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34" w:rsidRDefault="00490634" w:rsidP="00490634"/>
    <w:p w:rsidR="00490634" w:rsidRDefault="00797CF4" w:rsidP="00490634">
      <w:pPr>
        <w:ind w:hanging="426"/>
        <w:rPr>
          <w:sz w:val="24"/>
          <w:szCs w:val="24"/>
          <w:lang w:val="lv-LV"/>
        </w:rPr>
      </w:pPr>
      <w:r>
        <w:rPr>
          <w:b/>
          <w:noProof/>
          <w:lang w:val="lv-LV" w:eastAsia="lv-LV"/>
        </w:rPr>
        <w:drawing>
          <wp:inline distT="0" distB="0" distL="0" distR="0" wp14:anchorId="3863DC14" wp14:editId="69FEBC30">
            <wp:extent cx="2240915" cy="637540"/>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40915" cy="637540"/>
                    </a:xfrm>
                    <a:prstGeom prst="rect">
                      <a:avLst/>
                    </a:prstGeom>
                    <a:noFill/>
                    <a:ln w="9525">
                      <a:noFill/>
                      <a:miter lim="800000"/>
                      <a:headEnd/>
                      <a:tailEnd/>
                    </a:ln>
                  </pic:spPr>
                </pic:pic>
              </a:graphicData>
            </a:graphic>
          </wp:inline>
        </w:drawing>
      </w:r>
    </w:p>
    <w:p w:rsidR="00490634" w:rsidRDefault="00490634" w:rsidP="00490634">
      <w:pPr>
        <w:ind w:hanging="426"/>
        <w:jc w:val="right"/>
        <w:rPr>
          <w:b/>
          <w:sz w:val="24"/>
          <w:szCs w:val="24"/>
          <w:lang w:val="lv-LV"/>
        </w:rPr>
      </w:pPr>
    </w:p>
    <w:p w:rsidR="00490634" w:rsidRDefault="00490634" w:rsidP="00490634">
      <w:pPr>
        <w:ind w:hanging="426"/>
        <w:jc w:val="right"/>
        <w:rPr>
          <w:b/>
          <w:sz w:val="24"/>
          <w:szCs w:val="24"/>
          <w:lang w:val="lv-LV"/>
        </w:rPr>
      </w:pPr>
    </w:p>
    <w:p w:rsidR="00490634" w:rsidRPr="00490634" w:rsidRDefault="00490634" w:rsidP="00490634">
      <w:pPr>
        <w:ind w:hanging="426"/>
        <w:jc w:val="right"/>
        <w:rPr>
          <w:b/>
          <w:sz w:val="24"/>
          <w:szCs w:val="24"/>
          <w:lang w:val="lv-LV"/>
        </w:rPr>
      </w:pPr>
      <w:r w:rsidRPr="00490634">
        <w:rPr>
          <w:b/>
          <w:sz w:val="24"/>
          <w:szCs w:val="24"/>
          <w:lang w:val="lv-LV"/>
        </w:rPr>
        <w:t>APSTIPRINĀTS</w:t>
      </w:r>
    </w:p>
    <w:p w:rsidR="00490634" w:rsidRPr="001217FE" w:rsidRDefault="00490634" w:rsidP="00490634">
      <w:pPr>
        <w:jc w:val="right"/>
        <w:rPr>
          <w:rFonts w:eastAsia="Calibri"/>
          <w:sz w:val="24"/>
          <w:szCs w:val="22"/>
          <w:lang w:val="lv-LV"/>
        </w:rPr>
      </w:pPr>
      <w:r w:rsidRPr="001217FE">
        <w:rPr>
          <w:rFonts w:eastAsia="Calibri"/>
          <w:sz w:val="24"/>
          <w:szCs w:val="22"/>
          <w:lang w:val="lv-LV"/>
        </w:rPr>
        <w:t>Ar Vidzemes plānošanas reģiona</w:t>
      </w:r>
    </w:p>
    <w:p w:rsidR="00490634" w:rsidRPr="001217FE" w:rsidRDefault="00490634" w:rsidP="00490634">
      <w:pPr>
        <w:jc w:val="right"/>
        <w:rPr>
          <w:rFonts w:eastAsia="Calibri"/>
          <w:sz w:val="24"/>
          <w:szCs w:val="22"/>
          <w:lang w:val="lv-LV"/>
        </w:rPr>
      </w:pPr>
      <w:r w:rsidRPr="001217FE">
        <w:rPr>
          <w:rFonts w:eastAsia="Calibri"/>
          <w:sz w:val="24"/>
          <w:szCs w:val="22"/>
          <w:lang w:val="lv-LV"/>
        </w:rPr>
        <w:t xml:space="preserve"> iepirkumu komisijas</w:t>
      </w:r>
    </w:p>
    <w:p w:rsidR="00490634" w:rsidRPr="001217FE" w:rsidRDefault="00490634" w:rsidP="00490634">
      <w:pPr>
        <w:jc w:val="right"/>
        <w:rPr>
          <w:rFonts w:eastAsia="Calibri"/>
          <w:sz w:val="24"/>
          <w:szCs w:val="22"/>
          <w:lang w:val="lv-LV"/>
        </w:rPr>
      </w:pPr>
      <w:r>
        <w:rPr>
          <w:rFonts w:eastAsia="Calibri"/>
          <w:sz w:val="24"/>
          <w:szCs w:val="22"/>
          <w:lang w:val="lv-LV"/>
        </w:rPr>
        <w:t>2014.</w:t>
      </w:r>
      <w:r w:rsidR="003133DF">
        <w:rPr>
          <w:rFonts w:eastAsia="Calibri"/>
          <w:sz w:val="24"/>
          <w:szCs w:val="22"/>
          <w:lang w:val="lv-LV"/>
        </w:rPr>
        <w:t xml:space="preserve"> </w:t>
      </w:r>
      <w:r>
        <w:rPr>
          <w:rFonts w:eastAsia="Calibri"/>
          <w:sz w:val="24"/>
          <w:szCs w:val="22"/>
          <w:lang w:val="lv-LV"/>
        </w:rPr>
        <w:t xml:space="preserve">gada </w:t>
      </w:r>
      <w:r w:rsidR="00E42D03">
        <w:rPr>
          <w:rFonts w:eastAsia="Calibri"/>
          <w:sz w:val="24"/>
          <w:szCs w:val="22"/>
          <w:lang w:val="lv-LV"/>
        </w:rPr>
        <w:t>26</w:t>
      </w:r>
      <w:r w:rsidR="003133DF">
        <w:rPr>
          <w:rFonts w:eastAsia="Calibri"/>
          <w:sz w:val="24"/>
          <w:szCs w:val="22"/>
          <w:lang w:val="lv-LV"/>
        </w:rPr>
        <w:t>. marta</w:t>
      </w:r>
      <w:r w:rsidRPr="001217FE">
        <w:rPr>
          <w:rFonts w:eastAsia="Calibri"/>
          <w:sz w:val="24"/>
          <w:szCs w:val="22"/>
          <w:lang w:val="lv-LV"/>
        </w:rPr>
        <w:t xml:space="preserve"> sēdes</w:t>
      </w:r>
    </w:p>
    <w:p w:rsidR="00490634" w:rsidRPr="001217FE" w:rsidRDefault="00490634" w:rsidP="00490634">
      <w:pPr>
        <w:jc w:val="right"/>
        <w:rPr>
          <w:rFonts w:eastAsia="Calibri"/>
          <w:sz w:val="24"/>
          <w:szCs w:val="22"/>
          <w:lang w:val="lv-LV"/>
        </w:rPr>
      </w:pPr>
      <w:r w:rsidRPr="006F3306">
        <w:rPr>
          <w:rFonts w:eastAsia="Calibri"/>
          <w:sz w:val="24"/>
          <w:szCs w:val="22"/>
          <w:lang w:val="lv-LV"/>
        </w:rPr>
        <w:t xml:space="preserve">protokola Nr. </w:t>
      </w:r>
      <w:r w:rsidR="003133DF">
        <w:rPr>
          <w:rFonts w:eastAsia="Calibri"/>
          <w:sz w:val="24"/>
          <w:szCs w:val="22"/>
          <w:lang w:val="lv-LV"/>
        </w:rPr>
        <w:t>VPR/2014</w:t>
      </w:r>
      <w:r w:rsidRPr="006F3306">
        <w:rPr>
          <w:rFonts w:eastAsia="Calibri"/>
          <w:sz w:val="24"/>
          <w:szCs w:val="22"/>
          <w:lang w:val="lv-LV"/>
        </w:rPr>
        <w:t>/</w:t>
      </w:r>
      <w:r w:rsidR="00E42D03">
        <w:rPr>
          <w:rFonts w:eastAsia="Calibri"/>
          <w:sz w:val="24"/>
          <w:szCs w:val="22"/>
          <w:lang w:val="lv-LV"/>
        </w:rPr>
        <w:t>14</w:t>
      </w:r>
      <w:r w:rsidRPr="006F3306">
        <w:rPr>
          <w:rFonts w:eastAsia="Calibri"/>
          <w:sz w:val="24"/>
          <w:szCs w:val="22"/>
          <w:lang w:val="lv-LV"/>
        </w:rPr>
        <w:t>/1 lēmumu</w:t>
      </w:r>
    </w:p>
    <w:p w:rsidR="00490634" w:rsidRPr="001217FE" w:rsidRDefault="00490634" w:rsidP="00490634">
      <w:pPr>
        <w:jc w:val="right"/>
        <w:rPr>
          <w:rFonts w:eastAsia="Calibri"/>
          <w:sz w:val="24"/>
          <w:szCs w:val="22"/>
          <w:lang w:val="lv-LV"/>
        </w:rPr>
      </w:pPr>
    </w:p>
    <w:p w:rsidR="00490634" w:rsidRDefault="00490634" w:rsidP="00490634">
      <w:pPr>
        <w:jc w:val="right"/>
        <w:rPr>
          <w:rFonts w:eastAsia="Calibri"/>
          <w:sz w:val="24"/>
          <w:szCs w:val="22"/>
          <w:lang w:val="lv-LV"/>
        </w:rPr>
      </w:pPr>
    </w:p>
    <w:p w:rsidR="00A9293F" w:rsidRDefault="00E42D03" w:rsidP="00A9293F">
      <w:pPr>
        <w:spacing w:after="240"/>
        <w:jc w:val="right"/>
        <w:rPr>
          <w:rFonts w:eastAsia="Calibri"/>
          <w:sz w:val="24"/>
          <w:szCs w:val="22"/>
          <w:lang w:val="lv-LV"/>
        </w:rPr>
      </w:pPr>
      <w:r>
        <w:rPr>
          <w:rFonts w:eastAsia="Calibri"/>
          <w:sz w:val="24"/>
          <w:szCs w:val="22"/>
          <w:lang w:val="lv-LV"/>
        </w:rPr>
        <w:t>Komisijas priekšsēdētāja vietniece</w:t>
      </w:r>
      <w:r w:rsidR="0024436B">
        <w:rPr>
          <w:rFonts w:eastAsia="Calibri"/>
          <w:sz w:val="24"/>
          <w:szCs w:val="22"/>
          <w:lang w:val="lv-LV"/>
        </w:rPr>
        <w:t xml:space="preserve"> </w:t>
      </w:r>
    </w:p>
    <w:p w:rsidR="00490634" w:rsidRPr="001217FE" w:rsidRDefault="00E42D03" w:rsidP="00A9293F">
      <w:pPr>
        <w:spacing w:after="240"/>
        <w:jc w:val="right"/>
        <w:rPr>
          <w:rFonts w:eastAsia="Calibri"/>
          <w:sz w:val="24"/>
          <w:szCs w:val="22"/>
          <w:lang w:val="lv-LV"/>
        </w:rPr>
      </w:pPr>
      <w:r>
        <w:rPr>
          <w:rFonts w:eastAsia="Calibri"/>
          <w:sz w:val="24"/>
          <w:szCs w:val="22"/>
          <w:lang w:val="lv-LV"/>
        </w:rPr>
        <w:t>Ieva Kalniņa</w:t>
      </w:r>
      <w:r w:rsidR="00490634">
        <w:rPr>
          <w:rFonts w:eastAsia="Calibri"/>
          <w:sz w:val="24"/>
          <w:szCs w:val="22"/>
          <w:lang w:val="lv-LV"/>
        </w:rPr>
        <w:t xml:space="preserve"> </w:t>
      </w:r>
      <w:r w:rsidR="00343272">
        <w:rPr>
          <w:rFonts w:eastAsia="Calibri"/>
          <w:sz w:val="24"/>
          <w:szCs w:val="22"/>
          <w:lang w:val="lv-LV"/>
        </w:rPr>
        <w:t>(paraksts)</w:t>
      </w:r>
    </w:p>
    <w:p w:rsidR="00490634" w:rsidRPr="00490634" w:rsidRDefault="00490634" w:rsidP="00490634">
      <w:pPr>
        <w:rPr>
          <w:sz w:val="24"/>
          <w:szCs w:val="24"/>
          <w:lang w:val="lv-LV"/>
        </w:rPr>
      </w:pPr>
    </w:p>
    <w:p w:rsidR="00490634" w:rsidRPr="000638AA" w:rsidRDefault="00490634" w:rsidP="00490634">
      <w:pPr>
        <w:rPr>
          <w:b/>
          <w:sz w:val="24"/>
          <w:szCs w:val="24"/>
          <w:lang w:val="pl-PL"/>
        </w:rPr>
      </w:pPr>
    </w:p>
    <w:p w:rsidR="00490634" w:rsidRDefault="00490634" w:rsidP="00490634">
      <w:pPr>
        <w:jc w:val="center"/>
        <w:rPr>
          <w:b/>
          <w:bCs/>
          <w:caps/>
          <w:sz w:val="24"/>
          <w:szCs w:val="24"/>
          <w:lang w:val="pl-PL"/>
        </w:rPr>
      </w:pPr>
    </w:p>
    <w:p w:rsidR="00490634" w:rsidRDefault="00490634" w:rsidP="00490634">
      <w:pPr>
        <w:jc w:val="center"/>
        <w:rPr>
          <w:b/>
          <w:bCs/>
          <w:caps/>
          <w:sz w:val="24"/>
          <w:szCs w:val="24"/>
          <w:lang w:val="pl-PL"/>
        </w:rPr>
      </w:pPr>
    </w:p>
    <w:p w:rsidR="00490634" w:rsidRDefault="00490634" w:rsidP="00490634">
      <w:pPr>
        <w:jc w:val="center"/>
        <w:rPr>
          <w:b/>
          <w:bCs/>
          <w:caps/>
          <w:sz w:val="24"/>
          <w:szCs w:val="24"/>
          <w:lang w:val="pl-PL"/>
        </w:rPr>
      </w:pPr>
    </w:p>
    <w:p w:rsidR="00490634" w:rsidRDefault="00490634" w:rsidP="00490634">
      <w:pPr>
        <w:jc w:val="center"/>
        <w:rPr>
          <w:b/>
          <w:bCs/>
          <w:caps/>
          <w:sz w:val="24"/>
          <w:szCs w:val="24"/>
          <w:lang w:val="pl-PL"/>
        </w:rPr>
      </w:pPr>
    </w:p>
    <w:p w:rsidR="00490634" w:rsidRPr="000638AA" w:rsidRDefault="00490634" w:rsidP="00490634">
      <w:pPr>
        <w:jc w:val="center"/>
        <w:rPr>
          <w:b/>
          <w:bCs/>
          <w:caps/>
          <w:sz w:val="24"/>
          <w:szCs w:val="24"/>
          <w:lang w:val="pl-PL"/>
        </w:rPr>
      </w:pPr>
      <w:r w:rsidRPr="000638AA">
        <w:rPr>
          <w:b/>
          <w:bCs/>
          <w:caps/>
          <w:sz w:val="24"/>
          <w:szCs w:val="24"/>
          <w:lang w:val="pl-PL"/>
        </w:rPr>
        <w:t>Iepirkuma</w:t>
      </w:r>
    </w:p>
    <w:p w:rsidR="00490634" w:rsidRDefault="00490634" w:rsidP="00490634">
      <w:pPr>
        <w:jc w:val="center"/>
        <w:rPr>
          <w:b/>
          <w:bCs/>
          <w:caps/>
          <w:sz w:val="24"/>
          <w:szCs w:val="24"/>
          <w:lang w:val="pl-PL"/>
        </w:rPr>
      </w:pPr>
    </w:p>
    <w:p w:rsidR="00343272" w:rsidRPr="000638AA" w:rsidRDefault="00343272" w:rsidP="00490634">
      <w:pPr>
        <w:jc w:val="center"/>
        <w:rPr>
          <w:b/>
          <w:bCs/>
          <w:caps/>
          <w:sz w:val="24"/>
          <w:szCs w:val="24"/>
          <w:lang w:val="pl-PL"/>
        </w:rPr>
      </w:pPr>
    </w:p>
    <w:p w:rsidR="00343272" w:rsidRPr="00343272" w:rsidRDefault="00793A50" w:rsidP="00793A50">
      <w:pPr>
        <w:pStyle w:val="Heading2"/>
        <w:spacing w:before="0" w:after="0"/>
        <w:jc w:val="center"/>
        <w:rPr>
          <w:rFonts w:ascii="Times New Roman" w:hAnsi="Times New Roman"/>
          <w:bCs w:val="0"/>
          <w:i w:val="0"/>
          <w:iCs w:val="0"/>
          <w:sz w:val="32"/>
          <w:szCs w:val="32"/>
          <w:lang w:val="pl-PL"/>
        </w:rPr>
      </w:pPr>
      <w:r w:rsidRPr="00343272">
        <w:rPr>
          <w:rFonts w:ascii="Times New Roman" w:hAnsi="Times New Roman"/>
          <w:bCs w:val="0"/>
          <w:i w:val="0"/>
          <w:iCs w:val="0"/>
          <w:sz w:val="32"/>
          <w:szCs w:val="32"/>
          <w:lang w:val="pl-PL"/>
        </w:rPr>
        <w:t xml:space="preserve">Ekspertu pakalpojumi pētījuma „Vidzemes plānošanas reģiona </w:t>
      </w:r>
    </w:p>
    <w:p w:rsidR="00490634" w:rsidRPr="00343272" w:rsidRDefault="00793A50" w:rsidP="00793A50">
      <w:pPr>
        <w:pStyle w:val="Heading2"/>
        <w:spacing w:before="0" w:after="0"/>
        <w:jc w:val="center"/>
        <w:rPr>
          <w:rFonts w:ascii="Times New Roman" w:hAnsi="Times New Roman"/>
          <w:b w:val="0"/>
          <w:bCs w:val="0"/>
          <w:caps/>
          <w:sz w:val="32"/>
          <w:szCs w:val="32"/>
          <w:lang w:val="pl-PL"/>
        </w:rPr>
      </w:pPr>
      <w:r w:rsidRPr="00343272">
        <w:rPr>
          <w:rFonts w:ascii="Times New Roman" w:hAnsi="Times New Roman"/>
          <w:bCs w:val="0"/>
          <w:i w:val="0"/>
          <w:iCs w:val="0"/>
          <w:sz w:val="32"/>
          <w:szCs w:val="32"/>
          <w:lang w:val="pl-PL"/>
        </w:rPr>
        <w:t>viedās specializācijas iespējas</w:t>
      </w:r>
      <w:r w:rsidR="00A30D62" w:rsidRPr="00343272">
        <w:rPr>
          <w:rFonts w:ascii="Times New Roman" w:hAnsi="Times New Roman"/>
          <w:bCs w:val="0"/>
          <w:i w:val="0"/>
          <w:iCs w:val="0"/>
          <w:sz w:val="32"/>
          <w:szCs w:val="32"/>
          <w:lang w:val="pl-PL"/>
        </w:rPr>
        <w:t>”</w:t>
      </w:r>
      <w:r w:rsidR="00343272" w:rsidRPr="00343272">
        <w:rPr>
          <w:rFonts w:ascii="Times New Roman" w:hAnsi="Times New Roman"/>
          <w:bCs w:val="0"/>
          <w:i w:val="0"/>
          <w:iCs w:val="0"/>
          <w:sz w:val="32"/>
          <w:szCs w:val="32"/>
          <w:lang w:val="pl-PL"/>
        </w:rPr>
        <w:t xml:space="preserve"> izstrādei</w:t>
      </w:r>
    </w:p>
    <w:p w:rsidR="00343272" w:rsidRDefault="00343272" w:rsidP="00490634">
      <w:pPr>
        <w:pStyle w:val="Heading2"/>
        <w:spacing w:before="0" w:after="0"/>
        <w:jc w:val="center"/>
        <w:rPr>
          <w:rFonts w:ascii="Times New Roman" w:hAnsi="Times New Roman"/>
          <w:caps/>
          <w:sz w:val="24"/>
          <w:szCs w:val="24"/>
          <w:lang w:val="pl-PL"/>
        </w:rPr>
      </w:pPr>
    </w:p>
    <w:p w:rsidR="00343272" w:rsidRDefault="00343272" w:rsidP="00490634">
      <w:pPr>
        <w:pStyle w:val="Heading2"/>
        <w:spacing w:before="0" w:after="0"/>
        <w:jc w:val="center"/>
        <w:rPr>
          <w:rFonts w:ascii="Times New Roman" w:hAnsi="Times New Roman"/>
          <w:caps/>
          <w:sz w:val="24"/>
          <w:szCs w:val="24"/>
          <w:lang w:val="pl-PL"/>
        </w:rPr>
      </w:pPr>
    </w:p>
    <w:p w:rsidR="00490634" w:rsidRPr="000638AA" w:rsidRDefault="00490634" w:rsidP="00490634">
      <w:pPr>
        <w:pStyle w:val="Heading2"/>
        <w:spacing w:before="0" w:after="0"/>
        <w:jc w:val="center"/>
        <w:rPr>
          <w:rFonts w:ascii="Times New Roman" w:hAnsi="Times New Roman"/>
          <w:bCs w:val="0"/>
          <w:caps/>
          <w:sz w:val="24"/>
          <w:szCs w:val="24"/>
          <w:lang w:val="pl-PL"/>
        </w:rPr>
      </w:pPr>
      <w:r w:rsidRPr="000638AA">
        <w:rPr>
          <w:rFonts w:ascii="Times New Roman" w:hAnsi="Times New Roman"/>
          <w:caps/>
          <w:sz w:val="24"/>
          <w:szCs w:val="24"/>
          <w:lang w:val="pl-PL"/>
        </w:rPr>
        <w:t>nolikums</w:t>
      </w:r>
    </w:p>
    <w:p w:rsidR="00490634" w:rsidRPr="000638AA" w:rsidRDefault="00490634" w:rsidP="00490634">
      <w:pPr>
        <w:jc w:val="center"/>
        <w:rPr>
          <w:b/>
          <w:bCs/>
          <w:sz w:val="24"/>
          <w:szCs w:val="24"/>
          <w:lang w:val="pl-PL"/>
        </w:rPr>
      </w:pPr>
    </w:p>
    <w:p w:rsidR="00490634" w:rsidRPr="000638AA" w:rsidRDefault="00490634" w:rsidP="00490634">
      <w:pPr>
        <w:jc w:val="center"/>
        <w:rPr>
          <w:b/>
          <w:sz w:val="24"/>
          <w:szCs w:val="24"/>
          <w:lang w:val="pl-PL"/>
        </w:rPr>
      </w:pPr>
    </w:p>
    <w:p w:rsidR="00490634" w:rsidRPr="000638AA" w:rsidRDefault="00490634" w:rsidP="00490634">
      <w:pPr>
        <w:pStyle w:val="Heading9"/>
        <w:keepNext w:val="0"/>
        <w:spacing w:before="0"/>
        <w:jc w:val="center"/>
        <w:rPr>
          <w:rFonts w:ascii="Times New Roman" w:hAnsi="Times New Roman" w:cs="Times New Roman"/>
          <w:b/>
          <w:sz w:val="24"/>
          <w:szCs w:val="24"/>
          <w:lang w:val="pl-PL"/>
        </w:rPr>
      </w:pPr>
      <w:r w:rsidRPr="000638AA">
        <w:rPr>
          <w:rFonts w:ascii="Times New Roman" w:hAnsi="Times New Roman" w:cs="Times New Roman"/>
          <w:b/>
          <w:sz w:val="24"/>
          <w:szCs w:val="24"/>
          <w:lang w:val="pl-PL"/>
        </w:rPr>
        <w:t>Iepirk</w:t>
      </w:r>
      <w:r>
        <w:rPr>
          <w:rFonts w:ascii="Times New Roman" w:hAnsi="Times New Roman" w:cs="Times New Roman"/>
          <w:b/>
          <w:sz w:val="24"/>
          <w:szCs w:val="24"/>
          <w:lang w:val="pl-PL"/>
        </w:rPr>
        <w:t xml:space="preserve">uma identifikācijas Nr. </w:t>
      </w:r>
      <w:r w:rsidR="003133DF">
        <w:rPr>
          <w:rFonts w:ascii="Times New Roman" w:hAnsi="Times New Roman" w:cs="Times New Roman"/>
          <w:b/>
          <w:sz w:val="24"/>
          <w:szCs w:val="24"/>
          <w:lang w:val="pl-PL"/>
        </w:rPr>
        <w:t>VPR</w:t>
      </w:r>
      <w:r>
        <w:rPr>
          <w:rFonts w:ascii="Times New Roman" w:hAnsi="Times New Roman" w:cs="Times New Roman"/>
          <w:b/>
          <w:sz w:val="24"/>
          <w:szCs w:val="24"/>
          <w:lang w:val="pl-PL"/>
        </w:rPr>
        <w:t>/2014/</w:t>
      </w:r>
      <w:r w:rsidR="00F337E4">
        <w:rPr>
          <w:rFonts w:ascii="Times New Roman" w:hAnsi="Times New Roman" w:cs="Times New Roman"/>
          <w:b/>
          <w:sz w:val="24"/>
          <w:szCs w:val="24"/>
          <w:lang w:val="pl-PL"/>
        </w:rPr>
        <w:t>14</w:t>
      </w:r>
    </w:p>
    <w:p w:rsidR="00490634" w:rsidRPr="000638AA" w:rsidRDefault="00490634" w:rsidP="00490634">
      <w:pPr>
        <w:jc w:val="center"/>
        <w:rPr>
          <w:b/>
          <w:caps/>
          <w:sz w:val="24"/>
          <w:szCs w:val="24"/>
          <w:lang w:val="pl-PL"/>
        </w:rPr>
      </w:pPr>
    </w:p>
    <w:p w:rsidR="00490634" w:rsidRPr="000638AA" w:rsidRDefault="00490634" w:rsidP="00490634">
      <w:pPr>
        <w:pStyle w:val="Heading9"/>
        <w:keepNext w:val="0"/>
        <w:spacing w:before="0"/>
        <w:rPr>
          <w:rFonts w:ascii="Times New Roman" w:hAnsi="Times New Roman" w:cs="Times New Roman"/>
          <w:b/>
          <w:sz w:val="24"/>
          <w:szCs w:val="24"/>
          <w:lang w:val="pl-PL"/>
        </w:rPr>
      </w:pPr>
    </w:p>
    <w:p w:rsidR="00490634" w:rsidRPr="000638AA" w:rsidRDefault="00490634" w:rsidP="00490634">
      <w:pPr>
        <w:ind w:left="441"/>
        <w:jc w:val="center"/>
        <w:rPr>
          <w:sz w:val="24"/>
          <w:szCs w:val="24"/>
          <w:lang w:val="pl-PL"/>
        </w:rPr>
      </w:pPr>
      <w:r w:rsidRPr="000638AA">
        <w:rPr>
          <w:sz w:val="24"/>
          <w:szCs w:val="24"/>
          <w:lang w:val="pl-PL"/>
        </w:rPr>
        <w:t>Saskaņā ar Publisko iepirkumu likuma 8</w:t>
      </w:r>
      <w:r>
        <w:rPr>
          <w:sz w:val="24"/>
          <w:szCs w:val="24"/>
          <w:vertAlign w:val="superscript"/>
          <w:lang w:val="pl-PL"/>
        </w:rPr>
        <w:t>2</w:t>
      </w:r>
      <w:r w:rsidRPr="000638AA">
        <w:rPr>
          <w:sz w:val="24"/>
          <w:szCs w:val="24"/>
          <w:lang w:val="pl-PL"/>
        </w:rPr>
        <w:t>.pantu</w:t>
      </w:r>
    </w:p>
    <w:p w:rsidR="00490634" w:rsidRPr="000638AA" w:rsidRDefault="00490634" w:rsidP="00490634">
      <w:pPr>
        <w:jc w:val="center"/>
        <w:rPr>
          <w:b/>
          <w:caps/>
          <w:sz w:val="24"/>
          <w:szCs w:val="24"/>
          <w:lang w:val="pl-PL"/>
        </w:rPr>
      </w:pPr>
    </w:p>
    <w:p w:rsidR="00490634" w:rsidRPr="000638AA" w:rsidRDefault="00490634" w:rsidP="00490634">
      <w:pPr>
        <w:jc w:val="center"/>
        <w:rPr>
          <w:b/>
          <w:caps/>
          <w:sz w:val="24"/>
          <w:szCs w:val="24"/>
          <w:lang w:val="pl-PL"/>
        </w:rPr>
      </w:pPr>
    </w:p>
    <w:p w:rsidR="00490634" w:rsidRPr="000638AA" w:rsidRDefault="00490634" w:rsidP="00490634">
      <w:pPr>
        <w:pStyle w:val="Heading9"/>
        <w:keepNext w:val="0"/>
        <w:spacing w:before="0"/>
        <w:rPr>
          <w:rFonts w:ascii="Times New Roman" w:hAnsi="Times New Roman" w:cs="Times New Roman"/>
          <w:b/>
          <w:sz w:val="24"/>
          <w:szCs w:val="24"/>
          <w:lang w:val="pl-PL"/>
        </w:rPr>
      </w:pPr>
    </w:p>
    <w:p w:rsidR="00490634" w:rsidRPr="000638AA" w:rsidRDefault="00490634" w:rsidP="00490634">
      <w:pPr>
        <w:pStyle w:val="Heading9"/>
        <w:keepNext w:val="0"/>
        <w:spacing w:before="0"/>
        <w:rPr>
          <w:rFonts w:ascii="Times New Roman" w:hAnsi="Times New Roman" w:cs="Times New Roman"/>
          <w:b/>
          <w:sz w:val="24"/>
          <w:szCs w:val="24"/>
          <w:lang w:val="pl-PL"/>
        </w:rPr>
      </w:pPr>
    </w:p>
    <w:p w:rsidR="00490634" w:rsidRPr="000638AA" w:rsidRDefault="00490634" w:rsidP="00490634">
      <w:pPr>
        <w:rPr>
          <w:sz w:val="24"/>
          <w:szCs w:val="24"/>
          <w:lang w:val="pl-PL"/>
        </w:rPr>
      </w:pPr>
    </w:p>
    <w:p w:rsidR="00490634" w:rsidRDefault="00490634" w:rsidP="00490634">
      <w:pPr>
        <w:pStyle w:val="Heading9"/>
        <w:keepNext w:val="0"/>
        <w:spacing w:before="0"/>
        <w:jc w:val="center"/>
        <w:rPr>
          <w:rFonts w:ascii="Times New Roman" w:hAnsi="Times New Roman" w:cs="Times New Roman"/>
          <w:b/>
          <w:sz w:val="24"/>
          <w:szCs w:val="24"/>
        </w:rPr>
      </w:pPr>
    </w:p>
    <w:p w:rsidR="00490634" w:rsidRDefault="00490634" w:rsidP="00490634">
      <w:pPr>
        <w:pStyle w:val="Heading9"/>
        <w:keepNext w:val="0"/>
        <w:spacing w:before="0"/>
        <w:jc w:val="center"/>
        <w:rPr>
          <w:rFonts w:ascii="Times New Roman" w:hAnsi="Times New Roman" w:cs="Times New Roman"/>
          <w:b/>
          <w:sz w:val="24"/>
          <w:szCs w:val="24"/>
        </w:rPr>
      </w:pPr>
    </w:p>
    <w:p w:rsidR="00490634" w:rsidRDefault="00490634" w:rsidP="00490634">
      <w:pPr>
        <w:pStyle w:val="Heading9"/>
        <w:keepNext w:val="0"/>
        <w:spacing w:before="0"/>
        <w:jc w:val="center"/>
        <w:rPr>
          <w:rFonts w:ascii="Times New Roman" w:hAnsi="Times New Roman" w:cs="Times New Roman"/>
          <w:b/>
          <w:sz w:val="24"/>
          <w:szCs w:val="24"/>
        </w:rPr>
      </w:pPr>
    </w:p>
    <w:p w:rsidR="00490634" w:rsidRDefault="00490634" w:rsidP="00490634">
      <w:pPr>
        <w:pStyle w:val="Heading9"/>
        <w:keepNext w:val="0"/>
        <w:spacing w:before="0"/>
        <w:jc w:val="center"/>
        <w:rPr>
          <w:rFonts w:ascii="Times New Roman" w:hAnsi="Times New Roman" w:cs="Times New Roman"/>
          <w:b/>
          <w:sz w:val="24"/>
          <w:szCs w:val="24"/>
        </w:rPr>
      </w:pPr>
    </w:p>
    <w:p w:rsidR="00490634" w:rsidRDefault="00490634" w:rsidP="00490634">
      <w:pPr>
        <w:pStyle w:val="Heading9"/>
        <w:keepNext w:val="0"/>
        <w:spacing w:before="0"/>
        <w:jc w:val="center"/>
        <w:rPr>
          <w:rFonts w:ascii="Times New Roman" w:hAnsi="Times New Roman" w:cs="Times New Roman"/>
          <w:b/>
          <w:sz w:val="24"/>
          <w:szCs w:val="24"/>
        </w:rPr>
      </w:pPr>
    </w:p>
    <w:p w:rsidR="00490634" w:rsidRDefault="00490634" w:rsidP="00490634">
      <w:pPr>
        <w:pStyle w:val="Heading9"/>
        <w:keepNext w:val="0"/>
        <w:spacing w:before="0"/>
        <w:jc w:val="center"/>
        <w:rPr>
          <w:rFonts w:ascii="Times New Roman" w:hAnsi="Times New Roman" w:cs="Times New Roman"/>
          <w:b/>
          <w:sz w:val="24"/>
          <w:szCs w:val="24"/>
        </w:rPr>
      </w:pPr>
    </w:p>
    <w:p w:rsidR="00490634" w:rsidRPr="004B4B68" w:rsidRDefault="003133DF" w:rsidP="00490634">
      <w:pPr>
        <w:pStyle w:val="Heading9"/>
        <w:keepNext w:val="0"/>
        <w:spacing w:before="0"/>
        <w:jc w:val="center"/>
        <w:rPr>
          <w:rFonts w:ascii="Times New Roman" w:hAnsi="Times New Roman" w:cs="Times New Roman"/>
          <w:b/>
          <w:sz w:val="24"/>
          <w:szCs w:val="24"/>
        </w:rPr>
      </w:pPr>
      <w:proofErr w:type="spellStart"/>
      <w:r>
        <w:rPr>
          <w:rFonts w:ascii="Times New Roman" w:hAnsi="Times New Roman" w:cs="Times New Roman"/>
          <w:b/>
          <w:sz w:val="24"/>
          <w:szCs w:val="24"/>
        </w:rPr>
        <w:t>Cēsis</w:t>
      </w:r>
      <w:proofErr w:type="spellEnd"/>
    </w:p>
    <w:p w:rsidR="00490634" w:rsidRPr="004B4B68" w:rsidRDefault="00490634" w:rsidP="00490634">
      <w:pPr>
        <w:pStyle w:val="Heading9"/>
        <w:keepNext w:val="0"/>
        <w:spacing w:before="0"/>
        <w:jc w:val="center"/>
        <w:rPr>
          <w:rFonts w:ascii="Times New Roman" w:hAnsi="Times New Roman" w:cs="Times New Roman"/>
          <w:b/>
          <w:sz w:val="24"/>
          <w:szCs w:val="24"/>
        </w:rPr>
      </w:pPr>
      <w:r>
        <w:rPr>
          <w:rFonts w:ascii="Times New Roman" w:hAnsi="Times New Roman" w:cs="Times New Roman"/>
          <w:b/>
          <w:sz w:val="24"/>
          <w:szCs w:val="24"/>
        </w:rPr>
        <w:t>2014</w:t>
      </w:r>
      <w:r w:rsidRPr="004B4B68">
        <w:rPr>
          <w:rFonts w:ascii="Times New Roman" w:hAnsi="Times New Roman" w:cs="Times New Roman"/>
          <w:b/>
          <w:sz w:val="24"/>
          <w:szCs w:val="24"/>
        </w:rPr>
        <w:t>.</w:t>
      </w:r>
      <w:r w:rsidR="00421854">
        <w:rPr>
          <w:rFonts w:ascii="Times New Roman" w:hAnsi="Times New Roman" w:cs="Times New Roman"/>
          <w:b/>
          <w:sz w:val="24"/>
          <w:szCs w:val="24"/>
        </w:rPr>
        <w:t xml:space="preserve"> </w:t>
      </w:r>
      <w:proofErr w:type="gramStart"/>
      <w:r w:rsidRPr="004B4B68">
        <w:rPr>
          <w:rFonts w:ascii="Times New Roman" w:hAnsi="Times New Roman" w:cs="Times New Roman"/>
          <w:b/>
          <w:sz w:val="24"/>
          <w:szCs w:val="24"/>
        </w:rPr>
        <w:t>gads</w:t>
      </w:r>
      <w:proofErr w:type="gramEnd"/>
    </w:p>
    <w:p w:rsidR="00490634" w:rsidRDefault="00490634" w:rsidP="00490634">
      <w:r>
        <w:rPr>
          <w:sz w:val="24"/>
          <w:szCs w:val="24"/>
          <w:lang w:val="lv-LV"/>
        </w:rPr>
        <w:br w:type="page"/>
      </w:r>
    </w:p>
    <w:p w:rsidR="00490634" w:rsidRPr="00115DB1" w:rsidRDefault="00490634" w:rsidP="00490634">
      <w:pPr>
        <w:pStyle w:val="ListParagraph"/>
        <w:numPr>
          <w:ilvl w:val="0"/>
          <w:numId w:val="1"/>
        </w:numPr>
        <w:spacing w:after="0" w:line="240" w:lineRule="auto"/>
        <w:jc w:val="both"/>
        <w:rPr>
          <w:rFonts w:ascii="Times New Roman" w:hAnsi="Times New Roman"/>
          <w:b/>
          <w:bCs/>
          <w:sz w:val="24"/>
          <w:szCs w:val="24"/>
        </w:rPr>
      </w:pPr>
      <w:r w:rsidRPr="00115DB1">
        <w:rPr>
          <w:rFonts w:ascii="Times New Roman" w:hAnsi="Times New Roman"/>
          <w:b/>
          <w:bCs/>
          <w:sz w:val="24"/>
          <w:szCs w:val="24"/>
        </w:rPr>
        <w:lastRenderedPageBreak/>
        <w:t>Vispārīgā informācija:</w:t>
      </w:r>
    </w:p>
    <w:p w:rsidR="00490634" w:rsidRPr="00501FF8" w:rsidRDefault="00490634" w:rsidP="00490634">
      <w:pPr>
        <w:jc w:val="both"/>
        <w:rPr>
          <w:b/>
          <w:bCs/>
          <w:sz w:val="24"/>
          <w:szCs w:val="24"/>
          <w:lang w:val="lv-LV"/>
        </w:rPr>
      </w:pPr>
    </w:p>
    <w:tbl>
      <w:tblPr>
        <w:tblW w:w="7565"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3133DF" w:rsidRPr="00AE5B26" w:rsidTr="00146B07">
        <w:tc>
          <w:tcPr>
            <w:tcW w:w="2597" w:type="dxa"/>
          </w:tcPr>
          <w:p w:rsidR="003133DF" w:rsidRPr="003F1E37" w:rsidRDefault="003133DF" w:rsidP="00703941">
            <w:pPr>
              <w:pStyle w:val="BodyText"/>
              <w:spacing w:after="0"/>
              <w:rPr>
                <w:b/>
                <w:sz w:val="24"/>
                <w:szCs w:val="24"/>
              </w:rPr>
            </w:pPr>
            <w:proofErr w:type="spellStart"/>
            <w:r w:rsidRPr="003F1E37">
              <w:rPr>
                <w:b/>
                <w:sz w:val="24"/>
                <w:szCs w:val="24"/>
              </w:rPr>
              <w:t>Pasūtītāja</w:t>
            </w:r>
            <w:proofErr w:type="spellEnd"/>
            <w:r w:rsidRPr="003F1E37">
              <w:rPr>
                <w:b/>
                <w:sz w:val="24"/>
                <w:szCs w:val="24"/>
              </w:rPr>
              <w:t xml:space="preserve"> </w:t>
            </w:r>
            <w:proofErr w:type="spellStart"/>
            <w:r w:rsidRPr="003F1E37">
              <w:rPr>
                <w:b/>
                <w:sz w:val="24"/>
                <w:szCs w:val="24"/>
              </w:rPr>
              <w:t>nosaukums</w:t>
            </w:r>
            <w:proofErr w:type="spellEnd"/>
          </w:p>
        </w:tc>
        <w:tc>
          <w:tcPr>
            <w:tcW w:w="4968" w:type="dxa"/>
          </w:tcPr>
          <w:p w:rsidR="003133DF" w:rsidRDefault="003133DF" w:rsidP="00703941">
            <w:pPr>
              <w:rPr>
                <w:sz w:val="24"/>
                <w:szCs w:val="24"/>
                <w:lang w:val="lv-LV"/>
              </w:rPr>
            </w:pPr>
            <w:r w:rsidRPr="00663C98">
              <w:rPr>
                <w:sz w:val="24"/>
                <w:szCs w:val="24"/>
                <w:lang w:val="lv-LV"/>
              </w:rPr>
              <w:t>Vidzemes plānošanas reģions</w:t>
            </w:r>
          </w:p>
          <w:p w:rsidR="00146B07" w:rsidRPr="00663C98" w:rsidRDefault="00146B07" w:rsidP="00703941">
            <w:pPr>
              <w:rPr>
                <w:bCs/>
                <w:sz w:val="24"/>
                <w:szCs w:val="24"/>
                <w:lang w:val="lv-LV"/>
              </w:rPr>
            </w:pPr>
          </w:p>
        </w:tc>
      </w:tr>
      <w:tr w:rsidR="003133DF" w:rsidRPr="000638AA" w:rsidTr="00146B07">
        <w:tc>
          <w:tcPr>
            <w:tcW w:w="2597" w:type="dxa"/>
          </w:tcPr>
          <w:p w:rsidR="003133DF" w:rsidRPr="003F1E37" w:rsidRDefault="003133DF" w:rsidP="00703941">
            <w:pPr>
              <w:pStyle w:val="BodyText"/>
              <w:spacing w:after="0"/>
              <w:rPr>
                <w:b/>
                <w:sz w:val="24"/>
                <w:szCs w:val="24"/>
              </w:rPr>
            </w:pPr>
            <w:proofErr w:type="spellStart"/>
            <w:r w:rsidRPr="003F1E37">
              <w:rPr>
                <w:b/>
                <w:sz w:val="24"/>
                <w:szCs w:val="24"/>
              </w:rPr>
              <w:t>Adrese</w:t>
            </w:r>
            <w:proofErr w:type="spellEnd"/>
          </w:p>
        </w:tc>
        <w:tc>
          <w:tcPr>
            <w:tcW w:w="4968" w:type="dxa"/>
          </w:tcPr>
          <w:p w:rsidR="003133DF" w:rsidRPr="00663C98" w:rsidRDefault="00146B07" w:rsidP="00703941">
            <w:pPr>
              <w:rPr>
                <w:bCs/>
                <w:sz w:val="24"/>
                <w:szCs w:val="24"/>
                <w:lang w:val="lv-LV"/>
              </w:rPr>
            </w:pPr>
            <w:r w:rsidRPr="00663C98">
              <w:rPr>
                <w:bCs/>
                <w:sz w:val="24"/>
                <w:szCs w:val="24"/>
                <w:lang w:val="lv-LV"/>
              </w:rPr>
              <w:t>J. Poruka iela 8-108, Cēsis, LV-</w:t>
            </w:r>
            <w:r>
              <w:rPr>
                <w:bCs/>
                <w:sz w:val="24"/>
                <w:szCs w:val="24"/>
                <w:lang w:val="lv-LV"/>
              </w:rPr>
              <w:t xml:space="preserve"> </w:t>
            </w:r>
            <w:r w:rsidRPr="00663C98">
              <w:rPr>
                <w:bCs/>
                <w:sz w:val="24"/>
                <w:szCs w:val="24"/>
                <w:lang w:val="lv-LV"/>
              </w:rPr>
              <w:t>4101</w:t>
            </w:r>
            <w:r>
              <w:rPr>
                <w:bCs/>
                <w:sz w:val="24"/>
                <w:szCs w:val="24"/>
                <w:lang w:val="lv-LV"/>
              </w:rPr>
              <w:t xml:space="preserve"> </w:t>
            </w:r>
          </w:p>
        </w:tc>
      </w:tr>
      <w:tr w:rsidR="003133DF" w:rsidRPr="00E905D6" w:rsidTr="00146B07">
        <w:tc>
          <w:tcPr>
            <w:tcW w:w="2597" w:type="dxa"/>
          </w:tcPr>
          <w:p w:rsidR="003133DF" w:rsidRPr="003F1E37" w:rsidRDefault="003133DF" w:rsidP="00703941">
            <w:pPr>
              <w:pStyle w:val="BodyText"/>
              <w:spacing w:after="0"/>
              <w:rPr>
                <w:b/>
                <w:sz w:val="24"/>
                <w:szCs w:val="24"/>
              </w:rPr>
            </w:pPr>
            <w:proofErr w:type="spellStart"/>
            <w:r w:rsidRPr="003F1E37">
              <w:rPr>
                <w:b/>
                <w:sz w:val="24"/>
                <w:szCs w:val="24"/>
              </w:rPr>
              <w:t>Reģistrācijas</w:t>
            </w:r>
            <w:proofErr w:type="spellEnd"/>
            <w:r w:rsidRPr="003F1E37">
              <w:rPr>
                <w:b/>
                <w:sz w:val="24"/>
                <w:szCs w:val="24"/>
              </w:rPr>
              <w:t xml:space="preserve"> Nr.</w:t>
            </w:r>
          </w:p>
        </w:tc>
        <w:tc>
          <w:tcPr>
            <w:tcW w:w="4968" w:type="dxa"/>
          </w:tcPr>
          <w:p w:rsidR="003133DF" w:rsidRPr="00663C98" w:rsidRDefault="00146B07" w:rsidP="00703941">
            <w:pPr>
              <w:rPr>
                <w:bCs/>
                <w:sz w:val="24"/>
                <w:szCs w:val="24"/>
                <w:lang w:val="lv-LV"/>
              </w:rPr>
            </w:pPr>
            <w:r w:rsidRPr="00663C98">
              <w:rPr>
                <w:bCs/>
                <w:sz w:val="24"/>
                <w:szCs w:val="24"/>
                <w:lang w:val="lv-LV" w:eastAsia="lv-LV"/>
              </w:rPr>
              <w:t>90002180246</w:t>
            </w:r>
          </w:p>
        </w:tc>
      </w:tr>
      <w:tr w:rsidR="00490634" w:rsidRPr="00E905D6" w:rsidTr="00146B07">
        <w:trPr>
          <w:trHeight w:val="672"/>
        </w:trPr>
        <w:tc>
          <w:tcPr>
            <w:tcW w:w="2597" w:type="dxa"/>
          </w:tcPr>
          <w:p w:rsidR="00490634" w:rsidRPr="003F1E37" w:rsidRDefault="00490634" w:rsidP="00703941">
            <w:pPr>
              <w:pStyle w:val="BodyText"/>
              <w:spacing w:after="0"/>
              <w:rPr>
                <w:b/>
                <w:sz w:val="24"/>
                <w:szCs w:val="24"/>
              </w:rPr>
            </w:pPr>
            <w:proofErr w:type="spellStart"/>
            <w:r w:rsidRPr="003F1E37">
              <w:rPr>
                <w:b/>
                <w:sz w:val="24"/>
                <w:szCs w:val="24"/>
              </w:rPr>
              <w:t>Kontaktpersona</w:t>
            </w:r>
            <w:proofErr w:type="spellEnd"/>
          </w:p>
        </w:tc>
        <w:tc>
          <w:tcPr>
            <w:tcW w:w="4968" w:type="dxa"/>
          </w:tcPr>
          <w:p w:rsidR="00490634" w:rsidRPr="00E10C09" w:rsidRDefault="00BA5BE1" w:rsidP="00703941">
            <w:pPr>
              <w:pStyle w:val="BodyText"/>
              <w:spacing w:before="120" w:after="60"/>
              <w:rPr>
                <w:b/>
                <w:sz w:val="24"/>
                <w:szCs w:val="24"/>
                <w:lang w:eastAsia="lv-LV"/>
              </w:rPr>
            </w:pPr>
            <w:r>
              <w:rPr>
                <w:b/>
                <w:sz w:val="24"/>
                <w:szCs w:val="24"/>
                <w:lang w:eastAsia="lv-LV"/>
              </w:rPr>
              <w:t xml:space="preserve">Kristīne </w:t>
            </w:r>
            <w:proofErr w:type="spellStart"/>
            <w:r>
              <w:rPr>
                <w:b/>
                <w:sz w:val="24"/>
                <w:szCs w:val="24"/>
                <w:lang w:eastAsia="lv-LV"/>
              </w:rPr>
              <w:t>Dzirkale</w:t>
            </w:r>
            <w:proofErr w:type="spellEnd"/>
          </w:p>
        </w:tc>
      </w:tr>
      <w:tr w:rsidR="00490634" w:rsidRPr="006E4266" w:rsidTr="00146B07">
        <w:tc>
          <w:tcPr>
            <w:tcW w:w="2597" w:type="dxa"/>
          </w:tcPr>
          <w:p w:rsidR="00490634" w:rsidRPr="003F1E37" w:rsidRDefault="00490634" w:rsidP="00703941">
            <w:pPr>
              <w:pStyle w:val="BodyText"/>
              <w:spacing w:after="0"/>
              <w:rPr>
                <w:b/>
                <w:sz w:val="24"/>
                <w:szCs w:val="24"/>
              </w:rPr>
            </w:pPr>
            <w:proofErr w:type="spellStart"/>
            <w:r>
              <w:rPr>
                <w:b/>
                <w:sz w:val="24"/>
                <w:szCs w:val="24"/>
              </w:rPr>
              <w:t>Tālrunis</w:t>
            </w:r>
            <w:proofErr w:type="spellEnd"/>
          </w:p>
        </w:tc>
        <w:tc>
          <w:tcPr>
            <w:tcW w:w="4968" w:type="dxa"/>
          </w:tcPr>
          <w:p w:rsidR="00490634" w:rsidRPr="003F1E37" w:rsidRDefault="002F5859" w:rsidP="00703941">
            <w:pPr>
              <w:pStyle w:val="BodyText"/>
              <w:spacing w:before="120" w:after="60"/>
              <w:rPr>
                <w:sz w:val="24"/>
                <w:szCs w:val="24"/>
                <w:lang w:eastAsia="lv-LV"/>
              </w:rPr>
            </w:pPr>
            <w:r>
              <w:rPr>
                <w:sz w:val="24"/>
                <w:szCs w:val="24"/>
                <w:lang w:eastAsia="lv-LV"/>
              </w:rPr>
              <w:t>64116006</w:t>
            </w:r>
          </w:p>
        </w:tc>
      </w:tr>
      <w:tr w:rsidR="00490634" w:rsidRPr="000638AA" w:rsidTr="00146B07">
        <w:tc>
          <w:tcPr>
            <w:tcW w:w="2597" w:type="dxa"/>
          </w:tcPr>
          <w:p w:rsidR="00490634" w:rsidRPr="003F1E37" w:rsidRDefault="00490634" w:rsidP="00703941">
            <w:pPr>
              <w:pStyle w:val="BodyText"/>
              <w:spacing w:after="0"/>
              <w:rPr>
                <w:b/>
                <w:sz w:val="24"/>
                <w:szCs w:val="24"/>
              </w:rPr>
            </w:pPr>
            <w:r w:rsidRPr="003F1E37">
              <w:rPr>
                <w:b/>
                <w:sz w:val="24"/>
                <w:szCs w:val="24"/>
              </w:rPr>
              <w:t xml:space="preserve">E – pasta </w:t>
            </w:r>
            <w:proofErr w:type="spellStart"/>
            <w:r w:rsidRPr="003F1E37">
              <w:rPr>
                <w:b/>
                <w:sz w:val="24"/>
                <w:szCs w:val="24"/>
              </w:rPr>
              <w:t>adrese</w:t>
            </w:r>
            <w:proofErr w:type="spellEnd"/>
          </w:p>
        </w:tc>
        <w:tc>
          <w:tcPr>
            <w:tcW w:w="4968" w:type="dxa"/>
          </w:tcPr>
          <w:p w:rsidR="00490634" w:rsidRPr="003F1E37" w:rsidRDefault="00BA5BE1" w:rsidP="00703941">
            <w:pPr>
              <w:pStyle w:val="BodyText"/>
              <w:spacing w:before="120" w:after="60"/>
              <w:rPr>
                <w:sz w:val="24"/>
                <w:szCs w:val="24"/>
                <w:lang w:eastAsia="lv-LV"/>
              </w:rPr>
            </w:pPr>
            <w:r>
              <w:rPr>
                <w:sz w:val="24"/>
                <w:szCs w:val="24"/>
                <w:lang w:eastAsia="lv-LV"/>
              </w:rPr>
              <w:t>kristine</w:t>
            </w:r>
            <w:r w:rsidR="003133DF">
              <w:rPr>
                <w:sz w:val="24"/>
                <w:szCs w:val="24"/>
                <w:lang w:eastAsia="lv-LV"/>
              </w:rPr>
              <w:t>.</w:t>
            </w:r>
            <w:r>
              <w:rPr>
                <w:sz w:val="24"/>
                <w:szCs w:val="24"/>
                <w:lang w:eastAsia="lv-LV"/>
              </w:rPr>
              <w:t>dzirkale</w:t>
            </w:r>
            <w:r w:rsidR="003133DF">
              <w:rPr>
                <w:sz w:val="24"/>
                <w:szCs w:val="24"/>
                <w:lang w:eastAsia="lv-LV"/>
              </w:rPr>
              <w:t>@vidzeme.lv</w:t>
            </w:r>
          </w:p>
        </w:tc>
      </w:tr>
      <w:tr w:rsidR="00490634" w:rsidRPr="00E905D6" w:rsidTr="00146B07">
        <w:tc>
          <w:tcPr>
            <w:tcW w:w="2597" w:type="dxa"/>
          </w:tcPr>
          <w:p w:rsidR="00490634" w:rsidRPr="003F1E37" w:rsidRDefault="00490634" w:rsidP="00703941">
            <w:pPr>
              <w:pStyle w:val="BodyText"/>
              <w:spacing w:after="0"/>
              <w:rPr>
                <w:b/>
                <w:sz w:val="24"/>
                <w:szCs w:val="24"/>
              </w:rPr>
            </w:pPr>
            <w:proofErr w:type="spellStart"/>
            <w:r w:rsidRPr="003F1E37">
              <w:rPr>
                <w:b/>
                <w:sz w:val="24"/>
                <w:szCs w:val="24"/>
              </w:rPr>
              <w:t>Darba</w:t>
            </w:r>
            <w:proofErr w:type="spellEnd"/>
            <w:r w:rsidRPr="003F1E37">
              <w:rPr>
                <w:b/>
                <w:sz w:val="24"/>
                <w:szCs w:val="24"/>
              </w:rPr>
              <w:t xml:space="preserve"> </w:t>
            </w:r>
            <w:proofErr w:type="spellStart"/>
            <w:r w:rsidRPr="003F1E37">
              <w:rPr>
                <w:b/>
                <w:sz w:val="24"/>
                <w:szCs w:val="24"/>
              </w:rPr>
              <w:t>laiks</w:t>
            </w:r>
            <w:proofErr w:type="spellEnd"/>
          </w:p>
        </w:tc>
        <w:tc>
          <w:tcPr>
            <w:tcW w:w="4968" w:type="dxa"/>
          </w:tcPr>
          <w:p w:rsidR="00490634" w:rsidRPr="003F1E37" w:rsidRDefault="00490634" w:rsidP="00703941">
            <w:pPr>
              <w:pStyle w:val="BodyText"/>
              <w:spacing w:before="120" w:after="60"/>
              <w:rPr>
                <w:sz w:val="24"/>
                <w:szCs w:val="24"/>
                <w:lang w:eastAsia="lv-LV"/>
              </w:rPr>
            </w:pPr>
            <w:r>
              <w:rPr>
                <w:sz w:val="24"/>
                <w:szCs w:val="24"/>
                <w:lang w:eastAsia="lv-LV"/>
              </w:rPr>
              <w:t>9:00 - 17:00</w:t>
            </w:r>
          </w:p>
        </w:tc>
      </w:tr>
    </w:tbl>
    <w:p w:rsidR="00490634" w:rsidRPr="006A1378" w:rsidRDefault="00490634" w:rsidP="00490634">
      <w:pPr>
        <w:tabs>
          <w:tab w:val="left" w:pos="567"/>
          <w:tab w:val="left" w:pos="1134"/>
        </w:tabs>
        <w:jc w:val="both"/>
        <w:rPr>
          <w:b/>
          <w:bCs/>
          <w:sz w:val="24"/>
          <w:szCs w:val="24"/>
          <w:lang w:val="lv-LV"/>
        </w:rPr>
      </w:pPr>
    </w:p>
    <w:p w:rsidR="00490634" w:rsidRPr="00952ECE" w:rsidRDefault="00490634" w:rsidP="00490634">
      <w:pPr>
        <w:pStyle w:val="ListParagraph"/>
        <w:numPr>
          <w:ilvl w:val="0"/>
          <w:numId w:val="1"/>
        </w:numPr>
        <w:tabs>
          <w:tab w:val="left" w:pos="567"/>
          <w:tab w:val="left" w:pos="1134"/>
        </w:tabs>
        <w:spacing w:after="0" w:line="240" w:lineRule="auto"/>
        <w:jc w:val="both"/>
        <w:rPr>
          <w:rFonts w:ascii="Times New Roman" w:hAnsi="Times New Roman"/>
          <w:b/>
          <w:bCs/>
          <w:sz w:val="24"/>
          <w:szCs w:val="24"/>
        </w:rPr>
      </w:pPr>
      <w:r w:rsidRPr="00952ECE">
        <w:rPr>
          <w:rFonts w:ascii="Times New Roman" w:hAnsi="Times New Roman"/>
          <w:b/>
          <w:bCs/>
          <w:sz w:val="24"/>
          <w:szCs w:val="24"/>
        </w:rPr>
        <w:t xml:space="preserve">Iepirkuma priekšmets </w:t>
      </w:r>
    </w:p>
    <w:p w:rsidR="00490634" w:rsidRPr="00952ECE" w:rsidRDefault="00490634" w:rsidP="00490634">
      <w:pPr>
        <w:suppressAutoHyphens/>
        <w:ind w:left="426"/>
        <w:jc w:val="both"/>
        <w:rPr>
          <w:sz w:val="24"/>
          <w:szCs w:val="24"/>
          <w:lang w:val="lv-LV"/>
        </w:rPr>
      </w:pPr>
      <w:r w:rsidRPr="00952ECE">
        <w:rPr>
          <w:b/>
          <w:sz w:val="24"/>
          <w:szCs w:val="24"/>
          <w:lang w:val="lv-LV"/>
        </w:rPr>
        <w:t>Iepirkuma priekšmets:</w:t>
      </w:r>
      <w:r w:rsidRPr="00952ECE">
        <w:rPr>
          <w:sz w:val="24"/>
          <w:szCs w:val="24"/>
          <w:lang w:val="lv-LV"/>
        </w:rPr>
        <w:t xml:space="preserve"> </w:t>
      </w:r>
      <w:r w:rsidRPr="00D934EE">
        <w:rPr>
          <w:rFonts w:eastAsia="Calibri"/>
          <w:sz w:val="24"/>
          <w:szCs w:val="24"/>
          <w:lang w:val="lv-LV" w:eastAsia="ar-SA"/>
        </w:rPr>
        <w:t xml:space="preserve">Ekspertu pakalpojumi </w:t>
      </w:r>
      <w:r w:rsidR="003133DF">
        <w:rPr>
          <w:rFonts w:eastAsia="Calibri"/>
          <w:sz w:val="24"/>
          <w:szCs w:val="24"/>
          <w:lang w:val="lv-LV" w:eastAsia="ar-SA"/>
        </w:rPr>
        <w:t>pētījuma</w:t>
      </w:r>
      <w:r w:rsidR="003133DF" w:rsidRPr="003133DF">
        <w:rPr>
          <w:rFonts w:eastAsia="Calibri"/>
          <w:sz w:val="24"/>
          <w:szCs w:val="24"/>
          <w:lang w:val="lv-LV" w:eastAsia="ar-SA"/>
        </w:rPr>
        <w:t xml:space="preserve"> </w:t>
      </w:r>
      <w:r w:rsidR="003133DF">
        <w:rPr>
          <w:rFonts w:eastAsia="Calibri"/>
          <w:sz w:val="24"/>
          <w:szCs w:val="24"/>
          <w:lang w:val="lv-LV" w:eastAsia="ar-SA"/>
        </w:rPr>
        <w:t>„</w:t>
      </w:r>
      <w:r w:rsidR="003133DF" w:rsidRPr="003133DF">
        <w:rPr>
          <w:rFonts w:eastAsia="Calibri"/>
          <w:sz w:val="24"/>
          <w:szCs w:val="24"/>
          <w:lang w:val="lv-LV" w:eastAsia="ar-SA"/>
        </w:rPr>
        <w:t>Vidzemes plānošanas reģiona</w:t>
      </w:r>
      <w:r w:rsidR="003133DF">
        <w:rPr>
          <w:rFonts w:eastAsia="Calibri"/>
          <w:sz w:val="24"/>
          <w:szCs w:val="24"/>
          <w:lang w:val="lv-LV" w:eastAsia="ar-SA"/>
        </w:rPr>
        <w:t xml:space="preserve"> viedās specializācijas iespējas</w:t>
      </w:r>
      <w:r w:rsidR="00797CF4">
        <w:rPr>
          <w:rFonts w:eastAsia="Calibri"/>
          <w:sz w:val="24"/>
          <w:szCs w:val="24"/>
          <w:lang w:val="lv-LV" w:eastAsia="ar-SA"/>
        </w:rPr>
        <w:t>”</w:t>
      </w:r>
      <w:r w:rsidR="003133DF">
        <w:rPr>
          <w:rFonts w:eastAsia="Calibri"/>
          <w:sz w:val="24"/>
          <w:szCs w:val="24"/>
          <w:lang w:val="lv-LV" w:eastAsia="ar-SA"/>
        </w:rPr>
        <w:t xml:space="preserve"> </w:t>
      </w:r>
      <w:r w:rsidRPr="00144B4B">
        <w:rPr>
          <w:rFonts w:eastAsia="Calibri"/>
          <w:sz w:val="24"/>
          <w:szCs w:val="24"/>
          <w:lang w:val="lv-LV" w:eastAsia="ar-SA"/>
        </w:rPr>
        <w:t xml:space="preserve">izstrādei projektā </w:t>
      </w:r>
      <w:r w:rsidR="00793A50" w:rsidRPr="00793A50">
        <w:rPr>
          <w:rFonts w:eastAsia="Calibri"/>
          <w:sz w:val="24"/>
          <w:szCs w:val="24"/>
          <w:lang w:val="lv-LV" w:eastAsia="ar-SA"/>
        </w:rPr>
        <w:t>„Latvijas plānošanas reģionu un vietējo pašvaldību teritoriālās attīstības plānošanas kapacitātes palielināšana un attīstības plānošanas dokumentu izstrādāšana”</w:t>
      </w:r>
      <w:r w:rsidR="00793A50">
        <w:rPr>
          <w:sz w:val="24"/>
          <w:szCs w:val="24"/>
          <w:lang w:val="lv-LV"/>
        </w:rPr>
        <w:t>, kuru</w:t>
      </w:r>
      <w:r w:rsidRPr="00952ECE">
        <w:rPr>
          <w:sz w:val="24"/>
          <w:szCs w:val="24"/>
          <w:lang w:val="lv-LV"/>
        </w:rPr>
        <w:t xml:space="preserve"> detalizēts apraksts norādīts Nolikuma 2. pielikumā (Tehniskā specifikācija). </w:t>
      </w:r>
    </w:p>
    <w:p w:rsidR="00490634" w:rsidRDefault="00490634" w:rsidP="00490634">
      <w:pPr>
        <w:pStyle w:val="ListParagraph"/>
        <w:numPr>
          <w:ilvl w:val="0"/>
          <w:numId w:val="1"/>
        </w:numPr>
        <w:tabs>
          <w:tab w:val="left" w:pos="851"/>
        </w:tabs>
        <w:suppressAutoHyphens/>
        <w:spacing w:after="0" w:line="240" w:lineRule="auto"/>
        <w:ind w:left="426" w:firstLine="141"/>
        <w:jc w:val="both"/>
        <w:rPr>
          <w:rFonts w:ascii="Times New Roman" w:hAnsi="Times New Roman"/>
          <w:sz w:val="24"/>
          <w:szCs w:val="24"/>
        </w:rPr>
      </w:pPr>
      <w:r w:rsidRPr="00952ECE">
        <w:rPr>
          <w:rFonts w:ascii="Times New Roman" w:hAnsi="Times New Roman"/>
          <w:b/>
          <w:sz w:val="24"/>
          <w:szCs w:val="24"/>
        </w:rPr>
        <w:t>CPV kods</w:t>
      </w:r>
      <w:r w:rsidRPr="00952ECE">
        <w:rPr>
          <w:rFonts w:ascii="Times New Roman" w:hAnsi="Times New Roman"/>
          <w:sz w:val="24"/>
          <w:szCs w:val="24"/>
        </w:rPr>
        <w:t>:</w:t>
      </w:r>
      <w:r w:rsidRPr="00952ECE">
        <w:rPr>
          <w:rFonts w:ascii="Times New Roman" w:hAnsi="Times New Roman"/>
          <w:color w:val="FF0000"/>
          <w:sz w:val="24"/>
          <w:szCs w:val="24"/>
        </w:rPr>
        <w:t xml:space="preserve"> </w:t>
      </w:r>
      <w:r w:rsidRPr="00952ECE">
        <w:rPr>
          <w:rStyle w:val="apple-style-span"/>
          <w:rFonts w:ascii="Times New Roman" w:hAnsi="Times New Roman"/>
          <w:sz w:val="24"/>
          <w:szCs w:val="24"/>
          <w:shd w:val="clear" w:color="auto" w:fill="FFFFFF"/>
        </w:rPr>
        <w:t>73000000-2</w:t>
      </w:r>
      <w:r w:rsidRPr="00952ECE">
        <w:rPr>
          <w:rFonts w:ascii="Times New Roman" w:hAnsi="Times New Roman"/>
          <w:sz w:val="24"/>
          <w:szCs w:val="24"/>
        </w:rPr>
        <w:t xml:space="preserve"> (</w:t>
      </w:r>
      <w:r w:rsidRPr="00952ECE">
        <w:rPr>
          <w:rStyle w:val="apple-style-span"/>
          <w:rFonts w:ascii="Times New Roman" w:hAnsi="Times New Roman"/>
          <w:color w:val="111111"/>
          <w:sz w:val="24"/>
          <w:szCs w:val="24"/>
          <w:shd w:val="clear" w:color="auto" w:fill="FFFFFF"/>
        </w:rPr>
        <w:t>Pētniecības un izs</w:t>
      </w:r>
      <w:r>
        <w:rPr>
          <w:rStyle w:val="apple-style-span"/>
          <w:rFonts w:ascii="Times New Roman" w:hAnsi="Times New Roman"/>
          <w:color w:val="111111"/>
          <w:sz w:val="24"/>
          <w:szCs w:val="24"/>
          <w:shd w:val="clear" w:color="auto" w:fill="FFFFFF"/>
        </w:rPr>
        <w:t xml:space="preserve">trādes pakalpojumi un saistītie </w:t>
      </w:r>
      <w:r w:rsidRPr="00952ECE">
        <w:rPr>
          <w:rStyle w:val="apple-style-span"/>
          <w:rFonts w:ascii="Times New Roman" w:hAnsi="Times New Roman"/>
          <w:color w:val="111111"/>
          <w:sz w:val="24"/>
          <w:szCs w:val="24"/>
          <w:shd w:val="clear" w:color="auto" w:fill="FFFFFF"/>
        </w:rPr>
        <w:t>konsultāciju pakalpojumi</w:t>
      </w:r>
      <w:r w:rsidRPr="00952ECE">
        <w:rPr>
          <w:rFonts w:ascii="Times New Roman" w:hAnsi="Times New Roman"/>
          <w:sz w:val="24"/>
          <w:szCs w:val="24"/>
        </w:rPr>
        <w:t xml:space="preserve">). </w:t>
      </w:r>
    </w:p>
    <w:p w:rsidR="00490634" w:rsidRDefault="00490634" w:rsidP="00793A50">
      <w:pPr>
        <w:pStyle w:val="ListParagraph"/>
        <w:numPr>
          <w:ilvl w:val="0"/>
          <w:numId w:val="1"/>
        </w:numPr>
        <w:tabs>
          <w:tab w:val="left" w:pos="851"/>
        </w:tabs>
        <w:suppressAutoHyphens/>
        <w:spacing w:after="0" w:line="240" w:lineRule="auto"/>
        <w:ind w:left="567" w:firstLine="33"/>
        <w:jc w:val="both"/>
        <w:rPr>
          <w:rFonts w:ascii="Times New Roman" w:hAnsi="Times New Roman"/>
          <w:sz w:val="24"/>
          <w:szCs w:val="24"/>
        </w:rPr>
      </w:pPr>
      <w:r w:rsidRPr="00952ECE">
        <w:rPr>
          <w:rFonts w:ascii="Times New Roman" w:hAnsi="Times New Roman"/>
          <w:sz w:val="24"/>
          <w:szCs w:val="24"/>
        </w:rPr>
        <w:t xml:space="preserve">Iepirkuma līguma izpilde tiek finansēta </w:t>
      </w:r>
      <w:r w:rsidRPr="002255A9">
        <w:rPr>
          <w:rFonts w:ascii="Times New Roman" w:hAnsi="Times New Roman"/>
          <w:sz w:val="24"/>
          <w:szCs w:val="24"/>
        </w:rPr>
        <w:t xml:space="preserve">Norvēģijas finanšu instrumenta 2009.-2014. </w:t>
      </w:r>
      <w:r>
        <w:rPr>
          <w:rFonts w:ascii="Times New Roman" w:hAnsi="Times New Roman"/>
          <w:sz w:val="24"/>
          <w:szCs w:val="24"/>
        </w:rPr>
        <w:t>gada perioda programmas projekta</w:t>
      </w:r>
      <w:r w:rsidRPr="002255A9">
        <w:rPr>
          <w:rFonts w:ascii="Times New Roman" w:hAnsi="Times New Roman"/>
          <w:sz w:val="24"/>
          <w:szCs w:val="24"/>
        </w:rPr>
        <w:t xml:space="preserve"> </w:t>
      </w:r>
      <w:r w:rsidR="00793A50" w:rsidRPr="00793A50">
        <w:rPr>
          <w:rFonts w:ascii="Times New Roman" w:hAnsi="Times New Roman"/>
          <w:sz w:val="24"/>
          <w:szCs w:val="24"/>
        </w:rPr>
        <w:t>„Latvijas plānošanas reģionu un vietējo pašvaldību teritoriālās attīstības plānošanas kapacitātes palielināšana un attīstības plānošanas dokumentu izstrādāšana”</w:t>
      </w:r>
      <w:r w:rsidRPr="002255A9">
        <w:rPr>
          <w:rFonts w:ascii="Times New Roman" w:hAnsi="Times New Roman"/>
          <w:sz w:val="24"/>
          <w:szCs w:val="24"/>
        </w:rPr>
        <w:t xml:space="preserve">, Nr. </w:t>
      </w:r>
      <w:r w:rsidR="00793A50" w:rsidRPr="00793A50">
        <w:rPr>
          <w:rFonts w:ascii="Times New Roman" w:hAnsi="Times New Roman"/>
          <w:sz w:val="24"/>
          <w:szCs w:val="24"/>
        </w:rPr>
        <w:t>4.3-24/NFI/INP-002</w:t>
      </w:r>
      <w:r>
        <w:rPr>
          <w:rFonts w:ascii="Times New Roman" w:hAnsi="Times New Roman"/>
          <w:sz w:val="24"/>
          <w:szCs w:val="24"/>
        </w:rPr>
        <w:t>,</w:t>
      </w:r>
      <w:r w:rsidRPr="00952ECE">
        <w:rPr>
          <w:rFonts w:ascii="Times New Roman" w:hAnsi="Times New Roman"/>
          <w:sz w:val="24"/>
          <w:szCs w:val="24"/>
        </w:rPr>
        <w:t xml:space="preserve"> </w:t>
      </w:r>
      <w:r w:rsidRPr="00952ECE">
        <w:rPr>
          <w:rFonts w:ascii="Times New Roman" w:hAnsi="Times New Roman"/>
          <w:sz w:val="24"/>
          <w:szCs w:val="24"/>
          <w:lang w:eastAsia="lv-LV"/>
        </w:rPr>
        <w:t>ietvaros.</w:t>
      </w:r>
      <w:r>
        <w:rPr>
          <w:rFonts w:ascii="Times New Roman" w:hAnsi="Times New Roman"/>
          <w:sz w:val="24"/>
          <w:szCs w:val="24"/>
          <w:lang w:eastAsia="lv-LV"/>
        </w:rPr>
        <w:t xml:space="preserve"> </w:t>
      </w:r>
      <w:r w:rsidRPr="00B94797">
        <w:rPr>
          <w:rFonts w:ascii="Times New Roman" w:hAnsi="Times New Roman"/>
          <w:sz w:val="24"/>
          <w:szCs w:val="24"/>
          <w:lang w:eastAsia="lv-LV"/>
        </w:rPr>
        <w:t>Plānotā līguma summa</w:t>
      </w:r>
      <w:r>
        <w:rPr>
          <w:rFonts w:ascii="Times New Roman" w:hAnsi="Times New Roman"/>
          <w:sz w:val="24"/>
          <w:szCs w:val="24"/>
          <w:lang w:eastAsia="lv-LV"/>
        </w:rPr>
        <w:t xml:space="preserve"> </w:t>
      </w:r>
      <w:r w:rsidR="00793A50">
        <w:rPr>
          <w:rFonts w:ascii="Times New Roman" w:hAnsi="Times New Roman"/>
          <w:sz w:val="24"/>
          <w:szCs w:val="24"/>
          <w:lang w:eastAsia="lv-LV"/>
        </w:rPr>
        <w:t>–</w:t>
      </w:r>
      <w:r>
        <w:rPr>
          <w:rFonts w:ascii="Times New Roman" w:hAnsi="Times New Roman"/>
          <w:sz w:val="24"/>
          <w:szCs w:val="24"/>
          <w:lang w:eastAsia="lv-LV"/>
        </w:rPr>
        <w:t xml:space="preserve"> </w:t>
      </w:r>
      <w:r w:rsidRPr="00421854">
        <w:rPr>
          <w:rFonts w:ascii="Times New Roman" w:hAnsi="Times New Roman"/>
          <w:sz w:val="24"/>
          <w:szCs w:val="24"/>
          <w:lang w:eastAsia="lv-LV"/>
        </w:rPr>
        <w:t>EUR</w:t>
      </w:r>
      <w:r w:rsidR="00AF2A6D">
        <w:rPr>
          <w:rFonts w:ascii="Times New Roman" w:hAnsi="Times New Roman"/>
          <w:sz w:val="24"/>
          <w:szCs w:val="24"/>
          <w:lang w:eastAsia="lv-LV"/>
        </w:rPr>
        <w:t xml:space="preserve"> 5800</w:t>
      </w:r>
      <w:r w:rsidR="00421854">
        <w:rPr>
          <w:rFonts w:ascii="Times New Roman" w:hAnsi="Times New Roman"/>
          <w:sz w:val="24"/>
          <w:szCs w:val="24"/>
          <w:lang w:eastAsia="lv-LV"/>
        </w:rPr>
        <w:t>,0</w:t>
      </w:r>
      <w:r w:rsidR="00AF2A6D">
        <w:rPr>
          <w:rFonts w:ascii="Times New Roman" w:hAnsi="Times New Roman"/>
          <w:sz w:val="24"/>
          <w:szCs w:val="24"/>
          <w:lang w:eastAsia="lv-LV"/>
        </w:rPr>
        <w:t>0</w:t>
      </w:r>
      <w:r w:rsidR="00421854">
        <w:rPr>
          <w:rFonts w:ascii="Times New Roman" w:hAnsi="Times New Roman"/>
          <w:sz w:val="24"/>
          <w:szCs w:val="24"/>
          <w:lang w:eastAsia="lv-LV"/>
        </w:rPr>
        <w:t xml:space="preserve"> (</w:t>
      </w:r>
      <w:r w:rsidR="00AF2A6D">
        <w:rPr>
          <w:rFonts w:ascii="Times New Roman" w:hAnsi="Times New Roman"/>
          <w:sz w:val="24"/>
          <w:szCs w:val="24"/>
          <w:lang w:eastAsia="lv-LV"/>
        </w:rPr>
        <w:t>bez</w:t>
      </w:r>
      <w:r w:rsidR="00421854">
        <w:rPr>
          <w:rFonts w:ascii="Times New Roman" w:hAnsi="Times New Roman"/>
          <w:sz w:val="24"/>
          <w:szCs w:val="24"/>
          <w:lang w:eastAsia="lv-LV"/>
        </w:rPr>
        <w:t xml:space="preserve"> PVN)</w:t>
      </w:r>
      <w:r w:rsidRPr="00421854">
        <w:rPr>
          <w:rFonts w:ascii="Times New Roman" w:hAnsi="Times New Roman"/>
          <w:sz w:val="24"/>
          <w:szCs w:val="24"/>
          <w:lang w:eastAsia="lv-LV"/>
        </w:rPr>
        <w:t>.</w:t>
      </w:r>
    </w:p>
    <w:p w:rsidR="00490634" w:rsidRDefault="00490634" w:rsidP="00490634">
      <w:pPr>
        <w:pStyle w:val="ListParagraph"/>
        <w:numPr>
          <w:ilvl w:val="0"/>
          <w:numId w:val="1"/>
        </w:numPr>
        <w:tabs>
          <w:tab w:val="left" w:pos="851"/>
        </w:tabs>
        <w:suppressAutoHyphens/>
        <w:spacing w:after="0" w:line="240" w:lineRule="auto"/>
        <w:ind w:left="426" w:firstLine="141"/>
        <w:jc w:val="both"/>
        <w:rPr>
          <w:rFonts w:ascii="Times New Roman" w:hAnsi="Times New Roman"/>
          <w:sz w:val="24"/>
          <w:szCs w:val="24"/>
        </w:rPr>
      </w:pPr>
      <w:r w:rsidRPr="00952ECE">
        <w:rPr>
          <w:rFonts w:ascii="Times New Roman" w:hAnsi="Times New Roman"/>
          <w:b/>
          <w:sz w:val="24"/>
          <w:szCs w:val="24"/>
          <w:lang w:eastAsia="lv-LV"/>
        </w:rPr>
        <w:t>Iepirkuma līguma termiņš</w:t>
      </w:r>
      <w:r w:rsidRPr="00952ECE">
        <w:rPr>
          <w:rFonts w:ascii="Times New Roman" w:hAnsi="Times New Roman"/>
          <w:sz w:val="24"/>
          <w:szCs w:val="24"/>
          <w:lang w:eastAsia="lv-LV"/>
        </w:rPr>
        <w:t xml:space="preserve"> – saskaņā ar </w:t>
      </w:r>
      <w:r w:rsidRPr="00952ECE">
        <w:rPr>
          <w:rFonts w:ascii="Times New Roman" w:hAnsi="Times New Roman"/>
          <w:sz w:val="24"/>
          <w:szCs w:val="24"/>
        </w:rPr>
        <w:t>Nolikuma 2. pielikumā (Tehniskā specifikācija) norādītajiem darbu izpildes termiņiem</w:t>
      </w:r>
      <w:r w:rsidR="00703941">
        <w:rPr>
          <w:rFonts w:ascii="Times New Roman" w:hAnsi="Times New Roman"/>
          <w:sz w:val="24"/>
          <w:szCs w:val="24"/>
        </w:rPr>
        <w:t>,</w:t>
      </w:r>
      <w:r w:rsidR="00797CF4">
        <w:rPr>
          <w:rFonts w:ascii="Times New Roman" w:hAnsi="Times New Roman"/>
          <w:sz w:val="24"/>
          <w:szCs w:val="24"/>
        </w:rPr>
        <w:t xml:space="preserve"> ne vēlāk kā </w:t>
      </w:r>
      <w:r w:rsidR="00266A95">
        <w:rPr>
          <w:rFonts w:ascii="Times New Roman" w:hAnsi="Times New Roman"/>
          <w:sz w:val="24"/>
          <w:szCs w:val="24"/>
        </w:rPr>
        <w:t>0</w:t>
      </w:r>
      <w:r w:rsidR="00797CF4">
        <w:rPr>
          <w:rFonts w:ascii="Times New Roman" w:hAnsi="Times New Roman"/>
          <w:sz w:val="24"/>
          <w:szCs w:val="24"/>
        </w:rPr>
        <w:t>1.08.2014</w:t>
      </w:r>
      <w:r w:rsidRPr="00952ECE">
        <w:rPr>
          <w:rFonts w:ascii="Times New Roman" w:hAnsi="Times New Roman"/>
          <w:sz w:val="24"/>
          <w:szCs w:val="24"/>
        </w:rPr>
        <w:t>.</w:t>
      </w:r>
    </w:p>
    <w:p w:rsidR="00490634" w:rsidRPr="00952ECE" w:rsidRDefault="00490634" w:rsidP="00490634">
      <w:pPr>
        <w:pStyle w:val="ListParagraph"/>
        <w:numPr>
          <w:ilvl w:val="0"/>
          <w:numId w:val="1"/>
        </w:numPr>
        <w:tabs>
          <w:tab w:val="left" w:pos="851"/>
        </w:tabs>
        <w:suppressAutoHyphens/>
        <w:spacing w:after="0" w:line="240" w:lineRule="auto"/>
        <w:ind w:left="426" w:firstLine="141"/>
        <w:rPr>
          <w:rFonts w:ascii="Times New Roman" w:hAnsi="Times New Roman"/>
          <w:sz w:val="24"/>
          <w:szCs w:val="24"/>
        </w:rPr>
      </w:pPr>
      <w:r w:rsidRPr="00952ECE">
        <w:rPr>
          <w:rFonts w:ascii="Times New Roman" w:hAnsi="Times New Roman"/>
          <w:b/>
          <w:sz w:val="24"/>
          <w:szCs w:val="24"/>
        </w:rPr>
        <w:t>Piedāvājuma iesniegšanas vieta un termiņš</w:t>
      </w:r>
    </w:p>
    <w:p w:rsidR="00490634" w:rsidRPr="00793A50" w:rsidRDefault="00793A50" w:rsidP="00793A50">
      <w:pPr>
        <w:pStyle w:val="ListParagraph"/>
        <w:numPr>
          <w:ilvl w:val="1"/>
          <w:numId w:val="1"/>
        </w:numPr>
        <w:tabs>
          <w:tab w:val="left" w:pos="567"/>
          <w:tab w:val="left" w:pos="1134"/>
        </w:tabs>
        <w:spacing w:after="0" w:line="240" w:lineRule="auto"/>
        <w:jc w:val="both"/>
        <w:rPr>
          <w:rFonts w:ascii="Times New Roman" w:hAnsi="Times New Roman"/>
          <w:bCs/>
          <w:sz w:val="24"/>
          <w:szCs w:val="24"/>
        </w:rPr>
      </w:pPr>
      <w:r w:rsidRPr="00793A50">
        <w:rPr>
          <w:rFonts w:ascii="Times New Roman" w:hAnsi="Times New Roman"/>
          <w:bCs/>
          <w:sz w:val="24"/>
          <w:szCs w:val="24"/>
        </w:rPr>
        <w:t xml:space="preserve"> Piedāvājuma dokumentus Pretendents iesniedz personīgi vai pa pastu slēgtā, aizzīmogotā iepakojumā, kas atbilst Nolikuma 7. punktā izvirzītajām noformēšanas prasībām, Vidzemes plānošanas reģionā, J. Poruka ielā 8, Cēsīs, LV-4101, 1. stāvā lietvedei līdz 2014. </w:t>
      </w:r>
      <w:r w:rsidRPr="00E87709">
        <w:rPr>
          <w:rFonts w:ascii="Times New Roman" w:hAnsi="Times New Roman"/>
          <w:bCs/>
          <w:sz w:val="24"/>
          <w:szCs w:val="24"/>
        </w:rPr>
        <w:t xml:space="preserve">gada </w:t>
      </w:r>
      <w:r w:rsidR="00AF2A6D">
        <w:rPr>
          <w:rFonts w:ascii="Times New Roman" w:hAnsi="Times New Roman"/>
          <w:bCs/>
          <w:sz w:val="24"/>
          <w:szCs w:val="24"/>
        </w:rPr>
        <w:t>7</w:t>
      </w:r>
      <w:r w:rsidRPr="00E87709">
        <w:rPr>
          <w:rFonts w:ascii="Times New Roman" w:hAnsi="Times New Roman"/>
          <w:bCs/>
          <w:sz w:val="24"/>
          <w:szCs w:val="24"/>
        </w:rPr>
        <w:t>.</w:t>
      </w:r>
      <w:r w:rsidR="00703941">
        <w:rPr>
          <w:rFonts w:ascii="Times New Roman" w:hAnsi="Times New Roman"/>
          <w:bCs/>
          <w:sz w:val="24"/>
          <w:szCs w:val="24"/>
        </w:rPr>
        <w:t xml:space="preserve"> </w:t>
      </w:r>
      <w:r w:rsidR="00AF2A6D">
        <w:rPr>
          <w:rFonts w:ascii="Times New Roman" w:hAnsi="Times New Roman"/>
          <w:bCs/>
          <w:sz w:val="24"/>
          <w:szCs w:val="24"/>
        </w:rPr>
        <w:t>a</w:t>
      </w:r>
      <w:r w:rsidR="00850983">
        <w:rPr>
          <w:rFonts w:ascii="Times New Roman" w:hAnsi="Times New Roman"/>
          <w:bCs/>
          <w:sz w:val="24"/>
          <w:szCs w:val="24"/>
        </w:rPr>
        <w:t>p</w:t>
      </w:r>
      <w:r w:rsidR="00AF2A6D">
        <w:rPr>
          <w:rFonts w:ascii="Times New Roman" w:hAnsi="Times New Roman"/>
          <w:bCs/>
          <w:sz w:val="24"/>
          <w:szCs w:val="24"/>
        </w:rPr>
        <w:t xml:space="preserve">rīlim </w:t>
      </w:r>
      <w:r w:rsidRPr="00793A50">
        <w:rPr>
          <w:rFonts w:ascii="Times New Roman" w:hAnsi="Times New Roman"/>
          <w:bCs/>
          <w:sz w:val="24"/>
          <w:szCs w:val="24"/>
        </w:rPr>
        <w:t>plkst. 1</w:t>
      </w:r>
      <w:r w:rsidR="00AF2A6D">
        <w:rPr>
          <w:rFonts w:ascii="Times New Roman" w:hAnsi="Times New Roman"/>
          <w:bCs/>
          <w:sz w:val="24"/>
          <w:szCs w:val="24"/>
        </w:rPr>
        <w:t>0</w:t>
      </w:r>
      <w:r w:rsidRPr="00793A50">
        <w:rPr>
          <w:rFonts w:ascii="Times New Roman" w:hAnsi="Times New Roman"/>
          <w:bCs/>
          <w:sz w:val="24"/>
          <w:szCs w:val="24"/>
        </w:rPr>
        <w:t>:00.</w:t>
      </w:r>
    </w:p>
    <w:p w:rsidR="00490634" w:rsidRPr="00952ECE" w:rsidRDefault="00490634" w:rsidP="00490634">
      <w:pPr>
        <w:pStyle w:val="ListParagraph"/>
        <w:numPr>
          <w:ilvl w:val="1"/>
          <w:numId w:val="1"/>
        </w:numPr>
        <w:tabs>
          <w:tab w:val="left" w:pos="567"/>
          <w:tab w:val="left" w:pos="1134"/>
        </w:tabs>
        <w:spacing w:after="0" w:line="240" w:lineRule="auto"/>
        <w:jc w:val="both"/>
        <w:rPr>
          <w:rFonts w:ascii="Times New Roman" w:hAnsi="Times New Roman"/>
          <w:b/>
          <w:bCs/>
          <w:sz w:val="24"/>
          <w:szCs w:val="24"/>
        </w:rPr>
      </w:pPr>
      <w:r w:rsidRPr="00952ECE">
        <w:rPr>
          <w:rFonts w:ascii="Times New Roman" w:hAnsi="Times New Roman"/>
          <w:sz w:val="24"/>
          <w:szCs w:val="24"/>
        </w:rPr>
        <w:t>Pretendentu piedāvājumi pēc šī termiņa netiks pieņemti. Piedāvājumi, kas saņemti pēc iepriekš minētā termiņa, tiks noraidīti un neatvērti nosūtīti atpakaļ Pretendentam.</w:t>
      </w:r>
    </w:p>
    <w:p w:rsidR="00490634" w:rsidRPr="002255A9" w:rsidRDefault="00490634" w:rsidP="00490634">
      <w:pPr>
        <w:pStyle w:val="Heading1"/>
        <w:keepLines w:val="0"/>
        <w:numPr>
          <w:ilvl w:val="0"/>
          <w:numId w:val="1"/>
        </w:numPr>
        <w:tabs>
          <w:tab w:val="left" w:pos="426"/>
          <w:tab w:val="left" w:pos="567"/>
        </w:tabs>
        <w:spacing w:before="0"/>
        <w:ind w:hanging="393"/>
        <w:jc w:val="both"/>
        <w:rPr>
          <w:rFonts w:ascii="Times New Roman" w:hAnsi="Times New Roman"/>
          <w:bCs w:val="0"/>
          <w:color w:val="auto"/>
          <w:sz w:val="24"/>
          <w:szCs w:val="24"/>
          <w:lang w:val="lv-LV"/>
        </w:rPr>
      </w:pPr>
      <w:r w:rsidRPr="002255A9">
        <w:rPr>
          <w:rFonts w:ascii="Times New Roman" w:hAnsi="Times New Roman"/>
          <w:bCs w:val="0"/>
          <w:color w:val="auto"/>
          <w:sz w:val="24"/>
          <w:szCs w:val="24"/>
          <w:lang w:val="lv-LV"/>
        </w:rPr>
        <w:t>Piedāvājuma noformēšana</w:t>
      </w:r>
    </w:p>
    <w:p w:rsidR="00490634" w:rsidRPr="00952ECE" w:rsidRDefault="00490634" w:rsidP="00490634">
      <w:pPr>
        <w:pStyle w:val="ListParagraph"/>
        <w:numPr>
          <w:ilvl w:val="1"/>
          <w:numId w:val="1"/>
        </w:numPr>
        <w:tabs>
          <w:tab w:val="left" w:pos="567"/>
          <w:tab w:val="left" w:pos="1134"/>
        </w:tabs>
        <w:spacing w:after="0" w:line="240" w:lineRule="auto"/>
        <w:jc w:val="both"/>
        <w:rPr>
          <w:rFonts w:ascii="Times New Roman" w:hAnsi="Times New Roman"/>
          <w:b/>
          <w:i/>
          <w:sz w:val="24"/>
          <w:szCs w:val="24"/>
        </w:rPr>
      </w:pPr>
      <w:r w:rsidRPr="0064503B">
        <w:rPr>
          <w:rFonts w:ascii="Times New Roman" w:hAnsi="Times New Roman"/>
          <w:sz w:val="24"/>
          <w:szCs w:val="24"/>
        </w:rPr>
        <w:t>Piedāvājumi iepirkumā jāiesniedz personīgi slēgtā aploksnē vai pa pastu; uz</w:t>
      </w:r>
      <w:r w:rsidRPr="00952ECE">
        <w:rPr>
          <w:rFonts w:ascii="Times New Roman" w:hAnsi="Times New Roman"/>
          <w:sz w:val="24"/>
          <w:szCs w:val="24"/>
        </w:rPr>
        <w:t xml:space="preserve"> iepakojuma jābūt </w:t>
      </w:r>
      <w:r>
        <w:rPr>
          <w:rFonts w:ascii="Times New Roman" w:hAnsi="Times New Roman"/>
          <w:sz w:val="24"/>
          <w:szCs w:val="24"/>
        </w:rPr>
        <w:t>norādītai šādai informācijai:</w:t>
      </w:r>
    </w:p>
    <w:p w:rsidR="00490634" w:rsidRDefault="00490634" w:rsidP="00490634">
      <w:pPr>
        <w:tabs>
          <w:tab w:val="left" w:pos="567"/>
          <w:tab w:val="left" w:pos="1134"/>
        </w:tabs>
        <w:ind w:left="993"/>
        <w:jc w:val="both"/>
        <w:rPr>
          <w:sz w:val="24"/>
          <w:szCs w:val="24"/>
          <w:lang w:val="lv-LV"/>
        </w:rPr>
      </w:pPr>
      <w:r w:rsidRPr="00952ECE">
        <w:rPr>
          <w:sz w:val="24"/>
          <w:szCs w:val="24"/>
          <w:lang w:val="lv-LV"/>
        </w:rPr>
        <w:t xml:space="preserve">Pretendenta nosaukums, reģistrācijas numurs, adrese un kontaktinformācija, kā arī norādei: </w:t>
      </w:r>
    </w:p>
    <w:p w:rsidR="00490634" w:rsidRPr="00952ECE" w:rsidRDefault="00490634" w:rsidP="00490634">
      <w:pPr>
        <w:tabs>
          <w:tab w:val="left" w:pos="567"/>
          <w:tab w:val="left" w:pos="1134"/>
        </w:tabs>
        <w:ind w:left="993"/>
        <w:jc w:val="both"/>
        <w:rPr>
          <w:i/>
          <w:sz w:val="24"/>
          <w:szCs w:val="24"/>
          <w:lang w:val="lv-LV"/>
        </w:rPr>
      </w:pPr>
      <w:r w:rsidRPr="00D934EE">
        <w:rPr>
          <w:sz w:val="24"/>
          <w:szCs w:val="24"/>
          <w:lang w:val="lv-LV"/>
        </w:rPr>
        <w:t>Piedāvājums iepirkumam</w:t>
      </w:r>
      <w:r w:rsidRPr="00952ECE">
        <w:rPr>
          <w:i/>
          <w:sz w:val="24"/>
          <w:szCs w:val="24"/>
          <w:lang w:val="lv-LV"/>
        </w:rPr>
        <w:t xml:space="preserve"> –</w:t>
      </w:r>
      <w:r>
        <w:rPr>
          <w:i/>
          <w:sz w:val="24"/>
          <w:szCs w:val="24"/>
          <w:lang w:val="lv-LV"/>
        </w:rPr>
        <w:t xml:space="preserve"> </w:t>
      </w:r>
      <w:r w:rsidR="00793A50" w:rsidRPr="00703941">
        <w:rPr>
          <w:rFonts w:eastAsia="Calibri"/>
          <w:b/>
          <w:sz w:val="24"/>
          <w:szCs w:val="24"/>
          <w:lang w:val="lv-LV" w:eastAsia="ar-SA"/>
        </w:rPr>
        <w:t>Ekspertu pakalpojumi pētījuma „Vidzemes plānošanas reģiona viedās specializācijas iespējas</w:t>
      </w:r>
      <w:r w:rsidR="00797CF4" w:rsidRPr="00703941">
        <w:rPr>
          <w:rFonts w:eastAsia="Calibri"/>
          <w:b/>
          <w:sz w:val="24"/>
          <w:szCs w:val="24"/>
          <w:lang w:val="lv-LV" w:eastAsia="ar-SA"/>
        </w:rPr>
        <w:t>”</w:t>
      </w:r>
      <w:r w:rsidR="00703941" w:rsidRPr="00703941">
        <w:rPr>
          <w:rFonts w:eastAsia="Calibri"/>
          <w:b/>
          <w:sz w:val="24"/>
          <w:szCs w:val="24"/>
          <w:lang w:val="lv-LV" w:eastAsia="ar-SA"/>
        </w:rPr>
        <w:t xml:space="preserve"> izstrādei</w:t>
      </w:r>
      <w:r w:rsidR="00703941">
        <w:rPr>
          <w:i/>
          <w:sz w:val="24"/>
          <w:szCs w:val="24"/>
          <w:lang w:val="lv-LV"/>
        </w:rPr>
        <w:t xml:space="preserve"> </w:t>
      </w:r>
      <w:r w:rsidR="00703941" w:rsidRPr="00703941">
        <w:rPr>
          <w:sz w:val="24"/>
          <w:szCs w:val="24"/>
          <w:lang w:val="lv-LV"/>
        </w:rPr>
        <w:t>(ID Nr. VPR/2014/14).</w:t>
      </w:r>
      <w:r>
        <w:rPr>
          <w:i/>
          <w:sz w:val="24"/>
          <w:szCs w:val="24"/>
          <w:lang w:val="lv-LV"/>
        </w:rPr>
        <w:t xml:space="preserve"> </w:t>
      </w:r>
      <w:r w:rsidRPr="00E10C09">
        <w:rPr>
          <w:i/>
          <w:sz w:val="24"/>
          <w:szCs w:val="24"/>
          <w:lang w:val="lv-LV"/>
        </w:rPr>
        <w:t xml:space="preserve">Neatvērt līdz 2014. gada </w:t>
      </w:r>
      <w:r w:rsidR="00AF2A6D">
        <w:rPr>
          <w:i/>
          <w:sz w:val="24"/>
          <w:szCs w:val="24"/>
          <w:lang w:val="lv-LV"/>
        </w:rPr>
        <w:t>7</w:t>
      </w:r>
      <w:r w:rsidRPr="00E10C09">
        <w:rPr>
          <w:i/>
          <w:sz w:val="24"/>
          <w:szCs w:val="24"/>
          <w:lang w:val="lv-LV"/>
        </w:rPr>
        <w:t>.</w:t>
      </w:r>
      <w:r w:rsidR="00AF2A6D">
        <w:rPr>
          <w:i/>
          <w:sz w:val="24"/>
          <w:szCs w:val="24"/>
          <w:lang w:val="lv-LV"/>
        </w:rPr>
        <w:t>aprīlim</w:t>
      </w:r>
      <w:r w:rsidRPr="00E10C09">
        <w:rPr>
          <w:i/>
          <w:sz w:val="24"/>
          <w:szCs w:val="24"/>
          <w:lang w:val="lv-LV"/>
        </w:rPr>
        <w:t xml:space="preserve"> plkst. 1</w:t>
      </w:r>
      <w:r w:rsidR="00AF2A6D">
        <w:rPr>
          <w:i/>
          <w:sz w:val="24"/>
          <w:szCs w:val="24"/>
          <w:lang w:val="lv-LV"/>
        </w:rPr>
        <w:t>0</w:t>
      </w:r>
      <w:r w:rsidRPr="00E10C09">
        <w:rPr>
          <w:i/>
          <w:sz w:val="24"/>
          <w:szCs w:val="24"/>
          <w:lang w:val="lv-LV"/>
        </w:rPr>
        <w:t>:00.</w:t>
      </w:r>
    </w:p>
    <w:p w:rsidR="00490634" w:rsidRPr="00501FF8" w:rsidRDefault="00490634" w:rsidP="00490634">
      <w:pPr>
        <w:numPr>
          <w:ilvl w:val="1"/>
          <w:numId w:val="1"/>
        </w:numPr>
        <w:tabs>
          <w:tab w:val="left" w:pos="567"/>
          <w:tab w:val="left" w:pos="1134"/>
        </w:tabs>
        <w:jc w:val="both"/>
        <w:rPr>
          <w:sz w:val="24"/>
          <w:szCs w:val="24"/>
          <w:lang w:val="lv-LV"/>
        </w:rPr>
      </w:pPr>
      <w:r w:rsidRPr="00501FF8">
        <w:rPr>
          <w:sz w:val="24"/>
          <w:szCs w:val="24"/>
          <w:lang w:val="lv-LV"/>
        </w:rPr>
        <w:t>Piedāvājums jāsagatavo latviešu valodā. Pretendentam jāiesniedz viens piedāvājuma oriģināleksemplārs.</w:t>
      </w:r>
    </w:p>
    <w:p w:rsidR="00490634" w:rsidRPr="00501FF8" w:rsidRDefault="00490634" w:rsidP="00490634">
      <w:pPr>
        <w:numPr>
          <w:ilvl w:val="1"/>
          <w:numId w:val="1"/>
        </w:numPr>
        <w:tabs>
          <w:tab w:val="left" w:pos="567"/>
          <w:tab w:val="left" w:pos="1134"/>
        </w:tabs>
        <w:jc w:val="both"/>
        <w:rPr>
          <w:sz w:val="24"/>
          <w:szCs w:val="24"/>
          <w:lang w:val="lv-LV"/>
        </w:rPr>
      </w:pPr>
      <w:r w:rsidRPr="00501FF8">
        <w:rPr>
          <w:sz w:val="24"/>
          <w:szCs w:val="24"/>
          <w:lang w:val="lv-LV"/>
        </w:rPr>
        <w:t>Piedāvājuma dokumentu lapām jābūt numurētām.</w:t>
      </w:r>
    </w:p>
    <w:p w:rsidR="00490634" w:rsidRPr="00501FF8" w:rsidRDefault="00490634" w:rsidP="00490634">
      <w:pPr>
        <w:numPr>
          <w:ilvl w:val="1"/>
          <w:numId w:val="1"/>
        </w:numPr>
        <w:tabs>
          <w:tab w:val="left" w:pos="567"/>
          <w:tab w:val="left" w:pos="1134"/>
        </w:tabs>
        <w:jc w:val="both"/>
        <w:rPr>
          <w:sz w:val="24"/>
          <w:szCs w:val="24"/>
          <w:lang w:val="lv-LV"/>
        </w:rPr>
      </w:pPr>
      <w:r w:rsidRPr="00501FF8">
        <w:rPr>
          <w:sz w:val="24"/>
          <w:szCs w:val="24"/>
          <w:lang w:val="lv-LV"/>
        </w:rPr>
        <w:t xml:space="preserve">Piedāvājuma visām lapām </w:t>
      </w:r>
      <w:r>
        <w:rPr>
          <w:sz w:val="24"/>
          <w:szCs w:val="24"/>
          <w:lang w:val="lv-LV"/>
        </w:rPr>
        <w:t xml:space="preserve">jābūt </w:t>
      </w:r>
      <w:r w:rsidRPr="00501FF8">
        <w:rPr>
          <w:sz w:val="24"/>
          <w:szCs w:val="24"/>
          <w:lang w:val="lv-LV"/>
        </w:rPr>
        <w:t>cauršūtām (caurauklotām), piedāvājumam jābūt apzīmogotam un apstiprinātam ar uzņēmuma (uzņēmējsabiedrības) vadītāja vai tā pilnvarotās personas parakstu.</w:t>
      </w:r>
    </w:p>
    <w:p w:rsidR="00490634" w:rsidRPr="00501FF8" w:rsidRDefault="00490634" w:rsidP="00490634">
      <w:pPr>
        <w:numPr>
          <w:ilvl w:val="1"/>
          <w:numId w:val="1"/>
        </w:numPr>
        <w:tabs>
          <w:tab w:val="left" w:pos="567"/>
          <w:tab w:val="left" w:pos="1134"/>
        </w:tabs>
        <w:jc w:val="both"/>
        <w:rPr>
          <w:sz w:val="24"/>
          <w:szCs w:val="24"/>
          <w:lang w:val="lv-LV"/>
        </w:rPr>
      </w:pPr>
      <w:r w:rsidRPr="00501FF8">
        <w:rPr>
          <w:sz w:val="24"/>
          <w:szCs w:val="24"/>
          <w:lang w:val="lv-LV"/>
        </w:rPr>
        <w:t>Piedāvājumam ir jābūt skaidri salasāmam, bez labojumiem un dzēsumiem.</w:t>
      </w:r>
    </w:p>
    <w:p w:rsidR="00490634" w:rsidRPr="00501FF8" w:rsidRDefault="00490634" w:rsidP="00490634">
      <w:pPr>
        <w:numPr>
          <w:ilvl w:val="1"/>
          <w:numId w:val="1"/>
        </w:numPr>
        <w:tabs>
          <w:tab w:val="left" w:pos="567"/>
          <w:tab w:val="left" w:pos="1134"/>
        </w:tabs>
        <w:jc w:val="both"/>
        <w:rPr>
          <w:sz w:val="24"/>
          <w:szCs w:val="24"/>
          <w:lang w:val="lv-LV"/>
        </w:rPr>
      </w:pPr>
      <w:r w:rsidRPr="00501FF8">
        <w:rPr>
          <w:sz w:val="24"/>
          <w:szCs w:val="24"/>
          <w:lang w:val="lv-LV"/>
        </w:rPr>
        <w:lastRenderedPageBreak/>
        <w:t>Piedāvājumā aiz titullapas jāievieto satura rādītājs</w:t>
      </w:r>
      <w:r w:rsidRPr="00501FF8">
        <w:rPr>
          <w:bCs/>
          <w:sz w:val="24"/>
          <w:szCs w:val="24"/>
          <w:lang w:val="lv-LV"/>
        </w:rPr>
        <w:t xml:space="preserve">. </w:t>
      </w:r>
    </w:p>
    <w:p w:rsidR="00490634" w:rsidRPr="00DF6E63" w:rsidRDefault="00490634" w:rsidP="00490634">
      <w:pPr>
        <w:numPr>
          <w:ilvl w:val="1"/>
          <w:numId w:val="1"/>
        </w:numPr>
        <w:tabs>
          <w:tab w:val="left" w:pos="567"/>
          <w:tab w:val="left" w:pos="1134"/>
        </w:tabs>
        <w:jc w:val="both"/>
        <w:rPr>
          <w:sz w:val="24"/>
          <w:szCs w:val="24"/>
          <w:lang w:val="lv-LV"/>
        </w:rPr>
      </w:pPr>
      <w:r w:rsidRPr="00DF6E63">
        <w:rPr>
          <w:sz w:val="24"/>
          <w:szCs w:val="24"/>
          <w:lang w:val="lv-LV"/>
        </w:rPr>
        <w:t>Piedāvājuma titullapā jānorāda Pretendenta nosaukums</w:t>
      </w:r>
      <w:r>
        <w:rPr>
          <w:sz w:val="24"/>
          <w:szCs w:val="24"/>
          <w:lang w:val="lv-LV"/>
        </w:rPr>
        <w:t xml:space="preserve"> (vārds, uzvārds)</w:t>
      </w:r>
      <w:r w:rsidRPr="00DF6E63">
        <w:rPr>
          <w:sz w:val="24"/>
          <w:szCs w:val="24"/>
          <w:lang w:val="lv-LV"/>
        </w:rPr>
        <w:t>, reģistrācijas numurs vai personas kods (ja Pretendents ir fiziska persona), adrese un kontaktinformācija</w:t>
      </w:r>
    </w:p>
    <w:p w:rsidR="00490634" w:rsidRPr="00501FF8" w:rsidRDefault="00490634" w:rsidP="00490634">
      <w:pPr>
        <w:numPr>
          <w:ilvl w:val="1"/>
          <w:numId w:val="1"/>
        </w:numPr>
        <w:tabs>
          <w:tab w:val="left" w:pos="426"/>
          <w:tab w:val="left" w:pos="851"/>
        </w:tabs>
        <w:ind w:hanging="534"/>
        <w:jc w:val="both"/>
        <w:rPr>
          <w:sz w:val="24"/>
          <w:szCs w:val="24"/>
          <w:lang w:val="lv-LV"/>
        </w:rPr>
      </w:pPr>
      <w:r w:rsidRPr="00501FF8">
        <w:rPr>
          <w:sz w:val="24"/>
          <w:szCs w:val="24"/>
          <w:lang w:val="lv-LV"/>
        </w:rPr>
        <w:t>Pēc piedāvājumu iesniegšanas termiņa beigām Pretendents nevar grozīt savu piedāvājumu.</w:t>
      </w:r>
    </w:p>
    <w:p w:rsidR="00490634" w:rsidRPr="00501FF8" w:rsidRDefault="00490634" w:rsidP="00490634">
      <w:pPr>
        <w:numPr>
          <w:ilvl w:val="1"/>
          <w:numId w:val="1"/>
        </w:numPr>
        <w:tabs>
          <w:tab w:val="left" w:pos="567"/>
          <w:tab w:val="left" w:pos="910"/>
          <w:tab w:val="left" w:pos="1134"/>
        </w:tabs>
        <w:ind w:left="709" w:hanging="283"/>
        <w:jc w:val="both"/>
        <w:rPr>
          <w:b/>
          <w:bCs/>
          <w:sz w:val="24"/>
          <w:szCs w:val="24"/>
          <w:lang w:val="lv-LV"/>
        </w:rPr>
      </w:pPr>
      <w:r>
        <w:rPr>
          <w:sz w:val="24"/>
          <w:szCs w:val="24"/>
          <w:lang w:val="lv-LV"/>
        </w:rPr>
        <w:t>P</w:t>
      </w:r>
      <w:r w:rsidRPr="00501FF8">
        <w:rPr>
          <w:sz w:val="24"/>
          <w:szCs w:val="24"/>
          <w:lang w:val="lv-LV"/>
        </w:rPr>
        <w:t>ieteikuma veidlapa</w:t>
      </w:r>
      <w:r w:rsidRPr="00501FF8">
        <w:rPr>
          <w:i/>
          <w:iCs/>
          <w:sz w:val="24"/>
          <w:szCs w:val="24"/>
          <w:lang w:val="lv-LV"/>
        </w:rPr>
        <w:t xml:space="preserve"> </w:t>
      </w:r>
      <w:r w:rsidRPr="00501FF8">
        <w:rPr>
          <w:sz w:val="24"/>
          <w:szCs w:val="24"/>
          <w:lang w:val="lv-LV"/>
        </w:rPr>
        <w:t>jāparaksta Pretendenta pārstāvim ar paraksta tiesībām vai tā pilnvarotai personai. Ja Pretendents ir personu grupa, pieteikuma veidlapa jāparaksta katras personas, kas iekļauta grupā</w:t>
      </w:r>
      <w:r w:rsidR="00703941">
        <w:rPr>
          <w:sz w:val="24"/>
          <w:szCs w:val="24"/>
          <w:lang w:val="lv-LV"/>
        </w:rPr>
        <w:t>,</w:t>
      </w:r>
      <w:r w:rsidRPr="00501FF8">
        <w:rPr>
          <w:sz w:val="24"/>
          <w:szCs w:val="24"/>
          <w:lang w:val="lv-LV"/>
        </w:rPr>
        <w:t xml:space="preserve"> pārstāvim ar paraksta tiesībām vai to pilnvarotai personai.</w:t>
      </w:r>
    </w:p>
    <w:p w:rsidR="00490634" w:rsidRPr="00501FF8" w:rsidRDefault="00490634" w:rsidP="00490634">
      <w:pPr>
        <w:numPr>
          <w:ilvl w:val="1"/>
          <w:numId w:val="1"/>
        </w:numPr>
        <w:tabs>
          <w:tab w:val="left" w:pos="567"/>
          <w:tab w:val="left" w:pos="851"/>
          <w:tab w:val="left" w:pos="1134"/>
        </w:tabs>
        <w:ind w:hanging="534"/>
        <w:jc w:val="both"/>
        <w:rPr>
          <w:b/>
          <w:bCs/>
          <w:sz w:val="24"/>
          <w:szCs w:val="24"/>
          <w:lang w:val="lv-LV"/>
        </w:rPr>
      </w:pPr>
      <w:r w:rsidRPr="00501FF8">
        <w:rPr>
          <w:sz w:val="24"/>
          <w:szCs w:val="24"/>
          <w:lang w:val="lv-LV"/>
        </w:rPr>
        <w:t>Pretendents drīkst iesniegt tikai 1 (vienu) piedāvājuma variantu</w:t>
      </w:r>
      <w:r w:rsidRPr="00501FF8">
        <w:rPr>
          <w:b/>
          <w:sz w:val="24"/>
          <w:szCs w:val="24"/>
          <w:lang w:val="lv-LV"/>
        </w:rPr>
        <w:t>.</w:t>
      </w:r>
    </w:p>
    <w:p w:rsidR="00490634" w:rsidRPr="00501FF8" w:rsidRDefault="00490634" w:rsidP="00490634">
      <w:pPr>
        <w:numPr>
          <w:ilvl w:val="1"/>
          <w:numId w:val="1"/>
        </w:numPr>
        <w:tabs>
          <w:tab w:val="left" w:pos="426"/>
          <w:tab w:val="left" w:pos="567"/>
          <w:tab w:val="left" w:pos="851"/>
        </w:tabs>
        <w:ind w:hanging="534"/>
        <w:jc w:val="both"/>
        <w:rPr>
          <w:b/>
          <w:bCs/>
          <w:sz w:val="24"/>
          <w:szCs w:val="24"/>
          <w:lang w:val="lv-LV"/>
        </w:rPr>
      </w:pPr>
      <w:r w:rsidRPr="00501FF8">
        <w:rPr>
          <w:bCs/>
          <w:sz w:val="24"/>
          <w:szCs w:val="24"/>
          <w:lang w:val="lv-LV"/>
        </w:rPr>
        <w:t>Pretendents var iesniegt vienu piedāvājumu tikai par visu iepirkuma priekšmeta apjomu.</w:t>
      </w:r>
    </w:p>
    <w:p w:rsidR="00490634" w:rsidRDefault="00490634" w:rsidP="00490634">
      <w:pPr>
        <w:numPr>
          <w:ilvl w:val="0"/>
          <w:numId w:val="1"/>
        </w:numPr>
        <w:tabs>
          <w:tab w:val="left" w:pos="284"/>
          <w:tab w:val="left" w:pos="709"/>
          <w:tab w:val="left" w:pos="1134"/>
        </w:tabs>
        <w:ind w:hanging="534"/>
        <w:jc w:val="both"/>
        <w:rPr>
          <w:b/>
          <w:bCs/>
          <w:sz w:val="24"/>
          <w:szCs w:val="24"/>
          <w:lang w:val="lv-LV"/>
        </w:rPr>
      </w:pPr>
      <w:r>
        <w:rPr>
          <w:b/>
          <w:bCs/>
          <w:sz w:val="24"/>
          <w:szCs w:val="24"/>
          <w:lang w:val="lv-LV"/>
        </w:rPr>
        <w:t>Nosacījumi dalībai iepirkumā:</w:t>
      </w:r>
    </w:p>
    <w:p w:rsidR="00490634" w:rsidRPr="002255A9" w:rsidRDefault="00490634" w:rsidP="00490634">
      <w:pPr>
        <w:pStyle w:val="BodyText"/>
        <w:ind w:firstLine="426"/>
        <w:jc w:val="both"/>
        <w:rPr>
          <w:b/>
          <w:bCs/>
          <w:sz w:val="24"/>
          <w:lang w:val="lv-LV"/>
        </w:rPr>
      </w:pPr>
      <w:r w:rsidRPr="002255A9">
        <w:rPr>
          <w:sz w:val="24"/>
          <w:lang w:val="lv-LV"/>
        </w:rPr>
        <w:t>8.1. Pasūtītājs izslēdz pretendentu no dalības iepirkumā jebkurā no šādiem gadījumiem:</w:t>
      </w:r>
    </w:p>
    <w:p w:rsidR="00490634" w:rsidRPr="002255A9" w:rsidRDefault="00490634" w:rsidP="00490634">
      <w:pPr>
        <w:pStyle w:val="BodyText"/>
        <w:ind w:left="993" w:hanging="153"/>
        <w:jc w:val="both"/>
        <w:rPr>
          <w:b/>
          <w:bCs/>
          <w:sz w:val="24"/>
          <w:lang w:val="lv-LV"/>
        </w:rPr>
      </w:pPr>
      <w:r w:rsidRPr="002255A9">
        <w:rPr>
          <w:sz w:val="24"/>
          <w:lang w:val="lv-LV"/>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490634" w:rsidRPr="002255A9" w:rsidRDefault="00490634" w:rsidP="00490634">
      <w:pPr>
        <w:pStyle w:val="BodyText"/>
        <w:ind w:left="960"/>
        <w:jc w:val="both"/>
        <w:rPr>
          <w:b/>
          <w:bCs/>
          <w:sz w:val="24"/>
          <w:lang w:val="lv-LV"/>
        </w:rPr>
      </w:pPr>
      <w:r w:rsidRPr="002255A9">
        <w:rPr>
          <w:sz w:val="24"/>
          <w:lang w:val="lv-LV"/>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255A9">
        <w:rPr>
          <w:sz w:val="24"/>
          <w:lang w:val="lv-LV"/>
        </w:rPr>
        <w:t>e</w:t>
      </w:r>
      <w:r w:rsidR="00626679">
        <w:rPr>
          <w:sz w:val="24"/>
          <w:lang w:val="lv-LV"/>
        </w:rPr>
        <w:t>u</w:t>
      </w:r>
      <w:r w:rsidRPr="002255A9">
        <w:rPr>
          <w:sz w:val="24"/>
          <w:lang w:val="lv-LV"/>
        </w:rPr>
        <w:t>ro</w:t>
      </w:r>
      <w:proofErr w:type="spellEnd"/>
      <w:r w:rsidRPr="002255A9">
        <w:rPr>
          <w:sz w:val="24"/>
          <w:lang w:val="lv-LV"/>
        </w:rPr>
        <w:t>.</w:t>
      </w:r>
    </w:p>
    <w:p w:rsidR="00490634" w:rsidRPr="002255A9" w:rsidRDefault="00490634" w:rsidP="00490634">
      <w:pPr>
        <w:pStyle w:val="BodyText"/>
        <w:ind w:left="709" w:hanging="283"/>
        <w:jc w:val="both"/>
        <w:rPr>
          <w:b/>
          <w:bCs/>
          <w:sz w:val="24"/>
          <w:lang w:val="lv-LV"/>
        </w:rPr>
      </w:pPr>
      <w:r w:rsidRPr="002255A9">
        <w:rPr>
          <w:sz w:val="24"/>
          <w:lang w:val="lv-LV"/>
        </w:rPr>
        <w:t xml:space="preserve">8.2. </w:t>
      </w:r>
      <w:r>
        <w:rPr>
          <w:sz w:val="24"/>
          <w:lang w:val="lv-LV"/>
        </w:rPr>
        <w:t xml:space="preserve">Nolikuma </w:t>
      </w:r>
      <w:r w:rsidRPr="002255A9">
        <w:rPr>
          <w:sz w:val="24"/>
          <w:lang w:val="lv-LV"/>
        </w:rPr>
        <w:t xml:space="preserve">8.1.punkta 1. un 2. apakšpunktos minēto apstākļu esamību </w:t>
      </w:r>
      <w:r>
        <w:rPr>
          <w:sz w:val="24"/>
          <w:lang w:val="lv-LV"/>
        </w:rPr>
        <w:t>P</w:t>
      </w:r>
      <w:r w:rsidRPr="002255A9">
        <w:rPr>
          <w:sz w:val="24"/>
          <w:lang w:val="lv-LV"/>
        </w:rPr>
        <w:t xml:space="preserve">asūtītājs pārbauda tikai attiecībā uz pretendentu, kuram būtu piešķiramas līguma slēgšanas tiesības atbilstoši </w:t>
      </w:r>
      <w:r>
        <w:rPr>
          <w:sz w:val="24"/>
          <w:lang w:val="lv-LV"/>
        </w:rPr>
        <w:t xml:space="preserve">Nolikumā </w:t>
      </w:r>
      <w:r w:rsidRPr="002255A9">
        <w:rPr>
          <w:sz w:val="24"/>
          <w:lang w:val="lv-LV"/>
        </w:rPr>
        <w:t>noteiktajām prasībām un kritērijiem.</w:t>
      </w:r>
    </w:p>
    <w:p w:rsidR="00490634" w:rsidRPr="00F73B5E" w:rsidRDefault="00490634" w:rsidP="00490634">
      <w:pPr>
        <w:pStyle w:val="ListParagraph"/>
        <w:numPr>
          <w:ilvl w:val="0"/>
          <w:numId w:val="1"/>
        </w:numPr>
        <w:tabs>
          <w:tab w:val="left" w:pos="284"/>
          <w:tab w:val="left" w:pos="709"/>
        </w:tabs>
        <w:spacing w:after="0" w:line="240" w:lineRule="auto"/>
        <w:ind w:hanging="534"/>
        <w:jc w:val="both"/>
        <w:rPr>
          <w:rFonts w:ascii="Times New Roman" w:hAnsi="Times New Roman"/>
          <w:b/>
          <w:bCs/>
          <w:sz w:val="24"/>
          <w:szCs w:val="24"/>
        </w:rPr>
      </w:pPr>
      <w:r w:rsidRPr="00F73B5E">
        <w:rPr>
          <w:rFonts w:ascii="Times New Roman" w:hAnsi="Times New Roman"/>
          <w:b/>
          <w:sz w:val="24"/>
          <w:szCs w:val="24"/>
        </w:rPr>
        <w:t>Pretendentu atlases un kvalifikācijas prasības</w:t>
      </w:r>
    </w:p>
    <w:p w:rsidR="00490634" w:rsidRPr="00501FF8" w:rsidRDefault="00490634" w:rsidP="00490634">
      <w:pPr>
        <w:pStyle w:val="ColorfulList-Accent11"/>
        <w:numPr>
          <w:ilvl w:val="1"/>
          <w:numId w:val="1"/>
        </w:numPr>
        <w:tabs>
          <w:tab w:val="left" w:pos="567"/>
          <w:tab w:val="left" w:pos="709"/>
          <w:tab w:val="left" w:pos="1134"/>
        </w:tabs>
        <w:ind w:left="993" w:hanging="567"/>
        <w:jc w:val="both"/>
      </w:pPr>
      <w:r w:rsidRPr="00501FF8">
        <w:t>Pretendents ir fiziska vai juridiska persona vai šādu personu ap</w:t>
      </w:r>
      <w:r>
        <w:t>vienība, jebkurā to kombinācijā, kurš iesniedzis piedāvājumu iepirkumā</w:t>
      </w:r>
      <w:r w:rsidRPr="00501FF8">
        <w:t xml:space="preserve">. </w:t>
      </w:r>
    </w:p>
    <w:p w:rsidR="00490634" w:rsidRDefault="00490634" w:rsidP="00490634">
      <w:pPr>
        <w:pStyle w:val="ColorfulList-Accent11"/>
        <w:numPr>
          <w:ilvl w:val="1"/>
          <w:numId w:val="1"/>
        </w:numPr>
        <w:tabs>
          <w:tab w:val="left" w:pos="567"/>
          <w:tab w:val="left" w:pos="709"/>
          <w:tab w:val="left" w:pos="1134"/>
        </w:tabs>
        <w:ind w:left="993" w:hanging="567"/>
        <w:jc w:val="both"/>
      </w:pPr>
      <w:r>
        <w:t>Pretendenta uzņēmējdarbība (saimnieciskā darbība) ir reģistrēta</w:t>
      </w:r>
      <w:r w:rsidRPr="00501FF8">
        <w:t xml:space="preserve"> </w:t>
      </w:r>
      <w:r>
        <w:t>Latvijas Republikas tiesību aktos noteiktā kārtībā vai līdzvērtīgos reģistros</w:t>
      </w:r>
      <w:r w:rsidRPr="00501FF8">
        <w:t xml:space="preserve"> ārvalstīs (ja attiecināms).</w:t>
      </w:r>
      <w:r w:rsidRPr="00DB430F">
        <w:t xml:space="preserve"> </w:t>
      </w:r>
    </w:p>
    <w:p w:rsidR="00490634" w:rsidRPr="0039153B" w:rsidRDefault="00490634" w:rsidP="00490634">
      <w:pPr>
        <w:pStyle w:val="ColorfulList-Accent11"/>
        <w:numPr>
          <w:ilvl w:val="1"/>
          <w:numId w:val="1"/>
        </w:numPr>
        <w:tabs>
          <w:tab w:val="left" w:pos="567"/>
          <w:tab w:val="left" w:pos="709"/>
          <w:tab w:val="left" w:pos="1134"/>
        </w:tabs>
        <w:ind w:left="993" w:hanging="567"/>
        <w:jc w:val="both"/>
      </w:pPr>
      <w:r w:rsidRPr="0039153B">
        <w:rPr>
          <w:rFonts w:ascii="TimesNewRomanPSMT" w:hAnsi="TimesNewRomanPSMT" w:cs="TimesNewRomanPSMT"/>
        </w:rPr>
        <w:t xml:space="preserve">Pretendents pēdējo 3 (trīs) gadu laikā ir sniedzis vismaz vienu pakalpojumu </w:t>
      </w:r>
      <w:r w:rsidR="005F34C9" w:rsidRPr="0064503B">
        <w:rPr>
          <w:rFonts w:eastAsia="Lucida Sans Unicode"/>
        </w:rPr>
        <w:t>iepirkuma priekšmetam</w:t>
      </w:r>
      <w:r w:rsidR="005F34C9" w:rsidRPr="0064503B">
        <w:rPr>
          <w:rFonts w:eastAsia="Calibri"/>
        </w:rPr>
        <w:t xml:space="preserve"> līdzvērtīga apjoma un </w:t>
      </w:r>
      <w:r w:rsidR="002944C3">
        <w:rPr>
          <w:rFonts w:eastAsia="Calibri"/>
        </w:rPr>
        <w:t>satura</w:t>
      </w:r>
      <w:r w:rsidR="002944C3" w:rsidRPr="0064503B">
        <w:rPr>
          <w:rFonts w:eastAsia="Calibri"/>
        </w:rPr>
        <w:t xml:space="preserve"> </w:t>
      </w:r>
      <w:r w:rsidR="005F34C9" w:rsidRPr="0064503B">
        <w:rPr>
          <w:rStyle w:val="apple-style-span"/>
          <w:color w:val="111111"/>
          <w:shd w:val="clear" w:color="auto" w:fill="FFFFFF"/>
        </w:rPr>
        <w:t xml:space="preserve">eksperta pakalpojumu </w:t>
      </w:r>
      <w:r w:rsidR="005F34C9" w:rsidRPr="0064503B">
        <w:rPr>
          <w:rFonts w:eastAsia="Calibri"/>
        </w:rPr>
        <w:t>nodrošināšanā</w:t>
      </w:r>
      <w:r w:rsidRPr="0039153B">
        <w:rPr>
          <w:rFonts w:ascii="TimesNewRomanPSMT" w:hAnsi="TimesNewRomanPSMT" w:cs="TimesNewRomanPSMT"/>
        </w:rPr>
        <w:t xml:space="preserve">. </w:t>
      </w:r>
    </w:p>
    <w:p w:rsidR="00490634" w:rsidRPr="00AF2A6D" w:rsidRDefault="00490634" w:rsidP="00490634">
      <w:pPr>
        <w:pStyle w:val="ColorfulList-Accent11"/>
        <w:numPr>
          <w:ilvl w:val="1"/>
          <w:numId w:val="1"/>
        </w:numPr>
        <w:tabs>
          <w:tab w:val="left" w:pos="567"/>
          <w:tab w:val="left" w:pos="709"/>
          <w:tab w:val="left" w:pos="1134"/>
        </w:tabs>
        <w:ind w:left="993" w:hanging="567"/>
        <w:jc w:val="both"/>
      </w:pPr>
      <w:r w:rsidRPr="00AF2A6D">
        <w:t xml:space="preserve">Pretendentam jānodrošina personāls kvalitatīvai un savlaicīgai līguma izpildei. Pretendents līguma izpildei nodrošina </w:t>
      </w:r>
      <w:r w:rsidR="001A26FE" w:rsidRPr="00AF2A6D">
        <w:t xml:space="preserve">vismaz vienu </w:t>
      </w:r>
      <w:r w:rsidR="00EC15B4" w:rsidRPr="00AF2A6D">
        <w:t>ekspertu</w:t>
      </w:r>
      <w:r w:rsidRPr="00AF2A6D">
        <w:t>, kur</w:t>
      </w:r>
      <w:r w:rsidR="001A26FE" w:rsidRPr="00AF2A6D">
        <w:t>am</w:t>
      </w:r>
      <w:r w:rsidRPr="00AF2A6D">
        <w:t xml:space="preserve"> ir iepirkuma priekšmeta izpildei atbilstošas prasmes un pieredze līdzīgu pakalpojumu sniegšanā</w:t>
      </w:r>
      <w:r w:rsidRPr="00AF2A6D">
        <w:rPr>
          <w:rFonts w:eastAsia="Calibri"/>
        </w:rPr>
        <w:t>, kur</w:t>
      </w:r>
      <w:r w:rsidR="001A26FE" w:rsidRPr="00AF2A6D">
        <w:rPr>
          <w:rFonts w:eastAsia="Calibri"/>
        </w:rPr>
        <w:t>a</w:t>
      </w:r>
      <w:r w:rsidRPr="00AF2A6D">
        <w:rPr>
          <w:rFonts w:eastAsia="Calibri"/>
        </w:rPr>
        <w:t xml:space="preserve"> kvalifikācija un pieredze atbilst šādām minimālām prasībām:</w:t>
      </w:r>
    </w:p>
    <w:p w:rsidR="00490634" w:rsidRPr="00AF2A6D" w:rsidRDefault="001A26FE" w:rsidP="00EC15B4">
      <w:pPr>
        <w:pStyle w:val="ColorfulList-Accent11"/>
        <w:numPr>
          <w:ilvl w:val="2"/>
          <w:numId w:val="1"/>
        </w:numPr>
        <w:tabs>
          <w:tab w:val="left" w:pos="567"/>
          <w:tab w:val="left" w:pos="993"/>
          <w:tab w:val="left" w:pos="1134"/>
          <w:tab w:val="left" w:pos="1701"/>
        </w:tabs>
        <w:ind w:hanging="327"/>
        <w:jc w:val="both"/>
      </w:pPr>
      <w:r w:rsidRPr="00AF2A6D">
        <w:t>E</w:t>
      </w:r>
      <w:r w:rsidR="005F34C9" w:rsidRPr="00AF2A6D">
        <w:t>ksperts</w:t>
      </w:r>
      <w:r w:rsidRPr="00AF2A6D">
        <w:t xml:space="preserve"> (i)</w:t>
      </w:r>
      <w:r w:rsidR="00490634" w:rsidRPr="00AF2A6D">
        <w:t>, kuram ir :</w:t>
      </w:r>
    </w:p>
    <w:p w:rsidR="00490634" w:rsidRPr="00AF2A6D" w:rsidRDefault="00490634" w:rsidP="00490634">
      <w:pPr>
        <w:pStyle w:val="ColorfulList-Accent11"/>
        <w:tabs>
          <w:tab w:val="left" w:pos="567"/>
          <w:tab w:val="left" w:pos="993"/>
          <w:tab w:val="left" w:pos="1134"/>
        </w:tabs>
        <w:ind w:left="1320"/>
        <w:jc w:val="both"/>
      </w:pPr>
      <w:r w:rsidRPr="00AF2A6D">
        <w:t xml:space="preserve">1) </w:t>
      </w:r>
      <w:r w:rsidR="00681132" w:rsidRPr="00AF2A6D">
        <w:t xml:space="preserve">doktora grāds ekonomikā vai </w:t>
      </w:r>
      <w:r w:rsidR="00DB54B1" w:rsidRPr="00AF2A6D">
        <w:t>citās sociālajās zinātnēs</w:t>
      </w:r>
      <w:r w:rsidRPr="00AF2A6D">
        <w:t>,</w:t>
      </w:r>
    </w:p>
    <w:p w:rsidR="00490634" w:rsidRPr="00AF2A6D" w:rsidRDefault="00490634" w:rsidP="00490634">
      <w:pPr>
        <w:pStyle w:val="ColorfulList-Accent11"/>
        <w:tabs>
          <w:tab w:val="left" w:pos="567"/>
          <w:tab w:val="left" w:pos="993"/>
          <w:tab w:val="left" w:pos="1134"/>
        </w:tabs>
        <w:ind w:left="1320"/>
        <w:jc w:val="both"/>
        <w:rPr>
          <w:rFonts w:ascii="TimesNewRomanPSMT" w:hAnsi="TimesNewRomanPSMT" w:cs="TimesNewRomanPSMT"/>
        </w:rPr>
      </w:pPr>
      <w:r w:rsidRPr="00AF2A6D">
        <w:t>2)</w:t>
      </w:r>
      <w:r w:rsidR="002944C3" w:rsidRPr="00AF2A6D">
        <w:t xml:space="preserve"> </w:t>
      </w:r>
      <w:r w:rsidRPr="00AF2A6D">
        <w:t xml:space="preserve">pieredze </w:t>
      </w:r>
      <w:r w:rsidR="00681132" w:rsidRPr="00AF2A6D">
        <w:rPr>
          <w:lang w:eastAsia="ar-SA"/>
        </w:rPr>
        <w:t>attīstības plānošanas dokumentu vai rīcībpolitiku izstrādē</w:t>
      </w:r>
      <w:r w:rsidR="00DB54B1" w:rsidRPr="00AF2A6D">
        <w:rPr>
          <w:rFonts w:ascii="TimesNewRomanPSMT" w:hAnsi="TimesNewRomanPSMT" w:cs="TimesNewRomanPSMT"/>
        </w:rPr>
        <w:t>,</w:t>
      </w:r>
    </w:p>
    <w:p w:rsidR="002944C3" w:rsidRPr="00AF2A6D" w:rsidRDefault="00AF2A6D" w:rsidP="00490634">
      <w:pPr>
        <w:pStyle w:val="ColorfulList-Accent11"/>
        <w:tabs>
          <w:tab w:val="left" w:pos="567"/>
          <w:tab w:val="left" w:pos="993"/>
          <w:tab w:val="left" w:pos="1134"/>
        </w:tabs>
        <w:ind w:left="1320"/>
        <w:jc w:val="both"/>
        <w:rPr>
          <w:rFonts w:ascii="TimesNewRomanPSMT" w:hAnsi="TimesNewRomanPSMT" w:cs="TimesNewRomanPSMT"/>
        </w:rPr>
      </w:pPr>
      <w:r w:rsidRPr="00AF2A6D">
        <w:rPr>
          <w:rFonts w:ascii="TimesNewRomanPSMT" w:hAnsi="TimesNewRomanPSMT" w:cs="TimesNewRomanPSMT"/>
        </w:rPr>
        <w:t>3) v</w:t>
      </w:r>
      <w:r w:rsidR="002944C3" w:rsidRPr="00AF2A6D">
        <w:rPr>
          <w:rFonts w:ascii="TimesNewRomanPSMT" w:hAnsi="TimesNewRomanPSMT" w:cs="TimesNewRomanPSMT"/>
        </w:rPr>
        <w:t xml:space="preserve">eikti </w:t>
      </w:r>
      <w:r w:rsidR="00C70F00" w:rsidRPr="00AF2A6D">
        <w:rPr>
          <w:rFonts w:ascii="TimesNewRomanPSMT" w:hAnsi="TimesNewRomanPSMT" w:cs="TimesNewRomanPSMT"/>
        </w:rPr>
        <w:t xml:space="preserve">2-3 </w:t>
      </w:r>
      <w:r w:rsidR="002944C3" w:rsidRPr="00AF2A6D">
        <w:rPr>
          <w:rFonts w:ascii="TimesNewRomanPSMT" w:hAnsi="TimesNewRomanPSMT" w:cs="TimesNewRomanPSMT"/>
        </w:rPr>
        <w:t>pētījumi līdzvērtīga apjoma un satura ziņā</w:t>
      </w:r>
      <w:r w:rsidR="00C70F00" w:rsidRPr="00AF2A6D">
        <w:rPr>
          <w:rFonts w:ascii="TimesNewRomanPSMT" w:hAnsi="TimesNewRomanPSMT" w:cs="TimesNewRomanPSMT"/>
        </w:rPr>
        <w:t xml:space="preserve"> (uzņēmējdarbības un ekonomiskā attīstība, pētniecība un attīstība, inovācijas),</w:t>
      </w:r>
    </w:p>
    <w:p w:rsidR="00DB54B1" w:rsidRPr="00AF2A6D" w:rsidRDefault="00703941" w:rsidP="00490634">
      <w:pPr>
        <w:pStyle w:val="ColorfulList-Accent11"/>
        <w:tabs>
          <w:tab w:val="left" w:pos="567"/>
          <w:tab w:val="left" w:pos="993"/>
          <w:tab w:val="left" w:pos="1134"/>
        </w:tabs>
        <w:ind w:left="1320"/>
        <w:jc w:val="both"/>
        <w:rPr>
          <w:color w:val="000000"/>
        </w:rPr>
      </w:pPr>
      <w:r>
        <w:rPr>
          <w:rFonts w:ascii="TimesNewRomanPSMT" w:hAnsi="TimesNewRomanPSMT" w:cs="TimesNewRomanPSMT"/>
        </w:rPr>
        <w:t xml:space="preserve">3) </w:t>
      </w:r>
      <w:r w:rsidR="00DB54B1" w:rsidRPr="00AF2A6D">
        <w:rPr>
          <w:rFonts w:ascii="TimesNewRomanPSMT" w:hAnsi="TimesNewRomanPSMT" w:cs="TimesNewRomanPSMT"/>
        </w:rPr>
        <w:t xml:space="preserve">publikācijas </w:t>
      </w:r>
      <w:r w:rsidR="00DB54B1" w:rsidRPr="00AF2A6D">
        <w:rPr>
          <w:lang w:eastAsia="ar-SA"/>
        </w:rPr>
        <w:t>par reģionālo ekonomiku vai viedo specializāciju vai Vidzemes reģiona attīstību.</w:t>
      </w:r>
    </w:p>
    <w:p w:rsidR="009A5677" w:rsidRPr="00AF2A6D" w:rsidRDefault="0023255D">
      <w:pPr>
        <w:pStyle w:val="ColorfulList-Accent11"/>
        <w:tabs>
          <w:tab w:val="left" w:pos="567"/>
          <w:tab w:val="left" w:pos="993"/>
          <w:tab w:val="left" w:pos="1134"/>
        </w:tabs>
        <w:jc w:val="center"/>
      </w:pPr>
      <w:r w:rsidRPr="00AF2A6D">
        <w:t>un/vai</w:t>
      </w:r>
    </w:p>
    <w:p w:rsidR="00490634" w:rsidRPr="00AF2A6D" w:rsidRDefault="00490634" w:rsidP="00EC15B4">
      <w:pPr>
        <w:pStyle w:val="ColorfulList-Accent11"/>
        <w:tabs>
          <w:tab w:val="left" w:pos="567"/>
          <w:tab w:val="left" w:pos="993"/>
          <w:tab w:val="left" w:pos="1134"/>
        </w:tabs>
        <w:ind w:left="1276"/>
        <w:jc w:val="both"/>
      </w:pPr>
      <w:r w:rsidRPr="00AF2A6D">
        <w:t xml:space="preserve"> </w:t>
      </w:r>
      <w:r w:rsidR="00681132" w:rsidRPr="00AF2A6D">
        <w:t>E</w:t>
      </w:r>
      <w:r w:rsidRPr="00AF2A6D">
        <w:t>kspert</w:t>
      </w:r>
      <w:r w:rsidR="00681132" w:rsidRPr="00AF2A6D">
        <w:t>s (i)</w:t>
      </w:r>
      <w:r w:rsidRPr="00AF2A6D">
        <w:t>, kur</w:t>
      </w:r>
      <w:r w:rsidR="00681132" w:rsidRPr="00AF2A6D">
        <w:t>a</w:t>
      </w:r>
      <w:r w:rsidRPr="00AF2A6D">
        <w:t>m ir:</w:t>
      </w:r>
    </w:p>
    <w:p w:rsidR="00490634" w:rsidRPr="00AF2A6D" w:rsidRDefault="00850983" w:rsidP="00490634">
      <w:pPr>
        <w:pStyle w:val="ColorfulList-Accent11"/>
        <w:tabs>
          <w:tab w:val="left" w:pos="567"/>
          <w:tab w:val="left" w:pos="993"/>
          <w:tab w:val="left" w:pos="1134"/>
        </w:tabs>
        <w:ind w:left="993"/>
        <w:jc w:val="both"/>
      </w:pPr>
      <w:r>
        <w:tab/>
      </w:r>
      <w:r>
        <w:tab/>
        <w:t>1) a</w:t>
      </w:r>
      <w:r w:rsidR="00490634" w:rsidRPr="00AF2A6D">
        <w:t>ugstākā izglītība</w:t>
      </w:r>
      <w:r w:rsidR="00681132" w:rsidRPr="00AF2A6D">
        <w:t>/ maģistra grāds</w:t>
      </w:r>
      <w:r w:rsidR="00490634" w:rsidRPr="00AF2A6D">
        <w:t xml:space="preserve"> </w:t>
      </w:r>
      <w:r w:rsidR="00681132" w:rsidRPr="00AF2A6D">
        <w:t>ekonomikā vai citās sociālajās zinātnēs</w:t>
      </w:r>
      <w:r w:rsidR="00490634" w:rsidRPr="00AF2A6D">
        <w:t>,</w:t>
      </w:r>
    </w:p>
    <w:p w:rsidR="00850983" w:rsidRDefault="00703941" w:rsidP="00490634">
      <w:pPr>
        <w:pStyle w:val="ColorfulList-Accent11"/>
        <w:tabs>
          <w:tab w:val="left" w:pos="567"/>
          <w:tab w:val="left" w:pos="993"/>
          <w:tab w:val="left" w:pos="1134"/>
        </w:tabs>
        <w:ind w:left="993"/>
        <w:jc w:val="both"/>
      </w:pPr>
      <w:r>
        <w:tab/>
      </w:r>
      <w:r>
        <w:tab/>
        <w:t xml:space="preserve">2) </w:t>
      </w:r>
      <w:r w:rsidR="00681132" w:rsidRPr="00AF2A6D">
        <w:t xml:space="preserve">pieredze </w:t>
      </w:r>
      <w:r w:rsidR="002944C3" w:rsidRPr="00AF2A6D">
        <w:t>2-3 līdzvērtīgu pētījumu (</w:t>
      </w:r>
      <w:r w:rsidR="002944C3" w:rsidRPr="00AF2A6D">
        <w:rPr>
          <w:rFonts w:eastAsia="Calibri"/>
        </w:rPr>
        <w:t>līdzīga apjoma un satura ziņā</w:t>
      </w:r>
      <w:r w:rsidR="00C70F00" w:rsidRPr="00AF2A6D">
        <w:rPr>
          <w:rFonts w:eastAsia="Calibri"/>
        </w:rPr>
        <w:t>- uzņēmējdarbības un ekonomiskā attīstība, pētniecība un attīstība, inovācijas</w:t>
      </w:r>
      <w:r w:rsidR="002944C3" w:rsidRPr="00AF2A6D">
        <w:rPr>
          <w:rStyle w:val="apple-style-span"/>
          <w:color w:val="111111"/>
          <w:shd w:val="clear" w:color="auto" w:fill="FFFFFF"/>
        </w:rPr>
        <w:t>)</w:t>
      </w:r>
      <w:r w:rsidR="002944C3" w:rsidRPr="00AF2A6D">
        <w:t xml:space="preserve"> izstrādē </w:t>
      </w:r>
      <w:r w:rsidR="00C70F00" w:rsidRPr="00AF2A6D">
        <w:t xml:space="preserve">ne mazāk kā </w:t>
      </w:r>
      <w:r w:rsidR="002944C3" w:rsidRPr="00AF2A6D">
        <w:t>reģionālajā līmenī</w:t>
      </w:r>
      <w:r w:rsidR="00850983">
        <w:t>;</w:t>
      </w:r>
    </w:p>
    <w:p w:rsidR="00490634" w:rsidRPr="00AF2A6D" w:rsidRDefault="00850983" w:rsidP="00490634">
      <w:pPr>
        <w:pStyle w:val="ColorfulList-Accent11"/>
        <w:tabs>
          <w:tab w:val="left" w:pos="567"/>
          <w:tab w:val="left" w:pos="993"/>
          <w:tab w:val="left" w:pos="1134"/>
        </w:tabs>
        <w:ind w:left="993"/>
        <w:jc w:val="both"/>
        <w:rPr>
          <w:rStyle w:val="apple-style-span"/>
          <w:color w:val="111111"/>
          <w:shd w:val="clear" w:color="auto" w:fill="FFFFFF"/>
        </w:rPr>
      </w:pPr>
      <w:r>
        <w:tab/>
      </w:r>
      <w:r>
        <w:tab/>
        <w:t xml:space="preserve">3) </w:t>
      </w:r>
      <w:r w:rsidR="00681132" w:rsidRPr="00AF2A6D">
        <w:t>attīstības plānošanas dokumentu vai rīcībpolitiku izstrādē</w:t>
      </w:r>
      <w:r w:rsidR="002944C3" w:rsidRPr="00AF2A6D">
        <w:t>.</w:t>
      </w:r>
      <w:r w:rsidR="00490634" w:rsidRPr="00AF2A6D">
        <w:rPr>
          <w:rFonts w:eastAsia="Calibri"/>
        </w:rPr>
        <w:t xml:space="preserve"> </w:t>
      </w:r>
    </w:p>
    <w:p w:rsidR="00490634" w:rsidRPr="00AF2A6D" w:rsidRDefault="00490634" w:rsidP="00490634">
      <w:pPr>
        <w:pStyle w:val="ColorfulList-Accent11"/>
        <w:tabs>
          <w:tab w:val="left" w:pos="567"/>
          <w:tab w:val="left" w:pos="993"/>
          <w:tab w:val="left" w:pos="1134"/>
        </w:tabs>
        <w:ind w:left="993"/>
        <w:jc w:val="both"/>
      </w:pPr>
      <w:r w:rsidRPr="00AF2A6D">
        <w:rPr>
          <w:rStyle w:val="apple-style-span"/>
          <w:color w:val="111111"/>
          <w:shd w:val="clear" w:color="auto" w:fill="FFFFFF"/>
        </w:rPr>
        <w:tab/>
      </w:r>
      <w:r w:rsidRPr="00AF2A6D">
        <w:rPr>
          <w:rStyle w:val="apple-style-span"/>
          <w:color w:val="111111"/>
          <w:shd w:val="clear" w:color="auto" w:fill="FFFFFF"/>
        </w:rPr>
        <w:tab/>
      </w:r>
    </w:p>
    <w:p w:rsidR="00681132" w:rsidRPr="00AF2A6D" w:rsidRDefault="00797CF4" w:rsidP="00681132">
      <w:pPr>
        <w:pStyle w:val="ColorfulList-Accent11"/>
        <w:numPr>
          <w:ilvl w:val="2"/>
          <w:numId w:val="1"/>
        </w:numPr>
        <w:tabs>
          <w:tab w:val="left" w:pos="567"/>
          <w:tab w:val="left" w:pos="993"/>
          <w:tab w:val="left" w:pos="1134"/>
        </w:tabs>
        <w:ind w:left="993" w:hanging="142"/>
        <w:jc w:val="both"/>
      </w:pPr>
      <w:r w:rsidRPr="00AF2A6D">
        <w:t xml:space="preserve"> </w:t>
      </w:r>
      <w:r w:rsidR="001A26FE" w:rsidRPr="00AF2A6D">
        <w:t>I</w:t>
      </w:r>
      <w:r w:rsidR="00EC15B4" w:rsidRPr="00AF2A6D">
        <w:t>epirkuma izpildē iesaistītam eksperta</w:t>
      </w:r>
      <w:r w:rsidR="00681132" w:rsidRPr="00AF2A6D">
        <w:t>m nepieciešamas:</w:t>
      </w:r>
    </w:p>
    <w:p w:rsidR="00681132" w:rsidRPr="00AF2A6D" w:rsidRDefault="00681132" w:rsidP="00EC15B4">
      <w:pPr>
        <w:pStyle w:val="ColorfulList-Accent11"/>
        <w:numPr>
          <w:ilvl w:val="0"/>
          <w:numId w:val="2"/>
        </w:numPr>
        <w:tabs>
          <w:tab w:val="left" w:pos="567"/>
          <w:tab w:val="left" w:pos="993"/>
          <w:tab w:val="left" w:pos="1134"/>
          <w:tab w:val="left" w:pos="1701"/>
        </w:tabs>
        <w:ind w:firstLine="65"/>
        <w:jc w:val="both"/>
      </w:pPr>
      <w:r w:rsidRPr="00AF2A6D">
        <w:t>teicamas latviešu valodu zināšanas (atbilst</w:t>
      </w:r>
      <w:r w:rsidR="00703941">
        <w:t>ība C2 līmenim);</w:t>
      </w:r>
    </w:p>
    <w:p w:rsidR="00681132" w:rsidRPr="00AF2A6D" w:rsidRDefault="00681132" w:rsidP="00EC15B4">
      <w:pPr>
        <w:pStyle w:val="ColorfulList-Accent11"/>
        <w:numPr>
          <w:ilvl w:val="0"/>
          <w:numId w:val="2"/>
        </w:numPr>
        <w:tabs>
          <w:tab w:val="left" w:pos="567"/>
          <w:tab w:val="left" w:pos="993"/>
          <w:tab w:val="left" w:pos="1134"/>
          <w:tab w:val="left" w:pos="1701"/>
        </w:tabs>
        <w:ind w:firstLine="65"/>
        <w:jc w:val="both"/>
      </w:pPr>
      <w:r w:rsidRPr="00AF2A6D">
        <w:t>labas vai teicamas angļu valodas zināšanas (vismaz B2/C1 līmenis)</w:t>
      </w:r>
      <w:r w:rsidR="00703941">
        <w:t>;</w:t>
      </w:r>
    </w:p>
    <w:p w:rsidR="00681132" w:rsidRPr="00AF2A6D" w:rsidRDefault="00681132" w:rsidP="00EC15B4">
      <w:pPr>
        <w:pStyle w:val="ColorfulList-Accent11"/>
        <w:numPr>
          <w:ilvl w:val="0"/>
          <w:numId w:val="2"/>
        </w:numPr>
        <w:tabs>
          <w:tab w:val="left" w:pos="567"/>
          <w:tab w:val="left" w:pos="993"/>
          <w:tab w:val="left" w:pos="1134"/>
          <w:tab w:val="left" w:pos="1701"/>
        </w:tabs>
        <w:ind w:firstLine="65"/>
        <w:jc w:val="both"/>
      </w:pPr>
      <w:r w:rsidRPr="00AF2A6D">
        <w:t>prezentāciju sniegšanas prasmes</w:t>
      </w:r>
      <w:r w:rsidR="00703941">
        <w:t>;</w:t>
      </w:r>
    </w:p>
    <w:p w:rsidR="00681132" w:rsidRPr="00AF2A6D" w:rsidRDefault="00681132" w:rsidP="00EC15B4">
      <w:pPr>
        <w:pStyle w:val="ColorfulList-Accent11"/>
        <w:numPr>
          <w:ilvl w:val="0"/>
          <w:numId w:val="2"/>
        </w:numPr>
        <w:tabs>
          <w:tab w:val="left" w:pos="567"/>
          <w:tab w:val="left" w:pos="993"/>
          <w:tab w:val="left" w:pos="1134"/>
          <w:tab w:val="left" w:pos="1701"/>
        </w:tabs>
        <w:ind w:firstLine="65"/>
        <w:jc w:val="both"/>
      </w:pPr>
      <w:r w:rsidRPr="00AF2A6D">
        <w:rPr>
          <w:rFonts w:eastAsia="Calibri"/>
          <w:lang w:eastAsia="ar-SA"/>
        </w:rPr>
        <w:t xml:space="preserve">labas iemaņas darbā ar datoru (MS </w:t>
      </w:r>
      <w:r w:rsidRPr="00AF2A6D">
        <w:rPr>
          <w:rFonts w:eastAsia="Calibri"/>
          <w:i/>
          <w:lang w:eastAsia="ar-SA"/>
        </w:rPr>
        <w:t xml:space="preserve">Word; </w:t>
      </w:r>
      <w:r w:rsidRPr="00AF2A6D">
        <w:rPr>
          <w:rFonts w:eastAsia="Calibri"/>
          <w:lang w:eastAsia="ar-SA"/>
        </w:rPr>
        <w:t xml:space="preserve">MS </w:t>
      </w:r>
      <w:r w:rsidRPr="00AF2A6D">
        <w:rPr>
          <w:rFonts w:eastAsia="Calibri"/>
          <w:i/>
          <w:lang w:eastAsia="ar-SA"/>
        </w:rPr>
        <w:t xml:space="preserve">Excel, </w:t>
      </w:r>
      <w:r w:rsidRPr="00AF2A6D">
        <w:rPr>
          <w:rFonts w:eastAsia="Calibri"/>
          <w:lang w:eastAsia="ar-SA"/>
        </w:rPr>
        <w:t xml:space="preserve">MS </w:t>
      </w:r>
      <w:r w:rsidRPr="00AF2A6D">
        <w:rPr>
          <w:rFonts w:eastAsia="Calibri"/>
          <w:i/>
          <w:lang w:eastAsia="ar-SA"/>
        </w:rPr>
        <w:t>PowerPoint</w:t>
      </w:r>
      <w:r w:rsidRPr="00AF2A6D">
        <w:rPr>
          <w:rFonts w:eastAsia="Calibri"/>
          <w:lang w:eastAsia="ar-SA"/>
        </w:rPr>
        <w:t xml:space="preserve">). </w:t>
      </w:r>
    </w:p>
    <w:p w:rsidR="00490634" w:rsidRPr="003A495A" w:rsidRDefault="00490634" w:rsidP="00490634">
      <w:pPr>
        <w:pStyle w:val="ColorfulList-Accent11"/>
        <w:numPr>
          <w:ilvl w:val="1"/>
          <w:numId w:val="1"/>
        </w:numPr>
        <w:tabs>
          <w:tab w:val="left" w:pos="567"/>
          <w:tab w:val="left" w:pos="993"/>
          <w:tab w:val="left" w:pos="1134"/>
        </w:tabs>
        <w:jc w:val="both"/>
        <w:rPr>
          <w:sz w:val="22"/>
          <w:szCs w:val="22"/>
        </w:rPr>
      </w:pPr>
      <w:r w:rsidRPr="00501FF8">
        <w:rPr>
          <w:rFonts w:eastAsia="Calibri"/>
        </w:rPr>
        <w:t>Pasūtītājam ir tiesības pārbaudīt Pretendentu sniegto ziņu patiesumu.</w:t>
      </w:r>
    </w:p>
    <w:p w:rsidR="00490634" w:rsidRPr="005B69F6" w:rsidRDefault="00490634" w:rsidP="00490634">
      <w:pPr>
        <w:numPr>
          <w:ilvl w:val="0"/>
          <w:numId w:val="1"/>
        </w:numPr>
        <w:tabs>
          <w:tab w:val="left" w:pos="426"/>
          <w:tab w:val="left" w:pos="851"/>
          <w:tab w:val="left" w:pos="1134"/>
        </w:tabs>
        <w:ind w:hanging="534"/>
        <w:jc w:val="both"/>
        <w:rPr>
          <w:b/>
          <w:sz w:val="24"/>
          <w:szCs w:val="24"/>
          <w:lang w:val="lv-LV"/>
        </w:rPr>
      </w:pPr>
      <w:r w:rsidRPr="005B69F6">
        <w:rPr>
          <w:b/>
          <w:sz w:val="24"/>
          <w:szCs w:val="24"/>
          <w:lang w:val="lv-LV"/>
        </w:rPr>
        <w:t>Pretendentam jāiesniedz šādi atlases un kvalifikāciju apliecinoši dokumenti</w:t>
      </w:r>
    </w:p>
    <w:p w:rsidR="00490634" w:rsidRPr="009D1F5F" w:rsidRDefault="00490634" w:rsidP="00490634">
      <w:pPr>
        <w:pStyle w:val="ListParagraph"/>
        <w:numPr>
          <w:ilvl w:val="1"/>
          <w:numId w:val="1"/>
        </w:numPr>
        <w:tabs>
          <w:tab w:val="left" w:pos="567"/>
          <w:tab w:val="left" w:pos="709"/>
          <w:tab w:val="left" w:pos="851"/>
          <w:tab w:val="left" w:pos="1560"/>
          <w:tab w:val="left" w:pos="2410"/>
        </w:tabs>
        <w:suppressAutoHyphens/>
        <w:spacing w:after="0" w:line="240" w:lineRule="auto"/>
        <w:ind w:left="993" w:hanging="567"/>
        <w:jc w:val="both"/>
        <w:rPr>
          <w:rFonts w:ascii="Times New Roman" w:hAnsi="Times New Roman"/>
          <w:b/>
          <w:sz w:val="24"/>
          <w:szCs w:val="24"/>
        </w:rPr>
      </w:pPr>
      <w:r w:rsidRPr="009D1F5F">
        <w:rPr>
          <w:rFonts w:ascii="Times New Roman" w:hAnsi="Times New Roman"/>
          <w:sz w:val="24"/>
          <w:szCs w:val="24"/>
        </w:rPr>
        <w:t>Pretendenta parakstīts pieteikums par piedalīšanos iepirkumā (Nolikuma 1.pielikums)</w:t>
      </w:r>
      <w:r w:rsidR="00703941">
        <w:rPr>
          <w:rFonts w:ascii="Times New Roman" w:hAnsi="Times New Roman"/>
          <w:sz w:val="24"/>
          <w:szCs w:val="24"/>
        </w:rPr>
        <w:t>;</w:t>
      </w:r>
    </w:p>
    <w:p w:rsidR="00490634" w:rsidRPr="009D1F5F" w:rsidRDefault="00490634" w:rsidP="00490634">
      <w:pPr>
        <w:pStyle w:val="ListParagraph"/>
        <w:numPr>
          <w:ilvl w:val="1"/>
          <w:numId w:val="1"/>
        </w:numPr>
        <w:tabs>
          <w:tab w:val="left" w:pos="567"/>
          <w:tab w:val="left" w:pos="709"/>
          <w:tab w:val="left" w:pos="851"/>
          <w:tab w:val="left" w:pos="1560"/>
          <w:tab w:val="left" w:pos="2410"/>
        </w:tabs>
        <w:suppressAutoHyphens/>
        <w:spacing w:after="0" w:line="240" w:lineRule="auto"/>
        <w:ind w:left="993" w:hanging="567"/>
        <w:jc w:val="both"/>
        <w:rPr>
          <w:rFonts w:ascii="Times New Roman" w:hAnsi="Times New Roman"/>
          <w:b/>
          <w:sz w:val="24"/>
          <w:szCs w:val="24"/>
        </w:rPr>
      </w:pPr>
      <w:r>
        <w:rPr>
          <w:rFonts w:ascii="Times New Roman" w:hAnsi="Times New Roman"/>
          <w:sz w:val="24"/>
          <w:szCs w:val="24"/>
        </w:rPr>
        <w:t>Ārvalstīs reģistrētiem pretendentiem</w:t>
      </w:r>
      <w:r w:rsidR="00685694">
        <w:rPr>
          <w:rFonts w:ascii="Times New Roman" w:hAnsi="Times New Roman"/>
          <w:sz w:val="24"/>
          <w:szCs w:val="24"/>
        </w:rPr>
        <w:t xml:space="preserve"> </w:t>
      </w:r>
      <w:r>
        <w:rPr>
          <w:rFonts w:ascii="Times New Roman" w:hAnsi="Times New Roman"/>
          <w:sz w:val="24"/>
          <w:szCs w:val="24"/>
        </w:rPr>
        <w:t>- k</w:t>
      </w:r>
      <w:r w:rsidRPr="009D1F5F">
        <w:rPr>
          <w:rFonts w:ascii="Times New Roman" w:hAnsi="Times New Roman"/>
          <w:sz w:val="24"/>
          <w:szCs w:val="24"/>
        </w:rPr>
        <w:t>omercdarbību</w:t>
      </w:r>
      <w:r>
        <w:rPr>
          <w:rFonts w:ascii="Times New Roman" w:hAnsi="Times New Roman"/>
          <w:sz w:val="24"/>
          <w:szCs w:val="24"/>
        </w:rPr>
        <w:t>, saimniecisko darbību</w:t>
      </w:r>
      <w:r w:rsidRPr="009D1F5F">
        <w:rPr>
          <w:rFonts w:ascii="Times New Roman" w:hAnsi="Times New Roman"/>
          <w:sz w:val="24"/>
          <w:szCs w:val="24"/>
        </w:rPr>
        <w:t xml:space="preserve"> reģistrējošas iestādes ārvalstīs izdotas reģistrācijas apliecības kopija vai izdruka no kompetentās iestādes datu bāzes (ja attiecināms)</w:t>
      </w:r>
      <w:r w:rsidR="00703941">
        <w:rPr>
          <w:rFonts w:ascii="Times New Roman" w:hAnsi="Times New Roman"/>
          <w:sz w:val="24"/>
          <w:szCs w:val="24"/>
        </w:rPr>
        <w:t>;</w:t>
      </w:r>
    </w:p>
    <w:p w:rsidR="00490634" w:rsidRPr="009D1F5F" w:rsidRDefault="00490634" w:rsidP="00490634">
      <w:pPr>
        <w:pStyle w:val="ListParagraph"/>
        <w:numPr>
          <w:ilvl w:val="1"/>
          <w:numId w:val="1"/>
        </w:numPr>
        <w:tabs>
          <w:tab w:val="left" w:pos="567"/>
          <w:tab w:val="left" w:pos="709"/>
          <w:tab w:val="left" w:pos="851"/>
          <w:tab w:val="left" w:pos="1560"/>
          <w:tab w:val="left" w:pos="2410"/>
        </w:tabs>
        <w:suppressAutoHyphens/>
        <w:spacing w:after="0" w:line="240" w:lineRule="auto"/>
        <w:ind w:left="993" w:hanging="567"/>
        <w:jc w:val="both"/>
        <w:rPr>
          <w:rFonts w:ascii="Times New Roman" w:hAnsi="Times New Roman"/>
          <w:b/>
          <w:sz w:val="24"/>
          <w:szCs w:val="24"/>
        </w:rPr>
      </w:pPr>
      <w:r w:rsidRPr="009D1F5F">
        <w:rPr>
          <w:rFonts w:ascii="Times New Roman" w:hAnsi="Times New Roman"/>
          <w:sz w:val="24"/>
          <w:szCs w:val="24"/>
        </w:rPr>
        <w:t>Pretendenta sniegto pakalpojumu (izpildīto līgumu) saraks</w:t>
      </w:r>
      <w:r>
        <w:rPr>
          <w:rFonts w:ascii="Times New Roman" w:hAnsi="Times New Roman"/>
          <w:sz w:val="24"/>
          <w:szCs w:val="24"/>
        </w:rPr>
        <w:t>ts –</w:t>
      </w:r>
      <w:r w:rsidR="00685694">
        <w:rPr>
          <w:rFonts w:ascii="Times New Roman" w:hAnsi="Times New Roman"/>
          <w:sz w:val="24"/>
          <w:szCs w:val="24"/>
        </w:rPr>
        <w:t xml:space="preserve"> </w:t>
      </w:r>
      <w:r>
        <w:rPr>
          <w:rFonts w:ascii="Times New Roman" w:hAnsi="Times New Roman"/>
          <w:sz w:val="24"/>
          <w:szCs w:val="24"/>
        </w:rPr>
        <w:t>forma (saskaņā ar Nolikuma 3</w:t>
      </w:r>
      <w:r w:rsidR="00953300">
        <w:rPr>
          <w:rFonts w:ascii="Times New Roman" w:hAnsi="Times New Roman"/>
          <w:sz w:val="24"/>
          <w:szCs w:val="24"/>
        </w:rPr>
        <w:t>. pielikumu);</w:t>
      </w:r>
    </w:p>
    <w:p w:rsidR="00490634" w:rsidRPr="009D1F5F" w:rsidRDefault="00490634" w:rsidP="00490634">
      <w:pPr>
        <w:pStyle w:val="ListParagraph"/>
        <w:numPr>
          <w:ilvl w:val="1"/>
          <w:numId w:val="1"/>
        </w:numPr>
        <w:tabs>
          <w:tab w:val="left" w:pos="567"/>
          <w:tab w:val="left" w:pos="709"/>
          <w:tab w:val="left" w:pos="851"/>
          <w:tab w:val="left" w:pos="1560"/>
          <w:tab w:val="left" w:pos="2410"/>
        </w:tabs>
        <w:suppressAutoHyphens/>
        <w:spacing w:after="0" w:line="240" w:lineRule="auto"/>
        <w:ind w:left="993" w:hanging="567"/>
        <w:jc w:val="both"/>
        <w:rPr>
          <w:rFonts w:ascii="Times New Roman" w:hAnsi="Times New Roman"/>
          <w:b/>
          <w:sz w:val="24"/>
          <w:szCs w:val="24"/>
        </w:rPr>
      </w:pPr>
      <w:r w:rsidRPr="009D1F5F">
        <w:rPr>
          <w:rFonts w:ascii="Times New Roman" w:hAnsi="Times New Roman"/>
          <w:sz w:val="24"/>
          <w:szCs w:val="24"/>
        </w:rPr>
        <w:t>Pretendenta nosaukto speciālistu kvalifikāciju apliecinoši dokumenti – CV (saskaņā ar Nolikuma 4. pielikumu) un iegūto izglītību apliecinošo dokumentu kopijas;</w:t>
      </w:r>
    </w:p>
    <w:p w:rsidR="00490634" w:rsidRPr="00953300" w:rsidRDefault="00490634" w:rsidP="00490634">
      <w:pPr>
        <w:pStyle w:val="ListParagraph"/>
        <w:numPr>
          <w:ilvl w:val="1"/>
          <w:numId w:val="1"/>
        </w:numPr>
        <w:tabs>
          <w:tab w:val="left" w:pos="567"/>
          <w:tab w:val="left" w:pos="709"/>
          <w:tab w:val="left" w:pos="851"/>
          <w:tab w:val="left" w:pos="1560"/>
          <w:tab w:val="left" w:pos="2410"/>
        </w:tabs>
        <w:suppressAutoHyphens/>
        <w:spacing w:after="0" w:line="240" w:lineRule="auto"/>
        <w:ind w:left="993" w:hanging="567"/>
        <w:jc w:val="both"/>
        <w:rPr>
          <w:rFonts w:ascii="Times New Roman" w:hAnsi="Times New Roman"/>
          <w:b/>
          <w:sz w:val="24"/>
          <w:szCs w:val="24"/>
        </w:rPr>
      </w:pPr>
      <w:r w:rsidRPr="009D1F5F">
        <w:rPr>
          <w:rFonts w:ascii="Times New Roman" w:hAnsi="Times New Roman"/>
          <w:sz w:val="24"/>
          <w:szCs w:val="24"/>
        </w:rPr>
        <w:t>Ja Pretendentu iesniegtajā piedāvājumā pārstāv pilnvarota persona, pretendenta pārstāvja pilnvara, personu apvienībai</w:t>
      </w:r>
      <w:r w:rsidR="00681132">
        <w:rPr>
          <w:rFonts w:ascii="Times New Roman" w:hAnsi="Times New Roman"/>
          <w:sz w:val="24"/>
          <w:szCs w:val="24"/>
        </w:rPr>
        <w:t xml:space="preserve"> </w:t>
      </w:r>
      <w:r w:rsidRPr="009D1F5F">
        <w:rPr>
          <w:rFonts w:ascii="Times New Roman" w:hAnsi="Times New Roman"/>
          <w:sz w:val="24"/>
          <w:szCs w:val="24"/>
        </w:rPr>
        <w:t>- sabiedrības vai sadarbības līguma apliecināta kopija, kurā ir norādīts Pretendenta pārstāvja vā</w:t>
      </w:r>
      <w:r w:rsidR="00953300">
        <w:rPr>
          <w:rFonts w:ascii="Times New Roman" w:hAnsi="Times New Roman"/>
          <w:sz w:val="24"/>
          <w:szCs w:val="24"/>
        </w:rPr>
        <w:t>rds, uzvārds, ieņemamais amats;</w:t>
      </w:r>
    </w:p>
    <w:p w:rsidR="00953300" w:rsidRPr="00953300" w:rsidRDefault="00953300" w:rsidP="00490634">
      <w:pPr>
        <w:pStyle w:val="ListParagraph"/>
        <w:numPr>
          <w:ilvl w:val="1"/>
          <w:numId w:val="1"/>
        </w:numPr>
        <w:tabs>
          <w:tab w:val="left" w:pos="567"/>
          <w:tab w:val="left" w:pos="709"/>
          <w:tab w:val="left" w:pos="851"/>
          <w:tab w:val="left" w:pos="1560"/>
          <w:tab w:val="left" w:pos="2410"/>
        </w:tabs>
        <w:suppressAutoHyphens/>
        <w:spacing w:after="0" w:line="240" w:lineRule="auto"/>
        <w:ind w:left="993" w:hanging="567"/>
        <w:jc w:val="both"/>
        <w:rPr>
          <w:rFonts w:ascii="Times New Roman" w:hAnsi="Times New Roman"/>
          <w:b/>
          <w:sz w:val="24"/>
          <w:szCs w:val="24"/>
        </w:rPr>
      </w:pPr>
      <w:r>
        <w:rPr>
          <w:rFonts w:ascii="Times New Roman" w:hAnsi="Times New Roman"/>
          <w:sz w:val="24"/>
          <w:szCs w:val="24"/>
        </w:rPr>
        <w:t xml:space="preserve">Pretendenta </w:t>
      </w:r>
      <w:r w:rsidRPr="005B317B">
        <w:rPr>
          <w:rFonts w:ascii="Times New Roman" w:hAnsi="Times New Roman"/>
          <w:sz w:val="24"/>
          <w:szCs w:val="24"/>
        </w:rPr>
        <w:t xml:space="preserve">tehniskā </w:t>
      </w:r>
      <w:r>
        <w:rPr>
          <w:rFonts w:ascii="Times New Roman" w:hAnsi="Times New Roman"/>
          <w:sz w:val="24"/>
          <w:szCs w:val="24"/>
        </w:rPr>
        <w:t xml:space="preserve">un finanšu </w:t>
      </w:r>
      <w:r w:rsidRPr="005B317B">
        <w:rPr>
          <w:rFonts w:ascii="Times New Roman" w:hAnsi="Times New Roman"/>
          <w:sz w:val="24"/>
          <w:szCs w:val="24"/>
        </w:rPr>
        <w:t xml:space="preserve">piedāvājuma </w:t>
      </w:r>
      <w:r>
        <w:rPr>
          <w:rFonts w:ascii="Times New Roman" w:hAnsi="Times New Roman"/>
          <w:sz w:val="24"/>
          <w:szCs w:val="24"/>
        </w:rPr>
        <w:t xml:space="preserve">forma </w:t>
      </w:r>
      <w:proofErr w:type="gramStart"/>
      <w:r w:rsidRPr="005B317B">
        <w:rPr>
          <w:rFonts w:ascii="Times New Roman" w:hAnsi="Times New Roman"/>
          <w:sz w:val="24"/>
          <w:szCs w:val="24"/>
        </w:rPr>
        <w:t>(</w:t>
      </w:r>
      <w:proofErr w:type="gramEnd"/>
      <w:r>
        <w:rPr>
          <w:rFonts w:ascii="Times New Roman" w:hAnsi="Times New Roman"/>
          <w:sz w:val="24"/>
          <w:szCs w:val="24"/>
        </w:rPr>
        <w:t xml:space="preserve">Nolikuma </w:t>
      </w:r>
      <w:r w:rsidRPr="005B317B">
        <w:rPr>
          <w:rFonts w:ascii="Times New Roman" w:hAnsi="Times New Roman"/>
          <w:sz w:val="24"/>
          <w:szCs w:val="24"/>
        </w:rPr>
        <w:t>pielikums Nr.</w:t>
      </w:r>
      <w:r>
        <w:rPr>
          <w:rFonts w:ascii="Times New Roman" w:hAnsi="Times New Roman"/>
          <w:sz w:val="24"/>
          <w:szCs w:val="24"/>
        </w:rPr>
        <w:t xml:space="preserve"> 5);</w:t>
      </w:r>
    </w:p>
    <w:p w:rsidR="00953300" w:rsidRPr="00953300" w:rsidRDefault="00953300" w:rsidP="00490634">
      <w:pPr>
        <w:pStyle w:val="ListParagraph"/>
        <w:numPr>
          <w:ilvl w:val="1"/>
          <w:numId w:val="1"/>
        </w:numPr>
        <w:tabs>
          <w:tab w:val="left" w:pos="567"/>
          <w:tab w:val="left" w:pos="709"/>
          <w:tab w:val="left" w:pos="851"/>
          <w:tab w:val="left" w:pos="1560"/>
          <w:tab w:val="left" w:pos="2410"/>
        </w:tabs>
        <w:suppressAutoHyphens/>
        <w:spacing w:after="0" w:line="240" w:lineRule="auto"/>
        <w:ind w:left="993" w:hanging="567"/>
        <w:jc w:val="both"/>
        <w:rPr>
          <w:rFonts w:ascii="Times New Roman" w:hAnsi="Times New Roman"/>
          <w:b/>
          <w:sz w:val="24"/>
          <w:szCs w:val="24"/>
        </w:rPr>
      </w:pPr>
      <w:r w:rsidRPr="00953300">
        <w:rPr>
          <w:rFonts w:ascii="Times New Roman" w:hAnsi="Times New Roman"/>
          <w:sz w:val="24"/>
        </w:rPr>
        <w:t xml:space="preserve">Pretendenta </w:t>
      </w:r>
      <w:r>
        <w:rPr>
          <w:rFonts w:ascii="Times New Roman" w:hAnsi="Times New Roman"/>
          <w:sz w:val="24"/>
        </w:rPr>
        <w:t>t</w:t>
      </w:r>
      <w:r w:rsidRPr="00953300">
        <w:rPr>
          <w:rFonts w:ascii="Times New Roman" w:hAnsi="Times New Roman"/>
          <w:sz w:val="24"/>
        </w:rPr>
        <w:t xml:space="preserve">ehniskais piedāvājums </w:t>
      </w:r>
      <w:proofErr w:type="gramStart"/>
      <w:r w:rsidRPr="00953300">
        <w:rPr>
          <w:rFonts w:ascii="Times New Roman" w:hAnsi="Times New Roman"/>
          <w:sz w:val="24"/>
          <w:szCs w:val="24"/>
        </w:rPr>
        <w:t>(</w:t>
      </w:r>
      <w:proofErr w:type="gramEnd"/>
      <w:r w:rsidRPr="00953300">
        <w:rPr>
          <w:rFonts w:ascii="Times New Roman" w:hAnsi="Times New Roman"/>
          <w:sz w:val="24"/>
          <w:szCs w:val="24"/>
        </w:rPr>
        <w:t xml:space="preserve">Nolikuma pielikums Nr. </w:t>
      </w:r>
      <w:r>
        <w:rPr>
          <w:rFonts w:ascii="Times New Roman" w:hAnsi="Times New Roman"/>
          <w:sz w:val="24"/>
          <w:szCs w:val="24"/>
        </w:rPr>
        <w:t>6).</w:t>
      </w:r>
    </w:p>
    <w:p w:rsidR="00490634" w:rsidRPr="00501FF8" w:rsidRDefault="00490634" w:rsidP="00490634">
      <w:pPr>
        <w:numPr>
          <w:ilvl w:val="0"/>
          <w:numId w:val="1"/>
        </w:numPr>
        <w:tabs>
          <w:tab w:val="left" w:pos="426"/>
          <w:tab w:val="left" w:pos="1134"/>
          <w:tab w:val="left" w:pos="1843"/>
        </w:tabs>
        <w:ind w:hanging="251"/>
        <w:jc w:val="both"/>
        <w:rPr>
          <w:sz w:val="24"/>
          <w:szCs w:val="24"/>
          <w:lang w:val="lv-LV"/>
        </w:rPr>
      </w:pPr>
      <w:r w:rsidRPr="00501FF8">
        <w:rPr>
          <w:b/>
          <w:sz w:val="24"/>
          <w:szCs w:val="24"/>
          <w:lang w:val="lv-LV"/>
        </w:rPr>
        <w:t>Finanšu piedāvājums</w:t>
      </w:r>
    </w:p>
    <w:p w:rsidR="00490634" w:rsidRPr="00501FF8" w:rsidRDefault="00490634" w:rsidP="00490634">
      <w:pPr>
        <w:pStyle w:val="BodyText2"/>
        <w:numPr>
          <w:ilvl w:val="1"/>
          <w:numId w:val="1"/>
        </w:numPr>
        <w:tabs>
          <w:tab w:val="left" w:pos="567"/>
          <w:tab w:val="left" w:pos="1134"/>
        </w:tabs>
        <w:spacing w:after="0" w:line="240" w:lineRule="auto"/>
        <w:jc w:val="both"/>
        <w:rPr>
          <w:sz w:val="24"/>
          <w:szCs w:val="24"/>
          <w:lang w:val="lv-LV"/>
        </w:rPr>
      </w:pPr>
      <w:r w:rsidRPr="00501FF8">
        <w:rPr>
          <w:sz w:val="24"/>
          <w:szCs w:val="24"/>
          <w:lang w:val="lv-LV"/>
        </w:rPr>
        <w:t xml:space="preserve">Piedāvājumam jābūt izteiktam </w:t>
      </w:r>
      <w:proofErr w:type="spellStart"/>
      <w:r w:rsidR="00EC15B4">
        <w:rPr>
          <w:sz w:val="24"/>
          <w:szCs w:val="24"/>
          <w:lang w:val="lv-LV"/>
        </w:rPr>
        <w:t>e</w:t>
      </w:r>
      <w:r w:rsidR="00681132">
        <w:rPr>
          <w:sz w:val="24"/>
          <w:szCs w:val="24"/>
          <w:lang w:val="lv-LV"/>
        </w:rPr>
        <w:t>uro</w:t>
      </w:r>
      <w:proofErr w:type="spellEnd"/>
      <w:r w:rsidRPr="00501FF8">
        <w:rPr>
          <w:sz w:val="24"/>
          <w:szCs w:val="24"/>
          <w:lang w:val="lv-LV"/>
        </w:rPr>
        <w:t xml:space="preserve">, finanšu piedāvājums jāaizpilda atbilstoši Nolikuma </w:t>
      </w:r>
      <w:r w:rsidRPr="00F070B3">
        <w:rPr>
          <w:sz w:val="24"/>
          <w:szCs w:val="24"/>
          <w:lang w:val="lv-LV"/>
        </w:rPr>
        <w:t>5.</w:t>
      </w:r>
      <w:r w:rsidRPr="00501FF8">
        <w:rPr>
          <w:sz w:val="24"/>
          <w:szCs w:val="24"/>
          <w:lang w:val="lv-LV"/>
        </w:rPr>
        <w:t xml:space="preserve"> pielikumā norādītajai formai. </w:t>
      </w:r>
    </w:p>
    <w:p w:rsidR="00490634" w:rsidRDefault="00490634" w:rsidP="00490634">
      <w:pPr>
        <w:pStyle w:val="BodyText2"/>
        <w:numPr>
          <w:ilvl w:val="1"/>
          <w:numId w:val="1"/>
        </w:numPr>
        <w:tabs>
          <w:tab w:val="left" w:pos="567"/>
          <w:tab w:val="left" w:pos="1134"/>
        </w:tabs>
        <w:spacing w:after="0" w:line="240" w:lineRule="auto"/>
        <w:jc w:val="both"/>
        <w:rPr>
          <w:sz w:val="24"/>
          <w:szCs w:val="24"/>
          <w:lang w:val="lv-LV"/>
        </w:rPr>
      </w:pPr>
      <w:r w:rsidRPr="00501FF8">
        <w:rPr>
          <w:sz w:val="24"/>
          <w:szCs w:val="24"/>
          <w:lang w:val="lv-LV"/>
        </w:rPr>
        <w:t>Piedāvājuma cenā jāiekļauj visas pakalpojuma izmaksas, nodokļi un nodevas, kas saistītas ar iepirkuma līguma izpildi; atsevišķi jānorāda PVN</w:t>
      </w:r>
      <w:r>
        <w:rPr>
          <w:sz w:val="24"/>
          <w:szCs w:val="24"/>
          <w:lang w:val="lv-LV"/>
        </w:rPr>
        <w:t xml:space="preserve">, </w:t>
      </w:r>
      <w:r w:rsidRPr="00696340">
        <w:rPr>
          <w:sz w:val="24"/>
          <w:szCs w:val="24"/>
          <w:lang w:val="lv-LV"/>
        </w:rPr>
        <w:t>ja attiecināms.</w:t>
      </w:r>
      <w:r w:rsidRPr="00501FF8">
        <w:rPr>
          <w:sz w:val="24"/>
          <w:szCs w:val="24"/>
          <w:lang w:val="lv-LV"/>
        </w:rPr>
        <w:t xml:space="preserve"> </w:t>
      </w:r>
    </w:p>
    <w:p w:rsidR="00490634" w:rsidRPr="00501FF8" w:rsidRDefault="00490634" w:rsidP="00490634">
      <w:pPr>
        <w:pStyle w:val="BodyText2"/>
        <w:numPr>
          <w:ilvl w:val="1"/>
          <w:numId w:val="1"/>
        </w:numPr>
        <w:tabs>
          <w:tab w:val="left" w:pos="567"/>
          <w:tab w:val="left" w:pos="1134"/>
        </w:tabs>
        <w:spacing w:after="0" w:line="240" w:lineRule="auto"/>
        <w:jc w:val="both"/>
        <w:rPr>
          <w:sz w:val="24"/>
          <w:szCs w:val="24"/>
          <w:lang w:val="lv-LV"/>
        </w:rPr>
      </w:pPr>
      <w:r>
        <w:rPr>
          <w:sz w:val="24"/>
          <w:szCs w:val="24"/>
          <w:lang w:val="lv-LV"/>
        </w:rPr>
        <w:t>Piedāvājumi, kuru piedāvātā cena ar PVN pārsniegs Nolikuma 4.punktā nosaukto plānoto līgumcenu, tiks noraidīti kā neatbilstoši Nolikuma prasībām.</w:t>
      </w:r>
    </w:p>
    <w:p w:rsidR="00490634" w:rsidRPr="00501FF8" w:rsidRDefault="00490634" w:rsidP="00490634">
      <w:pPr>
        <w:numPr>
          <w:ilvl w:val="0"/>
          <w:numId w:val="1"/>
        </w:numPr>
        <w:tabs>
          <w:tab w:val="left" w:pos="426"/>
          <w:tab w:val="left" w:pos="567"/>
          <w:tab w:val="left" w:pos="1134"/>
        </w:tabs>
        <w:ind w:hanging="251"/>
        <w:jc w:val="both"/>
        <w:rPr>
          <w:b/>
          <w:sz w:val="24"/>
          <w:szCs w:val="24"/>
          <w:lang w:val="lv-LV"/>
        </w:rPr>
      </w:pPr>
      <w:r w:rsidRPr="00501FF8">
        <w:rPr>
          <w:b/>
          <w:sz w:val="24"/>
          <w:szCs w:val="24"/>
          <w:lang w:val="lv-LV"/>
        </w:rPr>
        <w:t>Piedāvājumu vērtēšana un lēmuma pieņemšana</w:t>
      </w:r>
    </w:p>
    <w:p w:rsidR="00490634" w:rsidRDefault="00490634" w:rsidP="00490634">
      <w:pPr>
        <w:pStyle w:val="ListParagraph"/>
        <w:numPr>
          <w:ilvl w:val="1"/>
          <w:numId w:val="1"/>
        </w:numPr>
        <w:spacing w:after="0" w:line="240" w:lineRule="auto"/>
        <w:jc w:val="both"/>
        <w:rPr>
          <w:rFonts w:ascii="Times New Roman" w:hAnsi="Times New Roman"/>
          <w:color w:val="000000"/>
          <w:sz w:val="24"/>
          <w:szCs w:val="24"/>
        </w:rPr>
      </w:pPr>
      <w:r w:rsidRPr="00ED6E9A">
        <w:rPr>
          <w:rFonts w:ascii="Times New Roman" w:hAnsi="Times New Roman"/>
          <w:sz w:val="24"/>
          <w:szCs w:val="24"/>
        </w:rPr>
        <w:t>Piedāvājumu atvēršanu un</w:t>
      </w:r>
      <w:r w:rsidRPr="00ED6E9A">
        <w:rPr>
          <w:rFonts w:ascii="Times New Roman" w:hAnsi="Times New Roman"/>
          <w:color w:val="000000"/>
          <w:sz w:val="24"/>
          <w:szCs w:val="24"/>
        </w:rPr>
        <w:t xml:space="preserve"> izvērtēšanu veic Pasūtītāja Iepirkumu komisija slēgtās sēdēs. No pilnībā iepirkuma tehniskās specifikācijas prasībām atbilstošiem piedāvājumiem Iepirkumu komisija izvēl</w:t>
      </w:r>
      <w:r w:rsidR="00F871EB">
        <w:rPr>
          <w:rFonts w:ascii="Times New Roman" w:hAnsi="Times New Roman"/>
          <w:color w:val="000000"/>
          <w:sz w:val="24"/>
          <w:szCs w:val="24"/>
        </w:rPr>
        <w:t>ēsies saimnieciski visizdevīgāko piedāvājumu</w:t>
      </w:r>
      <w:r w:rsidRPr="00ED6E9A">
        <w:rPr>
          <w:rFonts w:ascii="Times New Roman" w:hAnsi="Times New Roman"/>
          <w:color w:val="000000"/>
          <w:sz w:val="24"/>
          <w:szCs w:val="24"/>
        </w:rPr>
        <w:t>.</w:t>
      </w:r>
    </w:p>
    <w:p w:rsidR="00F871EB" w:rsidRPr="00F337E4" w:rsidRDefault="00F871EB" w:rsidP="00F871EB">
      <w:pPr>
        <w:pStyle w:val="ListParagraph"/>
        <w:spacing w:after="0" w:line="240" w:lineRule="auto"/>
        <w:ind w:left="960"/>
        <w:jc w:val="both"/>
        <w:rPr>
          <w:rFonts w:ascii="Times New Roman" w:hAnsi="Times New Roman"/>
          <w:color w:val="000000"/>
          <w:sz w:val="24"/>
          <w:szCs w:val="24"/>
        </w:rPr>
      </w:pPr>
    </w:p>
    <w:p w:rsidR="00F871EB" w:rsidRPr="00E4345F" w:rsidRDefault="00F871EB" w:rsidP="00F871EB">
      <w:pPr>
        <w:widowControl w:val="0"/>
        <w:tabs>
          <w:tab w:val="num" w:pos="0"/>
        </w:tabs>
        <w:suppressAutoHyphens/>
        <w:ind w:left="357" w:hanging="357"/>
        <w:jc w:val="center"/>
        <w:outlineLvl w:val="0"/>
        <w:rPr>
          <w:b/>
          <w:bCs/>
          <w:kern w:val="1"/>
          <w:sz w:val="28"/>
          <w:szCs w:val="28"/>
          <w:u w:val="single"/>
          <w:lang w:val="lv-LV" w:eastAsia="ar-SA"/>
        </w:rPr>
      </w:pPr>
      <w:bookmarkStart w:id="0" w:name="_Toc359938742"/>
      <w:bookmarkStart w:id="1" w:name="_Toc359937956"/>
      <w:bookmarkStart w:id="2" w:name="_Toc356380049"/>
      <w:bookmarkStart w:id="3" w:name="_Toc267045343"/>
      <w:r w:rsidRPr="00F871EB">
        <w:rPr>
          <w:b/>
          <w:bCs/>
          <w:kern w:val="1"/>
          <w:sz w:val="28"/>
          <w:szCs w:val="28"/>
          <w:u w:val="single"/>
          <w:lang w:val="lv-LV" w:eastAsia="ar-SA"/>
        </w:rPr>
        <w:t>Piedāvājuma izvēles kritēriji, vērtēšanas kritērijs un vērtēšanas kārtība</w:t>
      </w:r>
      <w:bookmarkEnd w:id="0"/>
      <w:bookmarkEnd w:id="1"/>
      <w:bookmarkEnd w:id="2"/>
      <w:bookmarkEnd w:id="3"/>
    </w:p>
    <w:p w:rsidR="00F871EB" w:rsidRPr="00F871EB" w:rsidRDefault="00F871EB" w:rsidP="00F871EB">
      <w:pPr>
        <w:widowControl w:val="0"/>
        <w:tabs>
          <w:tab w:val="left" w:pos="709"/>
        </w:tabs>
        <w:suppressAutoHyphens/>
        <w:ind w:firstLine="709"/>
        <w:jc w:val="both"/>
        <w:outlineLvl w:val="1"/>
        <w:rPr>
          <w:b/>
          <w:bCs/>
          <w:kern w:val="1"/>
          <w:sz w:val="24"/>
          <w:szCs w:val="24"/>
          <w:lang w:val="lv-LV" w:eastAsia="ar-SA"/>
        </w:rPr>
      </w:pPr>
      <w:bookmarkStart w:id="4" w:name="__RefHeading__5080_1701690207"/>
      <w:bookmarkStart w:id="5" w:name="_Toc359938743"/>
      <w:bookmarkStart w:id="6" w:name="_Toc359938545"/>
      <w:bookmarkStart w:id="7" w:name="_Toc359937957"/>
      <w:bookmarkStart w:id="8" w:name="_Toc359936160"/>
      <w:bookmarkEnd w:id="4"/>
      <w:r>
        <w:rPr>
          <w:bCs/>
          <w:kern w:val="1"/>
          <w:sz w:val="24"/>
          <w:szCs w:val="24"/>
          <w:lang w:val="lv-LV" w:eastAsia="ar-SA"/>
        </w:rPr>
        <w:tab/>
      </w:r>
      <w:r w:rsidRPr="00F871EB">
        <w:rPr>
          <w:bCs/>
          <w:kern w:val="1"/>
          <w:sz w:val="24"/>
          <w:szCs w:val="24"/>
          <w:lang w:val="lv-LV" w:eastAsia="ar-SA"/>
        </w:rPr>
        <w:t xml:space="preserve">Piedāvājumu, kas iesniegti nolikumā paredzētajā kārtībā un termiņā, </w:t>
      </w:r>
      <w:r w:rsidRPr="00F871EB">
        <w:rPr>
          <w:b/>
          <w:bCs/>
          <w:kern w:val="1"/>
          <w:sz w:val="24"/>
          <w:szCs w:val="24"/>
          <w:lang w:val="lv-LV" w:eastAsia="ar-SA"/>
        </w:rPr>
        <w:t>izvērtēšanu komisija veic 4 (četros) posmos</w:t>
      </w:r>
      <w:r w:rsidRPr="00F871EB">
        <w:rPr>
          <w:bCs/>
          <w:kern w:val="1"/>
          <w:sz w:val="24"/>
          <w:szCs w:val="24"/>
          <w:lang w:val="lv-LV" w:eastAsia="ar-SA"/>
        </w:rPr>
        <w:t>:</w:t>
      </w:r>
      <w:bookmarkEnd w:id="5"/>
      <w:bookmarkEnd w:id="6"/>
      <w:bookmarkEnd w:id="7"/>
      <w:bookmarkEnd w:id="8"/>
    </w:p>
    <w:p w:rsidR="00F871EB" w:rsidRPr="00F871EB" w:rsidRDefault="00F871EB" w:rsidP="00F871EB">
      <w:pPr>
        <w:widowControl w:val="0"/>
        <w:numPr>
          <w:ilvl w:val="2"/>
          <w:numId w:val="0"/>
        </w:numPr>
        <w:tabs>
          <w:tab w:val="num" w:pos="0"/>
          <w:tab w:val="left" w:pos="709"/>
        </w:tabs>
        <w:suppressAutoHyphens/>
        <w:ind w:firstLine="709"/>
        <w:jc w:val="both"/>
        <w:outlineLvl w:val="2"/>
        <w:rPr>
          <w:b/>
          <w:kern w:val="1"/>
          <w:sz w:val="24"/>
          <w:szCs w:val="24"/>
          <w:lang w:val="lv-LV" w:eastAsia="ar-SA"/>
        </w:rPr>
      </w:pPr>
      <w:bookmarkStart w:id="9" w:name="__RefHeading__5082_1701690207"/>
      <w:bookmarkStart w:id="10" w:name="_Toc359938744"/>
      <w:bookmarkStart w:id="11" w:name="_Toc359938546"/>
      <w:bookmarkStart w:id="12" w:name="_Toc359937958"/>
      <w:bookmarkStart w:id="13" w:name="_Toc359936161"/>
      <w:bookmarkStart w:id="14" w:name="_Toc349813303"/>
      <w:bookmarkEnd w:id="9"/>
      <w:r w:rsidRPr="00F871EB">
        <w:rPr>
          <w:b/>
          <w:kern w:val="1"/>
          <w:sz w:val="24"/>
          <w:szCs w:val="24"/>
          <w:lang w:val="lv-LV" w:eastAsia="ar-SA"/>
        </w:rPr>
        <w:t>1. posms</w:t>
      </w:r>
      <w:r w:rsidRPr="00F871EB">
        <w:rPr>
          <w:kern w:val="1"/>
          <w:sz w:val="24"/>
          <w:szCs w:val="24"/>
          <w:lang w:val="lv-LV" w:eastAsia="ar-SA"/>
        </w:rPr>
        <w:t xml:space="preserve"> – </w:t>
      </w:r>
      <w:r w:rsidRPr="00F871EB">
        <w:rPr>
          <w:b/>
          <w:kern w:val="1"/>
          <w:sz w:val="24"/>
          <w:szCs w:val="24"/>
          <w:lang w:val="lv-LV" w:eastAsia="ar-SA"/>
        </w:rPr>
        <w:t>Piedāvājumu noformējuma pārbaude</w:t>
      </w:r>
      <w:r w:rsidRPr="00F871EB">
        <w:rPr>
          <w:kern w:val="1"/>
          <w:sz w:val="24"/>
          <w:szCs w:val="24"/>
          <w:lang w:val="lv-LV" w:eastAsia="ar-SA"/>
        </w:rPr>
        <w:t xml:space="preserve">. Komisija vērtēs pretendenta piedāvājuma noformējuma atbilstību nolikuma </w:t>
      </w:r>
      <w:r w:rsidR="00626679">
        <w:rPr>
          <w:kern w:val="1"/>
          <w:sz w:val="24"/>
          <w:szCs w:val="24"/>
          <w:lang w:val="lv-LV" w:eastAsia="ar-SA"/>
        </w:rPr>
        <w:t>7</w:t>
      </w:r>
      <w:r w:rsidRPr="00F871EB">
        <w:rPr>
          <w:kern w:val="1"/>
          <w:sz w:val="24"/>
          <w:szCs w:val="24"/>
          <w:lang w:val="lv-LV" w:eastAsia="ar-SA"/>
        </w:rPr>
        <w:t>. punkta prasībām. Ja komisija vērtēšanas procesā konstatēs tādu piedāvājuma neatbilstību nolikuma prasībām, kura var ietekmēt turpmāko lēmumu pieņemšanu attiecībā uz pretendentu, komisija var pieņemt lēmumu par piedāvājuma tālāku nevērtēšanu;</w:t>
      </w:r>
      <w:bookmarkEnd w:id="10"/>
      <w:bookmarkEnd w:id="11"/>
      <w:bookmarkEnd w:id="12"/>
      <w:bookmarkEnd w:id="13"/>
      <w:bookmarkEnd w:id="14"/>
    </w:p>
    <w:p w:rsidR="00F871EB" w:rsidRPr="00F871EB" w:rsidRDefault="00F871EB" w:rsidP="00F871EB">
      <w:pPr>
        <w:widowControl w:val="0"/>
        <w:numPr>
          <w:ilvl w:val="2"/>
          <w:numId w:val="0"/>
        </w:numPr>
        <w:tabs>
          <w:tab w:val="num" w:pos="0"/>
          <w:tab w:val="left" w:pos="709"/>
        </w:tabs>
        <w:suppressAutoHyphens/>
        <w:ind w:firstLine="709"/>
        <w:jc w:val="both"/>
        <w:outlineLvl w:val="2"/>
        <w:rPr>
          <w:b/>
          <w:kern w:val="1"/>
          <w:sz w:val="24"/>
          <w:szCs w:val="24"/>
          <w:lang w:val="lv-LV" w:eastAsia="ar-SA"/>
        </w:rPr>
      </w:pPr>
      <w:bookmarkStart w:id="15" w:name="__RefHeading__5084_1701690207"/>
      <w:bookmarkStart w:id="16" w:name="_Toc359938745"/>
      <w:bookmarkStart w:id="17" w:name="_Toc359938547"/>
      <w:bookmarkStart w:id="18" w:name="_Toc359937959"/>
      <w:bookmarkStart w:id="19" w:name="_Toc359936162"/>
      <w:bookmarkEnd w:id="15"/>
      <w:r w:rsidRPr="00F871EB">
        <w:rPr>
          <w:b/>
          <w:kern w:val="1"/>
          <w:sz w:val="24"/>
          <w:szCs w:val="24"/>
          <w:lang w:val="lv-LV" w:eastAsia="ar-SA"/>
        </w:rPr>
        <w:t>2. posms</w:t>
      </w:r>
      <w:r w:rsidRPr="00F871EB">
        <w:rPr>
          <w:kern w:val="1"/>
          <w:sz w:val="24"/>
          <w:szCs w:val="24"/>
          <w:lang w:val="lv-LV" w:eastAsia="ar-SA"/>
        </w:rPr>
        <w:t xml:space="preserve"> – </w:t>
      </w:r>
      <w:r w:rsidRPr="00F871EB">
        <w:rPr>
          <w:b/>
          <w:kern w:val="1"/>
          <w:sz w:val="24"/>
          <w:szCs w:val="24"/>
          <w:lang w:val="lv-LV" w:eastAsia="ar-SA"/>
        </w:rPr>
        <w:t>Pretendentu atlase</w:t>
      </w:r>
      <w:r w:rsidRPr="00F871EB">
        <w:rPr>
          <w:kern w:val="1"/>
          <w:sz w:val="24"/>
          <w:szCs w:val="24"/>
          <w:lang w:val="lv-LV" w:eastAsia="ar-SA"/>
        </w:rPr>
        <w:t xml:space="preserve">. Komisija novērtē, vai Pretendents atbilst nolikuma </w:t>
      </w:r>
      <w:r w:rsidR="00626679">
        <w:rPr>
          <w:kern w:val="1"/>
          <w:sz w:val="24"/>
          <w:szCs w:val="24"/>
          <w:lang w:val="lv-LV" w:eastAsia="ar-SA"/>
        </w:rPr>
        <w:t>9</w:t>
      </w:r>
      <w:r w:rsidRPr="00F871EB">
        <w:rPr>
          <w:kern w:val="1"/>
          <w:sz w:val="24"/>
          <w:szCs w:val="24"/>
          <w:lang w:val="lv-LV" w:eastAsia="ar-SA"/>
        </w:rPr>
        <w:t>.</w:t>
      </w:r>
      <w:r w:rsidR="001E49DE">
        <w:rPr>
          <w:kern w:val="1"/>
          <w:sz w:val="24"/>
          <w:szCs w:val="24"/>
          <w:lang w:val="lv-LV" w:eastAsia="ar-SA"/>
        </w:rPr>
        <w:t xml:space="preserve"> </w:t>
      </w:r>
      <w:r w:rsidRPr="00F871EB">
        <w:rPr>
          <w:kern w:val="1"/>
          <w:sz w:val="24"/>
          <w:szCs w:val="24"/>
          <w:lang w:val="lv-LV" w:eastAsia="ar-SA"/>
        </w:rPr>
        <w:t xml:space="preserve">punktā noteiktajiem kvalifikācijas kritērijiem un vai Pretendents ir iesniedzis visus nolikuma </w:t>
      </w:r>
      <w:r w:rsidR="00626679">
        <w:rPr>
          <w:kern w:val="1"/>
          <w:sz w:val="24"/>
          <w:szCs w:val="24"/>
          <w:lang w:val="lv-LV" w:eastAsia="ar-SA"/>
        </w:rPr>
        <w:t>10</w:t>
      </w:r>
      <w:r w:rsidRPr="00F871EB">
        <w:rPr>
          <w:kern w:val="1"/>
          <w:sz w:val="24"/>
          <w:szCs w:val="24"/>
          <w:lang w:val="lv-LV" w:eastAsia="ar-SA"/>
        </w:rPr>
        <w:t>.</w:t>
      </w:r>
      <w:r w:rsidR="001E49DE">
        <w:rPr>
          <w:kern w:val="1"/>
          <w:sz w:val="24"/>
          <w:szCs w:val="24"/>
          <w:lang w:val="lv-LV" w:eastAsia="ar-SA"/>
        </w:rPr>
        <w:t xml:space="preserve"> </w:t>
      </w:r>
      <w:r w:rsidRPr="00F871EB">
        <w:rPr>
          <w:kern w:val="1"/>
          <w:sz w:val="24"/>
          <w:szCs w:val="24"/>
          <w:lang w:val="lv-LV" w:eastAsia="ar-SA"/>
        </w:rPr>
        <w:t>punktā noteiktos dokumentus. Ja Pretendents neatbildīs kādam no minētajiem kvalifikācijas kritērijiem, nebūs iesniedzis kādu no nolikumā norādītajiem dokumentiem vai to saturs neatbildīs nolikuma prasībām Komisija lems par piedāvājuma tālāku izskatīšanu.</w:t>
      </w:r>
      <w:bookmarkEnd w:id="16"/>
      <w:bookmarkEnd w:id="17"/>
      <w:bookmarkEnd w:id="18"/>
      <w:bookmarkEnd w:id="19"/>
    </w:p>
    <w:p w:rsidR="00F871EB" w:rsidRPr="00F871EB" w:rsidRDefault="00F871EB" w:rsidP="00F871EB">
      <w:pPr>
        <w:widowControl w:val="0"/>
        <w:numPr>
          <w:ilvl w:val="2"/>
          <w:numId w:val="0"/>
        </w:numPr>
        <w:tabs>
          <w:tab w:val="num" w:pos="0"/>
          <w:tab w:val="left" w:pos="709"/>
        </w:tabs>
        <w:suppressAutoHyphens/>
        <w:ind w:firstLine="709"/>
        <w:jc w:val="both"/>
        <w:outlineLvl w:val="2"/>
        <w:rPr>
          <w:kern w:val="1"/>
          <w:sz w:val="24"/>
          <w:szCs w:val="24"/>
          <w:lang w:val="lv-LV" w:eastAsia="ar-SA"/>
        </w:rPr>
      </w:pPr>
      <w:bookmarkStart w:id="20" w:name="__RefHeading__5086_1701690207"/>
      <w:bookmarkStart w:id="21" w:name="_Toc359938746"/>
      <w:bookmarkStart w:id="22" w:name="_Toc359938548"/>
      <w:bookmarkStart w:id="23" w:name="_Toc359937960"/>
      <w:bookmarkStart w:id="24" w:name="_Toc359936163"/>
      <w:bookmarkEnd w:id="20"/>
      <w:r w:rsidRPr="00F871EB">
        <w:rPr>
          <w:b/>
          <w:kern w:val="1"/>
          <w:sz w:val="24"/>
          <w:szCs w:val="24"/>
          <w:lang w:val="lv-LV" w:eastAsia="ar-SA"/>
        </w:rPr>
        <w:t xml:space="preserve">3. posms </w:t>
      </w:r>
      <w:r w:rsidRPr="00F871EB">
        <w:rPr>
          <w:kern w:val="1"/>
          <w:sz w:val="24"/>
          <w:szCs w:val="24"/>
          <w:lang w:val="lv-LV" w:eastAsia="ar-SA"/>
        </w:rPr>
        <w:t xml:space="preserve">– </w:t>
      </w:r>
      <w:r w:rsidRPr="00F871EB">
        <w:rPr>
          <w:b/>
          <w:kern w:val="1"/>
          <w:sz w:val="24"/>
          <w:szCs w:val="24"/>
          <w:lang w:val="lv-LV" w:eastAsia="ar-SA"/>
        </w:rPr>
        <w:t>Piedāvājumu atbilstības pārbaude</w:t>
      </w:r>
      <w:r w:rsidRPr="00F871EB">
        <w:rPr>
          <w:kern w:val="1"/>
          <w:sz w:val="24"/>
          <w:szCs w:val="24"/>
          <w:lang w:val="lv-LV" w:eastAsia="ar-SA"/>
        </w:rPr>
        <w:t xml:space="preserve">. Komisija pārbauda Pretendenta Tehniskā piedāvājuma atbilstību </w:t>
      </w:r>
      <w:r w:rsidR="001E49DE" w:rsidRPr="00F871EB">
        <w:rPr>
          <w:kern w:val="1"/>
          <w:sz w:val="24"/>
          <w:szCs w:val="24"/>
          <w:lang w:val="lv-LV" w:eastAsia="ar-SA"/>
        </w:rPr>
        <w:t xml:space="preserve">nolikumā </w:t>
      </w:r>
      <w:r w:rsidRPr="00F871EB">
        <w:rPr>
          <w:kern w:val="1"/>
          <w:sz w:val="24"/>
          <w:szCs w:val="24"/>
          <w:lang w:val="lv-LV" w:eastAsia="ar-SA"/>
        </w:rPr>
        <w:t>izvirzītajām prasībām, kā arī, vai Finanšu piedāvājuma formā nav aritmētisku kļūdu. Ja komisija konstatēs aritmētiskās kļūdas, tā veiks pārrēķinu un turpmākajā vērtēšanas procesā izmantos labotās cenas. Par aritmētisko kļūdu labojumiem Pasūtītājs informēs Pretendentu.</w:t>
      </w:r>
      <w:bookmarkEnd w:id="21"/>
      <w:bookmarkEnd w:id="22"/>
      <w:bookmarkEnd w:id="23"/>
      <w:bookmarkEnd w:id="24"/>
    </w:p>
    <w:p w:rsidR="00F871EB" w:rsidRPr="00F871EB" w:rsidRDefault="00F871EB" w:rsidP="00F871EB">
      <w:pPr>
        <w:widowControl w:val="0"/>
        <w:tabs>
          <w:tab w:val="left" w:pos="709"/>
          <w:tab w:val="left" w:pos="3810"/>
        </w:tabs>
        <w:suppressAutoHyphens/>
        <w:spacing w:before="120" w:after="60"/>
        <w:ind w:firstLine="709"/>
        <w:jc w:val="both"/>
        <w:rPr>
          <w:kern w:val="1"/>
          <w:sz w:val="24"/>
          <w:szCs w:val="24"/>
          <w:lang w:val="lv-LV" w:eastAsia="ar-SA"/>
        </w:rPr>
      </w:pPr>
      <w:r w:rsidRPr="00F871EB">
        <w:rPr>
          <w:kern w:val="1"/>
          <w:sz w:val="24"/>
          <w:szCs w:val="24"/>
          <w:lang w:val="lv-LV" w:eastAsia="ar-SA"/>
        </w:rPr>
        <w:t>Ja komisija konstatēs Pretendenta Tehniskā piedāvājuma neatbilstību nolikumā izvirzītajām prasībām, tā lems par piedāvājuma tālāku izskatīšanu.</w:t>
      </w:r>
    </w:p>
    <w:p w:rsidR="00F871EB" w:rsidRPr="00F871EB" w:rsidRDefault="00F871EB" w:rsidP="00F871EB">
      <w:pPr>
        <w:widowControl w:val="0"/>
        <w:numPr>
          <w:ilvl w:val="2"/>
          <w:numId w:val="0"/>
        </w:numPr>
        <w:tabs>
          <w:tab w:val="num" w:pos="709"/>
        </w:tabs>
        <w:suppressAutoHyphens/>
        <w:ind w:firstLine="709"/>
        <w:jc w:val="both"/>
        <w:outlineLvl w:val="2"/>
        <w:rPr>
          <w:kern w:val="1"/>
          <w:sz w:val="24"/>
          <w:szCs w:val="24"/>
          <w:lang w:val="lv-LV" w:eastAsia="ar-SA"/>
        </w:rPr>
      </w:pPr>
      <w:bookmarkStart w:id="25" w:name="__RefHeading__5088_1701690207"/>
      <w:bookmarkStart w:id="26" w:name="_Toc359938747"/>
      <w:bookmarkStart w:id="27" w:name="_Toc359938549"/>
      <w:bookmarkStart w:id="28" w:name="_Toc359937961"/>
      <w:bookmarkStart w:id="29" w:name="_Toc359936164"/>
      <w:bookmarkEnd w:id="25"/>
      <w:r w:rsidRPr="00F871EB">
        <w:rPr>
          <w:b/>
          <w:bCs/>
          <w:kern w:val="1"/>
          <w:sz w:val="24"/>
          <w:szCs w:val="24"/>
          <w:lang w:val="lv-LV" w:eastAsia="ar-SA"/>
        </w:rPr>
        <w:t>4. posms</w:t>
      </w:r>
      <w:r w:rsidRPr="00F871EB">
        <w:rPr>
          <w:bCs/>
          <w:kern w:val="1"/>
          <w:sz w:val="24"/>
          <w:szCs w:val="24"/>
          <w:lang w:val="lv-LV" w:eastAsia="ar-SA"/>
        </w:rPr>
        <w:t xml:space="preserve"> – Piedāvājumu vērtēšana. </w:t>
      </w:r>
      <w:r w:rsidRPr="00F871EB">
        <w:rPr>
          <w:kern w:val="1"/>
          <w:sz w:val="24"/>
          <w:szCs w:val="24"/>
          <w:lang w:val="lv-LV" w:eastAsia="ar-SA"/>
        </w:rPr>
        <w:t xml:space="preserve">Komisija veic piedāvājumu vērtēšanu atbilstoši nolikumā noteiktajiem vērtēšanas kritērijiem un izvēlas </w:t>
      </w:r>
      <w:r w:rsidRPr="00F871EB">
        <w:rPr>
          <w:kern w:val="1"/>
          <w:sz w:val="24"/>
          <w:szCs w:val="24"/>
          <w:u w:val="single"/>
          <w:lang w:val="lv-LV" w:eastAsia="ar-SA"/>
        </w:rPr>
        <w:t>saimnieciski visizdevīgāko piedāvājumu.</w:t>
      </w:r>
      <w:bookmarkEnd w:id="26"/>
      <w:bookmarkEnd w:id="27"/>
      <w:bookmarkEnd w:id="28"/>
      <w:bookmarkEnd w:id="29"/>
    </w:p>
    <w:p w:rsidR="00F871EB" w:rsidRPr="00F871EB" w:rsidRDefault="00F871EB" w:rsidP="00F871EB">
      <w:pPr>
        <w:widowControl w:val="0"/>
        <w:numPr>
          <w:ilvl w:val="3"/>
          <w:numId w:val="0"/>
        </w:numPr>
        <w:tabs>
          <w:tab w:val="num" w:pos="864"/>
          <w:tab w:val="left" w:pos="1701"/>
        </w:tabs>
        <w:suppressAutoHyphens/>
        <w:ind w:left="709"/>
        <w:jc w:val="both"/>
        <w:outlineLvl w:val="3"/>
        <w:rPr>
          <w:b/>
          <w:kern w:val="1"/>
          <w:sz w:val="24"/>
          <w:szCs w:val="24"/>
          <w:lang w:val="lv-LV" w:eastAsia="ar-SA"/>
        </w:rPr>
      </w:pPr>
      <w:r w:rsidRPr="00F871EB">
        <w:rPr>
          <w:kern w:val="1"/>
          <w:sz w:val="24"/>
          <w:szCs w:val="24"/>
          <w:lang w:val="lv-LV" w:eastAsia="ar-SA"/>
        </w:rPr>
        <w:t>Pasūtītājs izvēlas saimnieciski visizdevīgāko piedāvājumu atbilstoši šādiem piedāvājumu vērtēšanas kritērijiem:</w:t>
      </w:r>
    </w:p>
    <w:tbl>
      <w:tblPr>
        <w:tblW w:w="9214" w:type="dxa"/>
        <w:tblInd w:w="-5" w:type="dxa"/>
        <w:tblLayout w:type="fixed"/>
        <w:tblLook w:val="0000" w:firstRow="0" w:lastRow="0" w:firstColumn="0" w:lastColumn="0" w:noHBand="0" w:noVBand="0"/>
      </w:tblPr>
      <w:tblGrid>
        <w:gridCol w:w="1133"/>
        <w:gridCol w:w="5527"/>
        <w:gridCol w:w="2554"/>
      </w:tblGrid>
      <w:tr w:rsidR="00F871EB" w:rsidRPr="00F871EB" w:rsidTr="00A30D62">
        <w:trPr>
          <w:trHeight w:val="430"/>
        </w:trPr>
        <w:tc>
          <w:tcPr>
            <w:tcW w:w="1133" w:type="dxa"/>
            <w:tcBorders>
              <w:top w:val="single" w:sz="8" w:space="0" w:color="000000"/>
              <w:left w:val="single" w:sz="8" w:space="0" w:color="000000"/>
              <w:bottom w:val="single" w:sz="8" w:space="0" w:color="000000"/>
            </w:tcBorders>
            <w:shd w:val="clear" w:color="auto" w:fill="E0E0E0"/>
            <w:vAlign w:val="center"/>
          </w:tcPr>
          <w:p w:rsidR="00F871EB" w:rsidRPr="00F871EB" w:rsidRDefault="00F871EB" w:rsidP="00F871EB">
            <w:pPr>
              <w:widowControl w:val="0"/>
              <w:tabs>
                <w:tab w:val="left" w:pos="284"/>
                <w:tab w:val="left" w:pos="1701"/>
              </w:tabs>
              <w:suppressAutoHyphens/>
              <w:jc w:val="center"/>
              <w:rPr>
                <w:b/>
                <w:kern w:val="1"/>
                <w:sz w:val="24"/>
                <w:szCs w:val="24"/>
                <w:lang w:val="lv-LV" w:eastAsia="ar-SA"/>
              </w:rPr>
            </w:pPr>
            <w:r w:rsidRPr="00F871EB">
              <w:rPr>
                <w:b/>
                <w:kern w:val="1"/>
                <w:sz w:val="24"/>
                <w:szCs w:val="24"/>
                <w:lang w:val="lv-LV" w:eastAsia="ar-SA"/>
              </w:rPr>
              <w:t>Nr.</w:t>
            </w:r>
          </w:p>
        </w:tc>
        <w:tc>
          <w:tcPr>
            <w:tcW w:w="5527" w:type="dxa"/>
            <w:tcBorders>
              <w:top w:val="single" w:sz="8" w:space="0" w:color="000000"/>
              <w:left w:val="single" w:sz="8" w:space="0" w:color="000000"/>
              <w:bottom w:val="single" w:sz="8" w:space="0" w:color="000000"/>
            </w:tcBorders>
            <w:shd w:val="clear" w:color="auto" w:fill="E0E0E0"/>
            <w:vAlign w:val="center"/>
          </w:tcPr>
          <w:p w:rsidR="00F871EB" w:rsidRPr="00F871EB" w:rsidRDefault="00F871EB" w:rsidP="00F871EB">
            <w:pPr>
              <w:widowControl w:val="0"/>
              <w:tabs>
                <w:tab w:val="left" w:pos="284"/>
                <w:tab w:val="left" w:pos="1701"/>
              </w:tabs>
              <w:suppressAutoHyphens/>
              <w:jc w:val="center"/>
              <w:rPr>
                <w:b/>
                <w:kern w:val="1"/>
                <w:sz w:val="24"/>
                <w:szCs w:val="24"/>
                <w:lang w:val="lv-LV" w:eastAsia="ar-SA"/>
              </w:rPr>
            </w:pPr>
            <w:r w:rsidRPr="00F871EB">
              <w:rPr>
                <w:b/>
                <w:kern w:val="1"/>
                <w:sz w:val="24"/>
                <w:szCs w:val="24"/>
                <w:lang w:val="lv-LV" w:eastAsia="ar-SA"/>
              </w:rPr>
              <w:t>Vērtējamais kritērijs</w:t>
            </w:r>
          </w:p>
        </w:tc>
        <w:tc>
          <w:tcPr>
            <w:tcW w:w="2554" w:type="dxa"/>
            <w:tcBorders>
              <w:top w:val="single" w:sz="8" w:space="0" w:color="000000"/>
              <w:left w:val="single" w:sz="8" w:space="0" w:color="000000"/>
              <w:bottom w:val="single" w:sz="8" w:space="0" w:color="000000"/>
              <w:right w:val="single" w:sz="8" w:space="0" w:color="000000"/>
            </w:tcBorders>
            <w:shd w:val="clear" w:color="auto" w:fill="E0E0E0"/>
            <w:vAlign w:val="center"/>
          </w:tcPr>
          <w:p w:rsidR="00F871EB" w:rsidRPr="00F871EB" w:rsidRDefault="00F871EB" w:rsidP="00F871EB">
            <w:pPr>
              <w:widowControl w:val="0"/>
              <w:suppressAutoHyphens/>
              <w:jc w:val="center"/>
              <w:rPr>
                <w:kern w:val="1"/>
                <w:sz w:val="24"/>
                <w:szCs w:val="24"/>
                <w:lang w:val="lv-LV" w:eastAsia="ar-SA"/>
              </w:rPr>
            </w:pPr>
            <w:r w:rsidRPr="00F871EB">
              <w:rPr>
                <w:b/>
                <w:kern w:val="1"/>
                <w:sz w:val="24"/>
                <w:szCs w:val="24"/>
                <w:lang w:val="lv-LV" w:eastAsia="ar-SA"/>
              </w:rPr>
              <w:t>Maksimālais punktu skaits</w:t>
            </w:r>
          </w:p>
        </w:tc>
      </w:tr>
      <w:tr w:rsidR="00F871EB" w:rsidRPr="00F871EB" w:rsidTr="00A30D62">
        <w:trPr>
          <w:trHeight w:val="430"/>
        </w:trPr>
        <w:tc>
          <w:tcPr>
            <w:tcW w:w="1133" w:type="dxa"/>
            <w:tcBorders>
              <w:left w:val="single" w:sz="8" w:space="0" w:color="000000"/>
              <w:bottom w:val="single" w:sz="8" w:space="0" w:color="000000"/>
            </w:tcBorders>
            <w:shd w:val="clear" w:color="auto" w:fill="auto"/>
            <w:vAlign w:val="center"/>
          </w:tcPr>
          <w:p w:rsidR="00F871EB" w:rsidRPr="00F871EB" w:rsidRDefault="00F871EB" w:rsidP="00F871EB">
            <w:pPr>
              <w:widowControl w:val="0"/>
              <w:tabs>
                <w:tab w:val="left" w:pos="284"/>
                <w:tab w:val="left" w:pos="1701"/>
              </w:tabs>
              <w:suppressAutoHyphens/>
              <w:jc w:val="center"/>
              <w:rPr>
                <w:kern w:val="1"/>
                <w:sz w:val="24"/>
                <w:szCs w:val="24"/>
                <w:lang w:val="lv-LV" w:eastAsia="ar-SA"/>
              </w:rPr>
            </w:pPr>
            <w:r w:rsidRPr="00F871EB">
              <w:rPr>
                <w:kern w:val="1"/>
                <w:sz w:val="24"/>
                <w:szCs w:val="24"/>
                <w:lang w:val="lv-LV" w:eastAsia="ar-SA"/>
              </w:rPr>
              <w:t>1.</w:t>
            </w:r>
          </w:p>
        </w:tc>
        <w:tc>
          <w:tcPr>
            <w:tcW w:w="5527" w:type="dxa"/>
            <w:tcBorders>
              <w:left w:val="single" w:sz="8" w:space="0" w:color="000000"/>
              <w:bottom w:val="single" w:sz="8" w:space="0" w:color="000000"/>
            </w:tcBorders>
            <w:shd w:val="clear" w:color="auto" w:fill="auto"/>
            <w:vAlign w:val="center"/>
          </w:tcPr>
          <w:p w:rsidR="00F871EB" w:rsidRPr="00F871EB" w:rsidRDefault="00F871EB" w:rsidP="00F871EB">
            <w:pPr>
              <w:widowControl w:val="0"/>
              <w:suppressAutoHyphens/>
              <w:rPr>
                <w:color w:val="000000"/>
                <w:kern w:val="1"/>
                <w:sz w:val="24"/>
                <w:szCs w:val="24"/>
                <w:lang w:val="lv-LV" w:eastAsia="ar-SA"/>
              </w:rPr>
            </w:pPr>
            <w:r w:rsidRPr="00F871EB">
              <w:rPr>
                <w:kern w:val="1"/>
                <w:sz w:val="24"/>
                <w:szCs w:val="24"/>
                <w:lang w:val="lv-LV" w:eastAsia="ar-SA"/>
              </w:rPr>
              <w:t>Piedāvājuma cena</w:t>
            </w:r>
          </w:p>
        </w:tc>
        <w:tc>
          <w:tcPr>
            <w:tcW w:w="2554" w:type="dxa"/>
            <w:tcBorders>
              <w:left w:val="single" w:sz="8" w:space="0" w:color="000000"/>
              <w:bottom w:val="single" w:sz="8" w:space="0" w:color="000000"/>
              <w:right w:val="single" w:sz="8" w:space="0" w:color="000000"/>
            </w:tcBorders>
            <w:shd w:val="clear" w:color="auto" w:fill="auto"/>
            <w:vAlign w:val="center"/>
          </w:tcPr>
          <w:p w:rsidR="00F871EB" w:rsidRPr="00F871EB" w:rsidRDefault="00F871EB" w:rsidP="00F871EB">
            <w:pPr>
              <w:widowControl w:val="0"/>
              <w:suppressAutoHyphens/>
              <w:jc w:val="center"/>
              <w:rPr>
                <w:kern w:val="1"/>
                <w:sz w:val="24"/>
                <w:szCs w:val="24"/>
                <w:lang w:val="lv-LV" w:eastAsia="ar-SA"/>
              </w:rPr>
            </w:pPr>
            <w:r w:rsidRPr="00F871EB">
              <w:rPr>
                <w:color w:val="000000"/>
                <w:kern w:val="1"/>
                <w:sz w:val="24"/>
                <w:szCs w:val="24"/>
                <w:lang w:val="lv-LV" w:eastAsia="ar-SA"/>
              </w:rPr>
              <w:t>30 punkti</w:t>
            </w:r>
          </w:p>
        </w:tc>
      </w:tr>
      <w:tr w:rsidR="00F871EB" w:rsidRPr="00F871EB" w:rsidTr="00A30D62">
        <w:trPr>
          <w:trHeight w:val="430"/>
        </w:trPr>
        <w:tc>
          <w:tcPr>
            <w:tcW w:w="1133" w:type="dxa"/>
            <w:tcBorders>
              <w:left w:val="single" w:sz="8" w:space="0" w:color="000000"/>
              <w:bottom w:val="single" w:sz="8" w:space="0" w:color="000000"/>
            </w:tcBorders>
            <w:shd w:val="clear" w:color="auto" w:fill="auto"/>
            <w:vAlign w:val="center"/>
          </w:tcPr>
          <w:p w:rsidR="00F871EB" w:rsidRPr="00F871EB" w:rsidRDefault="00F871EB" w:rsidP="00F871EB">
            <w:pPr>
              <w:widowControl w:val="0"/>
              <w:tabs>
                <w:tab w:val="left" w:pos="284"/>
                <w:tab w:val="left" w:pos="1701"/>
              </w:tabs>
              <w:suppressAutoHyphens/>
              <w:jc w:val="center"/>
              <w:rPr>
                <w:kern w:val="1"/>
                <w:sz w:val="24"/>
                <w:szCs w:val="24"/>
                <w:lang w:val="lv-LV" w:eastAsia="ar-SA"/>
              </w:rPr>
            </w:pPr>
            <w:r w:rsidRPr="00F871EB">
              <w:rPr>
                <w:kern w:val="1"/>
                <w:sz w:val="24"/>
                <w:szCs w:val="24"/>
                <w:lang w:val="lv-LV" w:eastAsia="ar-SA"/>
              </w:rPr>
              <w:t>2.</w:t>
            </w:r>
          </w:p>
        </w:tc>
        <w:tc>
          <w:tcPr>
            <w:tcW w:w="5527" w:type="dxa"/>
            <w:tcBorders>
              <w:left w:val="single" w:sz="8" w:space="0" w:color="000000"/>
              <w:bottom w:val="single" w:sz="8" w:space="0" w:color="000000"/>
            </w:tcBorders>
            <w:shd w:val="clear" w:color="auto" w:fill="auto"/>
            <w:vAlign w:val="center"/>
          </w:tcPr>
          <w:p w:rsidR="00F871EB" w:rsidRPr="00F871EB" w:rsidRDefault="00F871EB" w:rsidP="00F871EB">
            <w:pPr>
              <w:widowControl w:val="0"/>
              <w:suppressAutoHyphens/>
              <w:rPr>
                <w:color w:val="000000"/>
                <w:kern w:val="1"/>
                <w:sz w:val="24"/>
                <w:szCs w:val="24"/>
                <w:lang w:val="lv-LV" w:eastAsia="ar-SA"/>
              </w:rPr>
            </w:pPr>
            <w:r w:rsidRPr="00F871EB">
              <w:rPr>
                <w:kern w:val="1"/>
                <w:sz w:val="24"/>
                <w:szCs w:val="24"/>
                <w:lang w:val="lv-LV" w:eastAsia="ar-SA"/>
              </w:rPr>
              <w:t>Piedāvājuma kvalitāte:</w:t>
            </w:r>
          </w:p>
        </w:tc>
        <w:tc>
          <w:tcPr>
            <w:tcW w:w="2554" w:type="dxa"/>
            <w:tcBorders>
              <w:left w:val="single" w:sz="8" w:space="0" w:color="000000"/>
              <w:bottom w:val="single" w:sz="8" w:space="0" w:color="000000"/>
              <w:right w:val="single" w:sz="8" w:space="0" w:color="000000"/>
            </w:tcBorders>
            <w:shd w:val="clear" w:color="auto" w:fill="auto"/>
            <w:vAlign w:val="center"/>
          </w:tcPr>
          <w:p w:rsidR="00F871EB" w:rsidRPr="00F871EB" w:rsidRDefault="00F871EB" w:rsidP="00F871EB">
            <w:pPr>
              <w:widowControl w:val="0"/>
              <w:suppressAutoHyphens/>
              <w:spacing w:before="120" w:after="120"/>
              <w:jc w:val="center"/>
              <w:rPr>
                <w:kern w:val="1"/>
                <w:sz w:val="24"/>
                <w:szCs w:val="24"/>
                <w:lang w:val="lv-LV" w:eastAsia="ar-SA"/>
              </w:rPr>
            </w:pPr>
            <w:r w:rsidRPr="00F871EB">
              <w:rPr>
                <w:color w:val="000000"/>
                <w:kern w:val="1"/>
                <w:sz w:val="24"/>
                <w:szCs w:val="24"/>
                <w:lang w:val="lv-LV" w:eastAsia="ar-SA"/>
              </w:rPr>
              <w:t>70 punkti</w:t>
            </w:r>
          </w:p>
        </w:tc>
      </w:tr>
      <w:tr w:rsidR="00F871EB" w:rsidRPr="00F871EB" w:rsidTr="00A30D62">
        <w:trPr>
          <w:trHeight w:val="430"/>
        </w:trPr>
        <w:tc>
          <w:tcPr>
            <w:tcW w:w="1133" w:type="dxa"/>
            <w:tcBorders>
              <w:left w:val="single" w:sz="8" w:space="0" w:color="000000"/>
              <w:bottom w:val="single" w:sz="8" w:space="0" w:color="000000"/>
            </w:tcBorders>
            <w:shd w:val="clear" w:color="auto" w:fill="auto"/>
            <w:vAlign w:val="center"/>
          </w:tcPr>
          <w:p w:rsidR="00F871EB" w:rsidRPr="00F871EB" w:rsidRDefault="00F871EB" w:rsidP="00F871EB">
            <w:pPr>
              <w:widowControl w:val="0"/>
              <w:tabs>
                <w:tab w:val="left" w:pos="284"/>
                <w:tab w:val="left" w:pos="1701"/>
              </w:tabs>
              <w:suppressAutoHyphens/>
              <w:ind w:left="792" w:hanging="654"/>
              <w:jc w:val="right"/>
              <w:rPr>
                <w:kern w:val="1"/>
                <w:sz w:val="24"/>
                <w:szCs w:val="24"/>
                <w:lang w:val="lv-LV" w:eastAsia="ar-SA"/>
              </w:rPr>
            </w:pPr>
            <w:r w:rsidRPr="00F871EB">
              <w:rPr>
                <w:kern w:val="1"/>
                <w:sz w:val="24"/>
                <w:szCs w:val="24"/>
                <w:lang w:val="lv-LV" w:eastAsia="ar-SA"/>
              </w:rPr>
              <w:t>2.1.</w:t>
            </w:r>
          </w:p>
        </w:tc>
        <w:tc>
          <w:tcPr>
            <w:tcW w:w="5527" w:type="dxa"/>
            <w:tcBorders>
              <w:left w:val="single" w:sz="8" w:space="0" w:color="000000"/>
              <w:bottom w:val="single" w:sz="8" w:space="0" w:color="000000"/>
            </w:tcBorders>
            <w:shd w:val="clear" w:color="auto" w:fill="auto"/>
            <w:vAlign w:val="center"/>
          </w:tcPr>
          <w:p w:rsidR="00F871EB" w:rsidRPr="00F871EB" w:rsidRDefault="00F871EB" w:rsidP="00F871EB">
            <w:pPr>
              <w:widowControl w:val="0"/>
              <w:suppressAutoHyphens/>
              <w:rPr>
                <w:color w:val="000000"/>
                <w:kern w:val="1"/>
                <w:sz w:val="24"/>
                <w:szCs w:val="24"/>
                <w:lang w:val="lv-LV" w:eastAsia="ar-SA"/>
              </w:rPr>
            </w:pPr>
            <w:r w:rsidRPr="00F871EB">
              <w:rPr>
                <w:kern w:val="1"/>
                <w:sz w:val="24"/>
                <w:szCs w:val="24"/>
                <w:lang w:val="lv-LV" w:eastAsia="ar-SA"/>
              </w:rPr>
              <w:t>VPR pieejamo viedās specializācijas resursu analīzes un to konkurētspējas priekšnoteikumu novērtējuma apraksts</w:t>
            </w:r>
          </w:p>
        </w:tc>
        <w:tc>
          <w:tcPr>
            <w:tcW w:w="2554" w:type="dxa"/>
            <w:tcBorders>
              <w:left w:val="single" w:sz="8" w:space="0" w:color="000000"/>
              <w:bottom w:val="single" w:sz="8" w:space="0" w:color="000000"/>
              <w:right w:val="single" w:sz="8" w:space="0" w:color="000000"/>
            </w:tcBorders>
            <w:shd w:val="clear" w:color="auto" w:fill="auto"/>
            <w:vAlign w:val="center"/>
          </w:tcPr>
          <w:p w:rsidR="00F871EB" w:rsidRPr="00F871EB" w:rsidRDefault="00F871EB" w:rsidP="00F871EB">
            <w:pPr>
              <w:widowControl w:val="0"/>
              <w:suppressAutoHyphens/>
              <w:spacing w:before="120" w:after="120"/>
              <w:jc w:val="center"/>
              <w:rPr>
                <w:kern w:val="1"/>
                <w:sz w:val="24"/>
                <w:szCs w:val="24"/>
                <w:lang w:val="lv-LV" w:eastAsia="ar-SA"/>
              </w:rPr>
            </w:pPr>
            <w:r w:rsidRPr="00F871EB">
              <w:rPr>
                <w:color w:val="000000"/>
                <w:kern w:val="1"/>
                <w:sz w:val="24"/>
                <w:szCs w:val="24"/>
                <w:lang w:val="lv-LV" w:eastAsia="ar-SA"/>
              </w:rPr>
              <w:t>25 punkti</w:t>
            </w:r>
          </w:p>
        </w:tc>
      </w:tr>
      <w:tr w:rsidR="00F871EB" w:rsidRPr="00F871EB" w:rsidTr="00A30D62">
        <w:trPr>
          <w:trHeight w:val="430"/>
        </w:trPr>
        <w:tc>
          <w:tcPr>
            <w:tcW w:w="1133" w:type="dxa"/>
            <w:tcBorders>
              <w:left w:val="single" w:sz="8" w:space="0" w:color="000000"/>
              <w:bottom w:val="single" w:sz="4" w:space="0" w:color="auto"/>
            </w:tcBorders>
            <w:shd w:val="clear" w:color="auto" w:fill="auto"/>
            <w:vAlign w:val="center"/>
          </w:tcPr>
          <w:p w:rsidR="00F871EB" w:rsidRPr="00F871EB" w:rsidRDefault="00F871EB" w:rsidP="00F871EB">
            <w:pPr>
              <w:widowControl w:val="0"/>
              <w:tabs>
                <w:tab w:val="left" w:pos="284"/>
                <w:tab w:val="left" w:pos="1701"/>
              </w:tabs>
              <w:suppressAutoHyphens/>
              <w:ind w:left="792" w:hanging="654"/>
              <w:jc w:val="right"/>
              <w:rPr>
                <w:kern w:val="1"/>
                <w:sz w:val="24"/>
                <w:szCs w:val="24"/>
                <w:lang w:val="lv-LV" w:eastAsia="ar-SA"/>
              </w:rPr>
            </w:pPr>
            <w:r w:rsidRPr="00F871EB">
              <w:rPr>
                <w:kern w:val="1"/>
                <w:sz w:val="24"/>
                <w:szCs w:val="24"/>
                <w:lang w:val="lv-LV" w:eastAsia="ar-SA"/>
              </w:rPr>
              <w:t>2.2.</w:t>
            </w:r>
          </w:p>
        </w:tc>
        <w:tc>
          <w:tcPr>
            <w:tcW w:w="5527" w:type="dxa"/>
            <w:tcBorders>
              <w:left w:val="single" w:sz="8" w:space="0" w:color="000000"/>
              <w:bottom w:val="single" w:sz="4" w:space="0" w:color="auto"/>
            </w:tcBorders>
            <w:shd w:val="clear" w:color="auto" w:fill="auto"/>
            <w:vAlign w:val="center"/>
          </w:tcPr>
          <w:p w:rsidR="00F871EB" w:rsidRPr="00F871EB" w:rsidRDefault="00F871EB" w:rsidP="00F871EB">
            <w:pPr>
              <w:widowControl w:val="0"/>
              <w:suppressAutoHyphens/>
              <w:rPr>
                <w:color w:val="000000"/>
                <w:kern w:val="1"/>
                <w:sz w:val="24"/>
                <w:szCs w:val="24"/>
                <w:lang w:val="lv-LV" w:eastAsia="ar-SA"/>
              </w:rPr>
            </w:pPr>
            <w:r w:rsidRPr="00F871EB">
              <w:rPr>
                <w:kern w:val="1"/>
                <w:sz w:val="24"/>
                <w:szCs w:val="24"/>
                <w:lang w:val="lv-LV" w:eastAsia="ar-SA"/>
              </w:rPr>
              <w:t>VPR viedās specializācijas jomu priekšlikumu izstrādes apraksts</w:t>
            </w:r>
          </w:p>
        </w:tc>
        <w:tc>
          <w:tcPr>
            <w:tcW w:w="2554" w:type="dxa"/>
            <w:tcBorders>
              <w:left w:val="single" w:sz="8" w:space="0" w:color="000000"/>
              <w:bottom w:val="single" w:sz="4" w:space="0" w:color="auto"/>
              <w:right w:val="single" w:sz="8" w:space="0" w:color="000000"/>
            </w:tcBorders>
            <w:shd w:val="clear" w:color="auto" w:fill="auto"/>
            <w:vAlign w:val="center"/>
          </w:tcPr>
          <w:p w:rsidR="00F871EB" w:rsidRPr="00F871EB" w:rsidRDefault="00F871EB" w:rsidP="00F871EB">
            <w:pPr>
              <w:widowControl w:val="0"/>
              <w:suppressAutoHyphens/>
              <w:spacing w:before="120" w:after="120"/>
              <w:jc w:val="center"/>
              <w:rPr>
                <w:kern w:val="1"/>
                <w:sz w:val="24"/>
                <w:szCs w:val="24"/>
                <w:lang w:val="lv-LV" w:eastAsia="ar-SA"/>
              </w:rPr>
            </w:pPr>
            <w:r w:rsidRPr="00F871EB">
              <w:rPr>
                <w:color w:val="000000"/>
                <w:kern w:val="1"/>
                <w:sz w:val="24"/>
                <w:szCs w:val="24"/>
                <w:lang w:val="lv-LV" w:eastAsia="ar-SA"/>
              </w:rPr>
              <w:t>10 punkti</w:t>
            </w:r>
          </w:p>
        </w:tc>
      </w:tr>
      <w:tr w:rsidR="00F871EB" w:rsidRPr="00F871EB" w:rsidTr="00A30D62">
        <w:trPr>
          <w:trHeight w:val="430"/>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871EB" w:rsidRPr="00F871EB" w:rsidRDefault="00F871EB" w:rsidP="00F871EB">
            <w:pPr>
              <w:widowControl w:val="0"/>
              <w:tabs>
                <w:tab w:val="left" w:pos="284"/>
                <w:tab w:val="left" w:pos="1701"/>
              </w:tabs>
              <w:suppressAutoHyphens/>
              <w:ind w:left="792" w:hanging="654"/>
              <w:jc w:val="right"/>
              <w:rPr>
                <w:kern w:val="1"/>
                <w:sz w:val="24"/>
                <w:szCs w:val="24"/>
                <w:lang w:val="lv-LV" w:eastAsia="ar-SA"/>
              </w:rPr>
            </w:pPr>
            <w:r w:rsidRPr="00F871EB">
              <w:rPr>
                <w:kern w:val="1"/>
                <w:sz w:val="24"/>
                <w:szCs w:val="24"/>
                <w:lang w:val="lv-LV" w:eastAsia="ar-SA"/>
              </w:rPr>
              <w:t>2.3.</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F871EB" w:rsidRPr="00F871EB" w:rsidRDefault="00F871EB" w:rsidP="00F871EB">
            <w:pPr>
              <w:widowControl w:val="0"/>
              <w:suppressAutoHyphens/>
              <w:rPr>
                <w:color w:val="000000"/>
                <w:kern w:val="1"/>
                <w:sz w:val="24"/>
                <w:szCs w:val="24"/>
                <w:lang w:val="lv-LV" w:eastAsia="ar-SA"/>
              </w:rPr>
            </w:pPr>
            <w:r w:rsidRPr="00F871EB">
              <w:rPr>
                <w:kern w:val="1"/>
                <w:sz w:val="24"/>
                <w:szCs w:val="24"/>
                <w:lang w:val="lv-LV" w:eastAsia="ar-SA"/>
              </w:rPr>
              <w:t>VPR ekonomikas un inovāciju vides indikatoru noteikšanas, to mērīšanas un uzraudzības NUTS 3 līmenī apraksts</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rsidR="00F871EB" w:rsidRPr="00F871EB" w:rsidRDefault="00F871EB" w:rsidP="00F871EB">
            <w:pPr>
              <w:widowControl w:val="0"/>
              <w:suppressAutoHyphens/>
              <w:spacing w:before="120" w:after="120"/>
              <w:jc w:val="center"/>
              <w:rPr>
                <w:kern w:val="1"/>
                <w:sz w:val="24"/>
                <w:szCs w:val="24"/>
                <w:lang w:val="lv-LV" w:eastAsia="ar-SA"/>
              </w:rPr>
            </w:pPr>
            <w:r w:rsidRPr="00F871EB">
              <w:rPr>
                <w:color w:val="000000"/>
                <w:kern w:val="1"/>
                <w:sz w:val="24"/>
                <w:szCs w:val="24"/>
                <w:lang w:val="lv-LV" w:eastAsia="ar-SA"/>
              </w:rPr>
              <w:t>5 punkti</w:t>
            </w:r>
          </w:p>
        </w:tc>
      </w:tr>
      <w:tr w:rsidR="00F871EB" w:rsidRPr="00F871EB" w:rsidTr="00A30D62">
        <w:trPr>
          <w:trHeight w:val="430"/>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871EB" w:rsidRPr="00F871EB" w:rsidRDefault="00F871EB" w:rsidP="00F871EB">
            <w:pPr>
              <w:widowControl w:val="0"/>
              <w:tabs>
                <w:tab w:val="left" w:pos="284"/>
                <w:tab w:val="left" w:pos="1701"/>
              </w:tabs>
              <w:suppressAutoHyphens/>
              <w:ind w:left="792" w:hanging="654"/>
              <w:jc w:val="right"/>
              <w:rPr>
                <w:kern w:val="1"/>
                <w:sz w:val="24"/>
                <w:szCs w:val="24"/>
                <w:lang w:val="lv-LV" w:eastAsia="ar-SA"/>
              </w:rPr>
            </w:pPr>
            <w:r w:rsidRPr="00F871EB">
              <w:rPr>
                <w:kern w:val="1"/>
                <w:sz w:val="24"/>
                <w:szCs w:val="24"/>
                <w:lang w:val="lv-LV" w:eastAsia="ar-SA"/>
              </w:rPr>
              <w:t>2.4.</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F871EB" w:rsidRPr="00F871EB" w:rsidRDefault="00F871EB" w:rsidP="00F871EB">
            <w:pPr>
              <w:widowControl w:val="0"/>
              <w:suppressAutoHyphens/>
              <w:rPr>
                <w:kern w:val="1"/>
                <w:sz w:val="24"/>
                <w:szCs w:val="24"/>
                <w:lang w:val="lv-LV" w:eastAsia="ar-SA"/>
              </w:rPr>
            </w:pPr>
            <w:r w:rsidRPr="00F871EB">
              <w:rPr>
                <w:kern w:val="1"/>
                <w:sz w:val="24"/>
                <w:szCs w:val="24"/>
                <w:lang w:val="lv-LV" w:eastAsia="ar-SA"/>
              </w:rPr>
              <w:t>Metožu izvēle un pamatojums</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rsidR="00F871EB" w:rsidRPr="00F871EB" w:rsidRDefault="00F871EB" w:rsidP="00F871EB">
            <w:pPr>
              <w:widowControl w:val="0"/>
              <w:suppressAutoHyphens/>
              <w:spacing w:before="120" w:after="120"/>
              <w:jc w:val="center"/>
              <w:rPr>
                <w:color w:val="000000"/>
                <w:kern w:val="1"/>
                <w:sz w:val="24"/>
                <w:szCs w:val="24"/>
                <w:lang w:val="lv-LV" w:eastAsia="ar-SA"/>
              </w:rPr>
            </w:pPr>
            <w:r w:rsidRPr="00F871EB">
              <w:rPr>
                <w:color w:val="000000"/>
                <w:kern w:val="1"/>
                <w:sz w:val="24"/>
                <w:szCs w:val="24"/>
                <w:lang w:val="lv-LV" w:eastAsia="ar-SA"/>
              </w:rPr>
              <w:t>20 punkti</w:t>
            </w:r>
          </w:p>
        </w:tc>
      </w:tr>
      <w:tr w:rsidR="00F871EB" w:rsidRPr="00F871EB" w:rsidTr="00A30D62">
        <w:trPr>
          <w:trHeight w:val="430"/>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871EB" w:rsidRPr="00F871EB" w:rsidRDefault="00F871EB" w:rsidP="00F871EB">
            <w:pPr>
              <w:widowControl w:val="0"/>
              <w:tabs>
                <w:tab w:val="left" w:pos="284"/>
                <w:tab w:val="left" w:pos="1701"/>
              </w:tabs>
              <w:suppressAutoHyphens/>
              <w:ind w:left="792" w:hanging="654"/>
              <w:jc w:val="right"/>
              <w:rPr>
                <w:kern w:val="1"/>
                <w:sz w:val="24"/>
                <w:szCs w:val="24"/>
                <w:lang w:val="lv-LV" w:eastAsia="ar-SA"/>
              </w:rPr>
            </w:pPr>
            <w:r w:rsidRPr="00F871EB">
              <w:rPr>
                <w:kern w:val="1"/>
                <w:sz w:val="24"/>
                <w:szCs w:val="24"/>
                <w:lang w:val="lv-LV" w:eastAsia="ar-SA"/>
              </w:rPr>
              <w:t>2.5.</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F871EB" w:rsidRPr="00F871EB" w:rsidRDefault="00F871EB" w:rsidP="00F871EB">
            <w:pPr>
              <w:widowControl w:val="0"/>
              <w:suppressAutoHyphens/>
              <w:rPr>
                <w:kern w:val="1"/>
                <w:sz w:val="24"/>
                <w:szCs w:val="24"/>
                <w:lang w:val="lv-LV" w:eastAsia="ar-SA"/>
              </w:rPr>
            </w:pPr>
            <w:r w:rsidRPr="00F871EB">
              <w:rPr>
                <w:kern w:val="1"/>
                <w:sz w:val="24"/>
                <w:szCs w:val="24"/>
                <w:lang w:val="lv-LV" w:eastAsia="ar-SA"/>
              </w:rPr>
              <w:t>Pētījuma īstenošanas plāns</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rsidR="00F871EB" w:rsidRPr="00F871EB" w:rsidRDefault="00F871EB" w:rsidP="00F871EB">
            <w:pPr>
              <w:widowControl w:val="0"/>
              <w:suppressAutoHyphens/>
              <w:spacing w:before="120" w:after="120"/>
              <w:jc w:val="center"/>
              <w:rPr>
                <w:color w:val="000000"/>
                <w:kern w:val="1"/>
                <w:sz w:val="24"/>
                <w:szCs w:val="24"/>
                <w:lang w:val="lv-LV" w:eastAsia="ar-SA"/>
              </w:rPr>
            </w:pPr>
            <w:r w:rsidRPr="00F871EB">
              <w:rPr>
                <w:color w:val="000000"/>
                <w:kern w:val="1"/>
                <w:sz w:val="24"/>
                <w:szCs w:val="24"/>
                <w:lang w:val="lv-LV" w:eastAsia="ar-SA"/>
              </w:rPr>
              <w:t>10 punkti</w:t>
            </w:r>
          </w:p>
        </w:tc>
      </w:tr>
      <w:tr w:rsidR="00F871EB" w:rsidRPr="00F871EB" w:rsidTr="00A30D62">
        <w:trPr>
          <w:trHeight w:val="430"/>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F871EB" w:rsidRPr="00F871EB" w:rsidRDefault="00F871EB" w:rsidP="00F871EB">
            <w:pPr>
              <w:widowControl w:val="0"/>
              <w:tabs>
                <w:tab w:val="left" w:pos="284"/>
                <w:tab w:val="left" w:pos="1701"/>
              </w:tabs>
              <w:suppressAutoHyphens/>
              <w:ind w:left="792" w:hanging="654"/>
              <w:jc w:val="right"/>
              <w:rPr>
                <w:kern w:val="1"/>
                <w:sz w:val="24"/>
                <w:szCs w:val="24"/>
                <w:lang w:val="lv-LV" w:eastAsia="ar-SA"/>
              </w:rPr>
            </w:pP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F871EB" w:rsidRPr="00F871EB" w:rsidRDefault="00F871EB" w:rsidP="00F871EB">
            <w:pPr>
              <w:widowControl w:val="0"/>
              <w:suppressAutoHyphens/>
              <w:rPr>
                <w:b/>
                <w:kern w:val="1"/>
                <w:sz w:val="24"/>
                <w:szCs w:val="24"/>
                <w:lang w:val="lv-LV" w:eastAsia="ar-SA"/>
              </w:rPr>
            </w:pPr>
            <w:r w:rsidRPr="00F871EB">
              <w:rPr>
                <w:b/>
                <w:kern w:val="1"/>
                <w:sz w:val="24"/>
                <w:szCs w:val="24"/>
                <w:lang w:val="lv-LV" w:eastAsia="ar-SA"/>
              </w:rPr>
              <w:t>Kopā</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rsidR="00F871EB" w:rsidRPr="00F871EB" w:rsidRDefault="00F871EB" w:rsidP="00F871EB">
            <w:pPr>
              <w:suppressAutoHyphens/>
              <w:spacing w:before="120" w:after="120"/>
              <w:jc w:val="center"/>
              <w:outlineLvl w:val="1"/>
              <w:rPr>
                <w:kern w:val="1"/>
                <w:sz w:val="24"/>
                <w:szCs w:val="24"/>
                <w:lang w:val="lv-LV" w:eastAsia="ar-SA"/>
              </w:rPr>
            </w:pPr>
            <w:r w:rsidRPr="00F871EB">
              <w:rPr>
                <w:b/>
                <w:kern w:val="1"/>
                <w:sz w:val="24"/>
                <w:szCs w:val="24"/>
                <w:lang w:val="lv-LV" w:eastAsia="ar-SA"/>
              </w:rPr>
              <w:t>100 punkti</w:t>
            </w:r>
          </w:p>
        </w:tc>
      </w:tr>
    </w:tbl>
    <w:p w:rsidR="00F871EB" w:rsidRPr="00F871EB" w:rsidRDefault="00F871EB" w:rsidP="00F871EB">
      <w:pPr>
        <w:widowControl w:val="0"/>
        <w:suppressAutoHyphens/>
        <w:rPr>
          <w:kern w:val="1"/>
          <w:sz w:val="24"/>
          <w:szCs w:val="24"/>
          <w:lang w:val="lv-LV" w:eastAsia="ar-SA"/>
        </w:rPr>
      </w:pPr>
    </w:p>
    <w:p w:rsidR="00F871EB" w:rsidRPr="00F871EB" w:rsidRDefault="00F871EB" w:rsidP="00F871EB">
      <w:pPr>
        <w:widowControl w:val="0"/>
        <w:numPr>
          <w:ilvl w:val="3"/>
          <w:numId w:val="0"/>
        </w:numPr>
        <w:tabs>
          <w:tab w:val="num" w:pos="864"/>
          <w:tab w:val="left" w:pos="1701"/>
        </w:tabs>
        <w:suppressAutoHyphens/>
        <w:ind w:left="709"/>
        <w:jc w:val="both"/>
        <w:outlineLvl w:val="3"/>
        <w:rPr>
          <w:bCs/>
          <w:color w:val="000000"/>
          <w:kern w:val="1"/>
          <w:sz w:val="24"/>
          <w:szCs w:val="24"/>
          <w:lang w:val="lv-LV" w:eastAsia="ar-SA"/>
        </w:rPr>
      </w:pPr>
      <w:r w:rsidRPr="00F871EB">
        <w:rPr>
          <w:b/>
          <w:kern w:val="1"/>
          <w:sz w:val="24"/>
          <w:szCs w:val="24"/>
          <w:lang w:val="lv-LV" w:eastAsia="ar-SA"/>
        </w:rPr>
        <w:t>Punktu skaits Pretendenta piedāvātajai līgumcenai EUR bez PVN</w:t>
      </w:r>
      <w:r w:rsidRPr="00F871EB">
        <w:rPr>
          <w:kern w:val="1"/>
          <w:sz w:val="24"/>
          <w:szCs w:val="24"/>
          <w:lang w:val="lv-LV" w:eastAsia="ar-SA"/>
        </w:rPr>
        <w:t>:</w:t>
      </w:r>
    </w:p>
    <w:p w:rsidR="00F871EB" w:rsidRPr="00F871EB" w:rsidRDefault="00F871EB" w:rsidP="00F871EB">
      <w:pPr>
        <w:shd w:val="clear" w:color="auto" w:fill="FFFFFF"/>
        <w:suppressAutoHyphens/>
        <w:spacing w:after="120"/>
        <w:ind w:left="1701"/>
        <w:jc w:val="both"/>
        <w:outlineLvl w:val="1"/>
        <w:rPr>
          <w:bCs/>
          <w:color w:val="000000"/>
          <w:kern w:val="1"/>
          <w:sz w:val="24"/>
          <w:szCs w:val="24"/>
          <w:lang w:val="lv-LV" w:eastAsia="ar-SA"/>
        </w:rPr>
      </w:pPr>
      <w:bookmarkStart w:id="30" w:name="__RefHeading__5092_1701690207"/>
      <w:bookmarkEnd w:id="30"/>
      <w:r w:rsidRPr="00F871EB">
        <w:rPr>
          <w:bCs/>
          <w:color w:val="000000"/>
          <w:kern w:val="1"/>
          <w:sz w:val="24"/>
          <w:szCs w:val="24"/>
          <w:lang w:val="lv-LV" w:eastAsia="ar-SA"/>
        </w:rPr>
        <w:t>Piedāvājumam ar zemāko piedāvāto līgumcenu EUR bez PVN tiek piešķirts maksimālais punktu skaits – 30 punkti. Pārējiem piedāvājumiem punkti tiek aprēķināti un piešķirti pēc formulas: (</w:t>
      </w:r>
      <w:proofErr w:type="spellStart"/>
      <w:r w:rsidR="00850983">
        <w:rPr>
          <w:kern w:val="2"/>
          <w:sz w:val="24"/>
          <w:szCs w:val="24"/>
          <w:lang w:val="lv-LV" w:eastAsia="ar-SA"/>
        </w:rPr>
        <w:t>C</w:t>
      </w:r>
      <w:r w:rsidR="00850983">
        <w:rPr>
          <w:kern w:val="2"/>
          <w:sz w:val="24"/>
          <w:szCs w:val="24"/>
          <w:vertAlign w:val="subscript"/>
          <w:lang w:val="lv-LV" w:eastAsia="ar-SA"/>
        </w:rPr>
        <w:t>min</w:t>
      </w:r>
      <w:proofErr w:type="spellEnd"/>
      <w:r w:rsidR="00850983">
        <w:rPr>
          <w:bCs/>
          <w:color w:val="000000"/>
          <w:kern w:val="2"/>
          <w:sz w:val="24"/>
          <w:szCs w:val="24"/>
          <w:lang w:val="lv-LV" w:eastAsia="ar-SA"/>
        </w:rPr>
        <w:t xml:space="preserve"> </w:t>
      </w:r>
      <w:r w:rsidRPr="00F871EB">
        <w:rPr>
          <w:bCs/>
          <w:color w:val="000000"/>
          <w:kern w:val="1"/>
          <w:sz w:val="24"/>
          <w:szCs w:val="24"/>
          <w:lang w:val="lv-LV" w:eastAsia="ar-SA"/>
        </w:rPr>
        <w:t>/C</w:t>
      </w:r>
      <w:r w:rsidRPr="00F871EB">
        <w:rPr>
          <w:bCs/>
          <w:color w:val="000000"/>
          <w:kern w:val="1"/>
          <w:sz w:val="24"/>
          <w:szCs w:val="24"/>
          <w:vertAlign w:val="subscript"/>
          <w:lang w:val="lv-LV" w:eastAsia="ar-SA"/>
        </w:rPr>
        <w:t>)</w:t>
      </w:r>
      <w:r w:rsidRPr="00F871EB">
        <w:rPr>
          <w:bCs/>
          <w:color w:val="000000"/>
          <w:kern w:val="1"/>
          <w:sz w:val="24"/>
          <w:szCs w:val="24"/>
          <w:lang w:val="lv-LV" w:eastAsia="ar-SA"/>
        </w:rPr>
        <w:t xml:space="preserve"> x 30, kur</w:t>
      </w:r>
    </w:p>
    <w:p w:rsidR="00F871EB" w:rsidRPr="00F871EB" w:rsidRDefault="00850983" w:rsidP="00F871EB">
      <w:pPr>
        <w:widowControl w:val="0"/>
        <w:tabs>
          <w:tab w:val="left" w:pos="284"/>
          <w:tab w:val="left" w:pos="567"/>
          <w:tab w:val="left" w:pos="709"/>
        </w:tabs>
        <w:suppressAutoHyphens/>
        <w:spacing w:after="80"/>
        <w:ind w:left="1701"/>
        <w:jc w:val="both"/>
        <w:rPr>
          <w:bCs/>
          <w:color w:val="000000"/>
          <w:kern w:val="1"/>
          <w:sz w:val="24"/>
          <w:szCs w:val="24"/>
          <w:lang w:val="lv-LV" w:eastAsia="ar-SA"/>
        </w:rPr>
      </w:pPr>
      <w:proofErr w:type="spellStart"/>
      <w:r>
        <w:rPr>
          <w:kern w:val="2"/>
          <w:sz w:val="24"/>
          <w:szCs w:val="24"/>
          <w:lang w:val="lv-LV" w:eastAsia="ar-SA"/>
        </w:rPr>
        <w:t>C</w:t>
      </w:r>
      <w:r>
        <w:rPr>
          <w:kern w:val="2"/>
          <w:sz w:val="24"/>
          <w:szCs w:val="24"/>
          <w:vertAlign w:val="subscript"/>
          <w:lang w:val="lv-LV" w:eastAsia="ar-SA"/>
        </w:rPr>
        <w:t>min</w:t>
      </w:r>
      <w:proofErr w:type="spellEnd"/>
      <w:proofErr w:type="gramStart"/>
      <w:r>
        <w:rPr>
          <w:bCs/>
          <w:color w:val="000000"/>
          <w:kern w:val="2"/>
          <w:sz w:val="24"/>
          <w:szCs w:val="24"/>
          <w:lang w:val="lv-LV" w:eastAsia="ar-SA"/>
        </w:rPr>
        <w:t xml:space="preserve"> </w:t>
      </w:r>
      <w:r w:rsidR="00F871EB" w:rsidRPr="00F871EB">
        <w:rPr>
          <w:bCs/>
          <w:color w:val="000000"/>
          <w:kern w:val="1"/>
          <w:sz w:val="24"/>
          <w:szCs w:val="24"/>
          <w:vertAlign w:val="subscript"/>
          <w:lang w:val="lv-LV" w:eastAsia="ar-SA"/>
        </w:rPr>
        <w:t xml:space="preserve">  </w:t>
      </w:r>
      <w:proofErr w:type="gramEnd"/>
      <w:r w:rsidR="00F871EB" w:rsidRPr="00F871EB">
        <w:rPr>
          <w:bCs/>
          <w:color w:val="000000"/>
          <w:kern w:val="1"/>
          <w:sz w:val="24"/>
          <w:szCs w:val="24"/>
          <w:lang w:val="lv-LV" w:eastAsia="ar-SA"/>
        </w:rPr>
        <w:t>= Zemākā piedāvātā līgumcena, EUR bez PVN.</w:t>
      </w:r>
    </w:p>
    <w:p w:rsidR="00F871EB" w:rsidRPr="00F871EB" w:rsidRDefault="00850983" w:rsidP="00F871EB">
      <w:pPr>
        <w:widowControl w:val="0"/>
        <w:tabs>
          <w:tab w:val="left" w:pos="284"/>
          <w:tab w:val="left" w:pos="567"/>
          <w:tab w:val="left" w:pos="709"/>
        </w:tabs>
        <w:suppressAutoHyphens/>
        <w:spacing w:after="80"/>
        <w:ind w:left="1701"/>
        <w:jc w:val="both"/>
        <w:rPr>
          <w:b/>
          <w:kern w:val="1"/>
          <w:sz w:val="24"/>
          <w:szCs w:val="24"/>
          <w:lang w:val="lv-LV" w:eastAsia="ar-SA"/>
        </w:rPr>
      </w:pPr>
      <w:r>
        <w:rPr>
          <w:bCs/>
          <w:color w:val="000000"/>
          <w:kern w:val="1"/>
          <w:sz w:val="24"/>
          <w:szCs w:val="24"/>
          <w:lang w:val="lv-LV" w:eastAsia="ar-SA"/>
        </w:rPr>
        <w:t>C</w:t>
      </w:r>
      <w:r w:rsidR="00F871EB" w:rsidRPr="00F871EB">
        <w:rPr>
          <w:bCs/>
          <w:color w:val="000000"/>
          <w:kern w:val="1"/>
          <w:sz w:val="24"/>
          <w:szCs w:val="24"/>
          <w:vertAlign w:val="subscript"/>
          <w:lang w:val="lv-LV" w:eastAsia="ar-SA"/>
        </w:rPr>
        <w:t xml:space="preserve"> </w:t>
      </w:r>
      <w:r w:rsidR="00F871EB" w:rsidRPr="00F871EB">
        <w:rPr>
          <w:bCs/>
          <w:color w:val="000000"/>
          <w:kern w:val="1"/>
          <w:sz w:val="24"/>
          <w:szCs w:val="24"/>
          <w:lang w:val="lv-LV" w:eastAsia="ar-SA"/>
        </w:rPr>
        <w:t>= Vērtējamā pretendenta piedāvātā līgumcena, EUR bez PVN.</w:t>
      </w:r>
    </w:p>
    <w:p w:rsidR="00F871EB" w:rsidRPr="00F871EB" w:rsidRDefault="00F871EB" w:rsidP="00F871EB">
      <w:pPr>
        <w:widowControl w:val="0"/>
        <w:numPr>
          <w:ilvl w:val="3"/>
          <w:numId w:val="0"/>
        </w:numPr>
        <w:tabs>
          <w:tab w:val="num" w:pos="864"/>
          <w:tab w:val="left" w:pos="1701"/>
        </w:tabs>
        <w:suppressAutoHyphens/>
        <w:ind w:left="709"/>
        <w:jc w:val="both"/>
        <w:outlineLvl w:val="3"/>
        <w:rPr>
          <w:b/>
          <w:kern w:val="1"/>
          <w:sz w:val="24"/>
          <w:szCs w:val="24"/>
          <w:lang w:val="lv-LV" w:eastAsia="ar-SA"/>
        </w:rPr>
      </w:pPr>
      <w:r w:rsidRPr="00F871EB">
        <w:rPr>
          <w:b/>
          <w:kern w:val="1"/>
          <w:sz w:val="24"/>
          <w:szCs w:val="24"/>
          <w:lang w:val="lv-LV" w:eastAsia="ar-SA"/>
        </w:rPr>
        <w:t>Piedāvājuma kvalitāte</w:t>
      </w:r>
      <w:r w:rsidRPr="00F871EB">
        <w:rPr>
          <w:kern w:val="1"/>
          <w:sz w:val="24"/>
          <w:szCs w:val="24"/>
          <w:lang w:val="lv-LV" w:eastAsia="ar-SA"/>
        </w:rPr>
        <w:t>. Tiek piešķirts vērtējums līdz 70 punktiem (ieskaitot). Punkti par piedāvājuma kvalitāti tiek piešķirti, izvērtējot piedāvājumu pēc šādiem kritērijiem:</w:t>
      </w:r>
    </w:p>
    <w:tbl>
      <w:tblPr>
        <w:tblW w:w="9782" w:type="dxa"/>
        <w:tblLayout w:type="fixed"/>
        <w:tblLook w:val="0000" w:firstRow="0" w:lastRow="0" w:firstColumn="0" w:lastColumn="0" w:noHBand="0" w:noVBand="0"/>
      </w:tblPr>
      <w:tblGrid>
        <w:gridCol w:w="1838"/>
        <w:gridCol w:w="1276"/>
        <w:gridCol w:w="6668"/>
      </w:tblGrid>
      <w:tr w:rsidR="00F871EB" w:rsidRPr="00F871EB" w:rsidTr="00A30D62">
        <w:trPr>
          <w:tblHeader/>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284"/>
                <w:tab w:val="left" w:pos="1701"/>
              </w:tabs>
              <w:suppressAutoHyphens/>
              <w:jc w:val="center"/>
              <w:rPr>
                <w:b/>
                <w:kern w:val="1"/>
                <w:sz w:val="24"/>
                <w:szCs w:val="24"/>
                <w:lang w:val="lv-LV" w:eastAsia="ar-SA"/>
              </w:rPr>
            </w:pPr>
            <w:r w:rsidRPr="00F871EB">
              <w:rPr>
                <w:b/>
                <w:kern w:val="1"/>
                <w:sz w:val="24"/>
                <w:szCs w:val="24"/>
                <w:lang w:val="lv-LV" w:eastAsia="ar-SA"/>
              </w:rPr>
              <w:t>Vērtējamais kritērijs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284"/>
                <w:tab w:val="left" w:pos="1701"/>
              </w:tabs>
              <w:suppressAutoHyphens/>
              <w:jc w:val="center"/>
              <w:rPr>
                <w:b/>
                <w:kern w:val="1"/>
                <w:sz w:val="24"/>
                <w:szCs w:val="24"/>
                <w:lang w:val="lv-LV" w:eastAsia="ar-SA"/>
              </w:rPr>
            </w:pPr>
            <w:r w:rsidRPr="00F871EB">
              <w:rPr>
                <w:b/>
                <w:kern w:val="1"/>
                <w:sz w:val="24"/>
                <w:szCs w:val="24"/>
                <w:lang w:val="lv-LV" w:eastAsia="ar-SA"/>
              </w:rPr>
              <w:t>Maksimā</w:t>
            </w:r>
            <w:r w:rsidR="001E49DE">
              <w:rPr>
                <w:b/>
                <w:kern w:val="1"/>
                <w:sz w:val="24"/>
                <w:szCs w:val="24"/>
                <w:lang w:val="lv-LV" w:eastAsia="ar-SA"/>
              </w:rPr>
              <w:t>-</w:t>
            </w:r>
            <w:proofErr w:type="spellStart"/>
            <w:r w:rsidRPr="00F871EB">
              <w:rPr>
                <w:b/>
                <w:kern w:val="1"/>
                <w:sz w:val="24"/>
                <w:szCs w:val="24"/>
                <w:lang w:val="lv-LV" w:eastAsia="ar-SA"/>
              </w:rPr>
              <w:t>lais</w:t>
            </w:r>
            <w:proofErr w:type="spellEnd"/>
            <w:r w:rsidRPr="00F871EB">
              <w:rPr>
                <w:b/>
                <w:kern w:val="1"/>
                <w:sz w:val="24"/>
                <w:szCs w:val="24"/>
                <w:lang w:val="lv-LV" w:eastAsia="ar-SA"/>
              </w:rPr>
              <w:t xml:space="preserve"> punktu skaits</w:t>
            </w:r>
          </w:p>
        </w:tc>
        <w:tc>
          <w:tcPr>
            <w:tcW w:w="6668"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284"/>
                <w:tab w:val="left" w:pos="1701"/>
              </w:tabs>
              <w:suppressAutoHyphens/>
              <w:spacing w:after="120"/>
              <w:jc w:val="center"/>
              <w:rPr>
                <w:kern w:val="1"/>
                <w:sz w:val="24"/>
                <w:szCs w:val="24"/>
                <w:lang w:val="lv-LV" w:eastAsia="ar-SA"/>
              </w:rPr>
            </w:pPr>
            <w:r w:rsidRPr="00F871EB">
              <w:rPr>
                <w:b/>
                <w:kern w:val="1"/>
                <w:sz w:val="24"/>
                <w:szCs w:val="24"/>
                <w:lang w:val="lv-LV" w:eastAsia="ar-SA"/>
              </w:rPr>
              <w:t>Metodika</w:t>
            </w:r>
          </w:p>
        </w:tc>
      </w:tr>
      <w:tr w:rsidR="00F871EB" w:rsidRPr="00343272" w:rsidTr="00A30D62">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317"/>
              </w:tabs>
              <w:suppressAutoHyphens/>
              <w:rPr>
                <w:kern w:val="1"/>
                <w:sz w:val="24"/>
                <w:szCs w:val="24"/>
                <w:lang w:val="lv-LV" w:eastAsia="ar-SA"/>
              </w:rPr>
            </w:pPr>
            <w:bookmarkStart w:id="31" w:name="__RefHeading__5094_1701690207"/>
            <w:bookmarkEnd w:id="31"/>
            <w:r w:rsidRPr="00F871EB">
              <w:rPr>
                <w:kern w:val="1"/>
                <w:sz w:val="24"/>
                <w:szCs w:val="24"/>
                <w:lang w:val="lv-LV" w:eastAsia="ar-SA"/>
              </w:rPr>
              <w:t>4.1. VPR pieejamo viedās specializācijas resursu analīzes un to konkurētspējas priekšnoteikumu novērtējuma apraksts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284"/>
                <w:tab w:val="left" w:pos="567"/>
              </w:tabs>
              <w:suppressAutoHyphens/>
              <w:spacing w:before="120" w:after="120"/>
              <w:ind w:left="792" w:hanging="654"/>
              <w:jc w:val="center"/>
              <w:rPr>
                <w:b/>
                <w:kern w:val="1"/>
                <w:sz w:val="24"/>
                <w:szCs w:val="24"/>
                <w:lang w:val="lv-LV" w:eastAsia="ar-SA"/>
              </w:rPr>
            </w:pPr>
            <w:r w:rsidRPr="00F871EB">
              <w:rPr>
                <w:b/>
                <w:kern w:val="1"/>
                <w:sz w:val="24"/>
                <w:szCs w:val="24"/>
                <w:lang w:val="lv-LV" w:eastAsia="ar-SA"/>
              </w:rPr>
              <w:t>25</w:t>
            </w:r>
          </w:p>
        </w:tc>
        <w:tc>
          <w:tcPr>
            <w:tcW w:w="6668"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459"/>
                <w:tab w:val="left" w:pos="567"/>
              </w:tabs>
              <w:suppressAutoHyphens/>
              <w:spacing w:after="120"/>
              <w:ind w:left="34" w:hanging="34"/>
              <w:jc w:val="both"/>
              <w:rPr>
                <w:b/>
                <w:kern w:val="1"/>
                <w:sz w:val="24"/>
                <w:szCs w:val="24"/>
                <w:lang w:val="lv-LV" w:eastAsia="ar-SA"/>
              </w:rPr>
            </w:pPr>
            <w:r w:rsidRPr="00F871EB">
              <w:rPr>
                <w:b/>
                <w:kern w:val="1"/>
                <w:sz w:val="24"/>
                <w:szCs w:val="24"/>
                <w:lang w:val="lv-LV" w:eastAsia="ar-SA"/>
              </w:rPr>
              <w:t xml:space="preserve">Kumulatīvs vērtējums – maksimums 5 punkti par katru no </w:t>
            </w:r>
            <w:proofErr w:type="spellStart"/>
            <w:r w:rsidRPr="00F871EB">
              <w:rPr>
                <w:b/>
                <w:kern w:val="1"/>
                <w:sz w:val="24"/>
                <w:szCs w:val="24"/>
                <w:lang w:val="lv-LV" w:eastAsia="ar-SA"/>
              </w:rPr>
              <w:t>apakškritērijiem</w:t>
            </w:r>
            <w:proofErr w:type="spellEnd"/>
            <w:r w:rsidRPr="00F871EB">
              <w:rPr>
                <w:b/>
                <w:kern w:val="1"/>
                <w:sz w:val="24"/>
                <w:szCs w:val="24"/>
                <w:lang w:val="lv-LV" w:eastAsia="ar-SA"/>
              </w:rPr>
              <w:t xml:space="preserve">, punkti tiek piešķirti piecu baļļu sistēmā (5 - ļoti labi, 1 – </w:t>
            </w:r>
            <w:r w:rsidR="00850983">
              <w:rPr>
                <w:b/>
                <w:kern w:val="1"/>
                <w:sz w:val="24"/>
                <w:szCs w:val="24"/>
                <w:lang w:val="lv-LV" w:eastAsia="ar-SA"/>
              </w:rPr>
              <w:t xml:space="preserve">ļoti </w:t>
            </w:r>
            <w:r w:rsidRPr="00F871EB">
              <w:rPr>
                <w:b/>
                <w:kern w:val="1"/>
                <w:sz w:val="24"/>
                <w:szCs w:val="24"/>
                <w:lang w:val="lv-LV" w:eastAsia="ar-SA"/>
              </w:rPr>
              <w:t>vāji)</w:t>
            </w:r>
          </w:p>
          <w:p w:rsidR="00F871EB" w:rsidRPr="00F871EB" w:rsidRDefault="00F871EB" w:rsidP="00F871EB">
            <w:pPr>
              <w:widowControl w:val="0"/>
              <w:tabs>
                <w:tab w:val="left" w:pos="459"/>
                <w:tab w:val="left" w:pos="567"/>
              </w:tabs>
              <w:suppressAutoHyphens/>
              <w:spacing w:after="120"/>
              <w:ind w:left="34" w:hanging="34"/>
              <w:jc w:val="both"/>
              <w:rPr>
                <w:kern w:val="1"/>
                <w:sz w:val="24"/>
                <w:szCs w:val="24"/>
                <w:lang w:val="lv-LV" w:eastAsia="ar-SA"/>
              </w:rPr>
            </w:pPr>
            <w:r w:rsidRPr="00F871EB">
              <w:rPr>
                <w:b/>
                <w:kern w:val="1"/>
                <w:sz w:val="24"/>
                <w:szCs w:val="24"/>
                <w:lang w:val="lv-LV" w:eastAsia="ar-SA"/>
              </w:rPr>
              <w:t>5 punkti</w:t>
            </w:r>
            <w:r w:rsidRPr="00F871EB">
              <w:rPr>
                <w:kern w:val="1"/>
                <w:sz w:val="24"/>
                <w:szCs w:val="24"/>
                <w:lang w:val="lv-LV" w:eastAsia="ar-SA"/>
              </w:rPr>
              <w:t xml:space="preserve"> – Pretendents sniedz skaidru un detalizētu aprakstu</w:t>
            </w:r>
            <w:r w:rsidR="001E49DE">
              <w:rPr>
                <w:kern w:val="1"/>
                <w:sz w:val="24"/>
                <w:szCs w:val="24"/>
                <w:lang w:val="lv-LV" w:eastAsia="ar-SA"/>
              </w:rPr>
              <w:t>,</w:t>
            </w:r>
            <w:r w:rsidRPr="00F871EB">
              <w:rPr>
                <w:kern w:val="1"/>
                <w:sz w:val="24"/>
                <w:szCs w:val="24"/>
                <w:lang w:val="lv-LV" w:eastAsia="ar-SA"/>
              </w:rPr>
              <w:t xml:space="preserve"> kā tiks veikta reģionā pieejamo tehnoloģisko, vides, ekonomisko, sociālo (t.sk. līdzdalības un partnerības) un kultūras resursu analīze.</w:t>
            </w:r>
          </w:p>
          <w:p w:rsidR="00F871EB" w:rsidRPr="00F871EB" w:rsidRDefault="00F871EB" w:rsidP="00F871EB">
            <w:pPr>
              <w:widowControl w:val="0"/>
              <w:tabs>
                <w:tab w:val="left" w:pos="459"/>
                <w:tab w:val="left" w:pos="567"/>
              </w:tabs>
              <w:suppressAutoHyphens/>
              <w:spacing w:after="120"/>
              <w:ind w:left="34" w:hanging="34"/>
              <w:jc w:val="both"/>
              <w:rPr>
                <w:kern w:val="1"/>
                <w:sz w:val="24"/>
                <w:szCs w:val="24"/>
                <w:lang w:val="lv-LV" w:eastAsia="ar-SA"/>
              </w:rPr>
            </w:pPr>
            <w:r w:rsidRPr="00F871EB">
              <w:rPr>
                <w:b/>
                <w:kern w:val="1"/>
                <w:sz w:val="24"/>
                <w:szCs w:val="24"/>
                <w:lang w:val="lv-LV" w:eastAsia="ar-SA"/>
              </w:rPr>
              <w:t>5 punkti</w:t>
            </w:r>
            <w:r w:rsidRPr="00F871EB">
              <w:rPr>
                <w:kern w:val="1"/>
                <w:sz w:val="24"/>
                <w:szCs w:val="24"/>
                <w:lang w:val="lv-LV" w:eastAsia="ar-SA"/>
              </w:rPr>
              <w:t xml:space="preserve"> – pretendents sniedz skaidru un detalizētu aprakstu</w:t>
            </w:r>
            <w:r w:rsidR="001E49DE">
              <w:rPr>
                <w:kern w:val="1"/>
                <w:sz w:val="24"/>
                <w:szCs w:val="24"/>
                <w:lang w:val="lv-LV" w:eastAsia="ar-SA"/>
              </w:rPr>
              <w:t>,</w:t>
            </w:r>
            <w:r w:rsidRPr="00F871EB">
              <w:rPr>
                <w:kern w:val="1"/>
                <w:sz w:val="24"/>
                <w:szCs w:val="24"/>
                <w:lang w:val="lv-LV" w:eastAsia="ar-SA"/>
              </w:rPr>
              <w:t xml:space="preserve"> kā tiks veikts reģionā pieejamās infrastruktūras novērtējums viedās specializācijas nodrošināšanai.</w:t>
            </w:r>
          </w:p>
          <w:p w:rsidR="00F871EB" w:rsidRPr="00F871EB" w:rsidRDefault="00F871EB" w:rsidP="00F871EB">
            <w:pPr>
              <w:widowControl w:val="0"/>
              <w:tabs>
                <w:tab w:val="left" w:pos="459"/>
                <w:tab w:val="left" w:pos="567"/>
              </w:tabs>
              <w:suppressAutoHyphens/>
              <w:spacing w:after="120"/>
              <w:ind w:left="34" w:hanging="34"/>
              <w:jc w:val="both"/>
              <w:rPr>
                <w:kern w:val="1"/>
                <w:sz w:val="24"/>
                <w:szCs w:val="24"/>
                <w:lang w:val="lv-LV" w:eastAsia="ar-SA"/>
              </w:rPr>
            </w:pPr>
            <w:r w:rsidRPr="00F871EB">
              <w:rPr>
                <w:b/>
                <w:kern w:val="1"/>
                <w:sz w:val="24"/>
                <w:szCs w:val="24"/>
                <w:lang w:val="lv-LV" w:eastAsia="ar-SA"/>
              </w:rPr>
              <w:t>5 punkti</w:t>
            </w:r>
            <w:r w:rsidRPr="00F871EB">
              <w:rPr>
                <w:kern w:val="1"/>
                <w:sz w:val="24"/>
                <w:szCs w:val="24"/>
                <w:lang w:val="lv-LV" w:eastAsia="ar-SA"/>
              </w:rPr>
              <w:t xml:space="preserve"> – pretendents sniedz skaidru un detalizētu aprakstu</w:t>
            </w:r>
            <w:r w:rsidR="001E49DE">
              <w:rPr>
                <w:kern w:val="1"/>
                <w:sz w:val="24"/>
                <w:szCs w:val="24"/>
                <w:lang w:val="lv-LV" w:eastAsia="ar-SA"/>
              </w:rPr>
              <w:t>,</w:t>
            </w:r>
            <w:r w:rsidRPr="00F871EB">
              <w:rPr>
                <w:kern w:val="1"/>
                <w:sz w:val="24"/>
                <w:szCs w:val="24"/>
                <w:lang w:val="lv-LV" w:eastAsia="ar-SA"/>
              </w:rPr>
              <w:t xml:space="preserve"> kā tiks veikts reģiona attīstībai nozīmīgu izglītības un pētniecības iestāžu tīkla, kā arī darbaspēka resursu izvietojuma reģionā novērtējums.</w:t>
            </w:r>
          </w:p>
          <w:p w:rsidR="00F871EB" w:rsidRPr="00F871EB" w:rsidRDefault="00F871EB" w:rsidP="00F871EB">
            <w:pPr>
              <w:widowControl w:val="0"/>
              <w:tabs>
                <w:tab w:val="left" w:pos="459"/>
                <w:tab w:val="left" w:pos="567"/>
              </w:tabs>
              <w:suppressAutoHyphens/>
              <w:spacing w:after="120"/>
              <w:ind w:left="34" w:hanging="34"/>
              <w:jc w:val="both"/>
              <w:rPr>
                <w:kern w:val="1"/>
                <w:sz w:val="24"/>
                <w:szCs w:val="24"/>
                <w:lang w:val="lv-LV" w:eastAsia="ar-SA"/>
              </w:rPr>
            </w:pPr>
            <w:r w:rsidRPr="00F871EB">
              <w:rPr>
                <w:b/>
                <w:kern w:val="1"/>
                <w:sz w:val="24"/>
                <w:szCs w:val="24"/>
                <w:lang w:val="lv-LV" w:eastAsia="ar-SA"/>
              </w:rPr>
              <w:t>5 punkti</w:t>
            </w:r>
            <w:r w:rsidRPr="00F871EB">
              <w:rPr>
                <w:kern w:val="1"/>
                <w:sz w:val="24"/>
                <w:szCs w:val="24"/>
                <w:lang w:val="lv-LV" w:eastAsia="ar-SA"/>
              </w:rPr>
              <w:t xml:space="preserve"> – pretendents sniedz skaidru un detalizētu parakstu</w:t>
            </w:r>
            <w:r w:rsidR="001E49DE">
              <w:rPr>
                <w:kern w:val="1"/>
                <w:sz w:val="24"/>
                <w:szCs w:val="24"/>
                <w:lang w:val="lv-LV" w:eastAsia="ar-SA"/>
              </w:rPr>
              <w:t>,</w:t>
            </w:r>
            <w:r w:rsidRPr="00F871EB">
              <w:rPr>
                <w:kern w:val="1"/>
                <w:sz w:val="24"/>
                <w:szCs w:val="24"/>
                <w:lang w:val="lv-LV" w:eastAsia="ar-SA"/>
              </w:rPr>
              <w:t xml:space="preserve"> kā tiks veikts VPR uzņēmējdarbības un inovāciju vides un ekonomiskās situācijas novērtējums, ņemot vērā tehniskajā specifikācijā minētos faktorus.</w:t>
            </w:r>
          </w:p>
          <w:p w:rsidR="00F871EB" w:rsidRPr="00F871EB" w:rsidRDefault="00F871EB" w:rsidP="00F871EB">
            <w:pPr>
              <w:widowControl w:val="0"/>
              <w:tabs>
                <w:tab w:val="left" w:pos="459"/>
                <w:tab w:val="left" w:pos="567"/>
              </w:tabs>
              <w:suppressAutoHyphens/>
              <w:spacing w:after="120"/>
              <w:ind w:left="34" w:hanging="34"/>
              <w:jc w:val="both"/>
              <w:rPr>
                <w:kern w:val="1"/>
                <w:sz w:val="24"/>
                <w:szCs w:val="24"/>
                <w:lang w:val="lv-LV" w:eastAsia="ar-SA"/>
              </w:rPr>
            </w:pPr>
            <w:r w:rsidRPr="00F871EB">
              <w:rPr>
                <w:b/>
                <w:kern w:val="1"/>
                <w:sz w:val="24"/>
                <w:szCs w:val="24"/>
                <w:lang w:val="lv-LV" w:eastAsia="ar-SA"/>
              </w:rPr>
              <w:t>5 punkti</w:t>
            </w:r>
            <w:r w:rsidRPr="00F871EB">
              <w:rPr>
                <w:kern w:val="1"/>
                <w:sz w:val="24"/>
                <w:szCs w:val="24"/>
                <w:lang w:val="lv-LV" w:eastAsia="ar-SA"/>
              </w:rPr>
              <w:t xml:space="preserve"> – Pretendents ir sniedzis aprakstu par Tehniskās specifikācijas uzdevumos minēto priekšmetu būtību, atbilstoši Pētniecības un inovāciju stratēģijas vadl</w:t>
            </w:r>
            <w:r w:rsidR="001E49DE">
              <w:rPr>
                <w:kern w:val="1"/>
                <w:sz w:val="24"/>
                <w:szCs w:val="24"/>
                <w:lang w:val="lv-LV" w:eastAsia="ar-SA"/>
              </w:rPr>
              <w:t>īnijām viedai specializācijai. M</w:t>
            </w:r>
            <w:r w:rsidRPr="00F871EB">
              <w:rPr>
                <w:kern w:val="1"/>
                <w:sz w:val="24"/>
                <w:szCs w:val="24"/>
                <w:lang w:val="lv-LV" w:eastAsia="ar-SA"/>
              </w:rPr>
              <w:t xml:space="preserve">etodoloģijas apraksts ir skaidrs un detalizēts, kas demonstrē pilnīgu tēmas </w:t>
            </w:r>
            <w:r w:rsidR="001E49DE">
              <w:rPr>
                <w:kern w:val="1"/>
                <w:sz w:val="24"/>
                <w:szCs w:val="24"/>
                <w:lang w:val="lv-LV" w:eastAsia="ar-SA"/>
              </w:rPr>
              <w:t>izpratni. A</w:t>
            </w:r>
            <w:r w:rsidRPr="00F871EB">
              <w:rPr>
                <w:kern w:val="1"/>
                <w:sz w:val="24"/>
                <w:szCs w:val="24"/>
                <w:lang w:val="lv-LV" w:eastAsia="ar-SA"/>
              </w:rPr>
              <w:t xml:space="preserve">prakstā ietverta raksturojošā informācija par visiem pētījuma </w:t>
            </w:r>
            <w:proofErr w:type="spellStart"/>
            <w:r w:rsidRPr="00F871EB">
              <w:rPr>
                <w:kern w:val="1"/>
                <w:sz w:val="24"/>
                <w:szCs w:val="24"/>
                <w:lang w:val="lv-LV" w:eastAsia="ar-SA"/>
              </w:rPr>
              <w:t>apakšuzdevumiem</w:t>
            </w:r>
            <w:proofErr w:type="spellEnd"/>
            <w:r w:rsidRPr="00F871EB">
              <w:rPr>
                <w:kern w:val="1"/>
                <w:sz w:val="24"/>
                <w:szCs w:val="24"/>
                <w:lang w:val="lv-LV" w:eastAsia="ar-SA"/>
              </w:rPr>
              <w:t>.</w:t>
            </w:r>
          </w:p>
        </w:tc>
      </w:tr>
      <w:tr w:rsidR="00F871EB" w:rsidRPr="006D50FE" w:rsidTr="00A30D62">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317"/>
              </w:tabs>
              <w:suppressAutoHyphens/>
              <w:rPr>
                <w:kern w:val="1"/>
                <w:sz w:val="24"/>
                <w:szCs w:val="24"/>
                <w:lang w:val="lv-LV" w:eastAsia="ar-SA"/>
              </w:rPr>
            </w:pPr>
            <w:r w:rsidRPr="00F871EB">
              <w:rPr>
                <w:kern w:val="1"/>
                <w:sz w:val="24"/>
                <w:szCs w:val="24"/>
                <w:lang w:val="lv-LV" w:eastAsia="ar-SA"/>
              </w:rPr>
              <w:t>4.2. VPR viedās specializācijas jomu priekšlikumu izstrādes apraksts</w:t>
            </w:r>
          </w:p>
          <w:p w:rsidR="00F871EB" w:rsidRPr="00F871EB" w:rsidRDefault="00F871EB" w:rsidP="00F871EB">
            <w:pPr>
              <w:widowControl w:val="0"/>
              <w:tabs>
                <w:tab w:val="left" w:pos="317"/>
              </w:tabs>
              <w:suppressAutoHyphens/>
              <w:ind w:left="317"/>
              <w:rPr>
                <w:kern w:val="1"/>
                <w:sz w:val="24"/>
                <w:szCs w:val="24"/>
                <w:lang w:val="lv-LV"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284"/>
                <w:tab w:val="left" w:pos="567"/>
              </w:tabs>
              <w:suppressAutoHyphens/>
              <w:spacing w:before="120" w:after="120"/>
              <w:ind w:left="792" w:hanging="654"/>
              <w:jc w:val="center"/>
              <w:rPr>
                <w:b/>
                <w:kern w:val="1"/>
                <w:sz w:val="24"/>
                <w:szCs w:val="24"/>
                <w:lang w:val="lv-LV" w:eastAsia="ar-SA"/>
              </w:rPr>
            </w:pPr>
            <w:r w:rsidRPr="00F871EB">
              <w:rPr>
                <w:b/>
                <w:kern w:val="1"/>
                <w:sz w:val="24"/>
                <w:szCs w:val="24"/>
                <w:lang w:val="lv-LV" w:eastAsia="ar-SA"/>
              </w:rPr>
              <w:t>10</w:t>
            </w:r>
          </w:p>
        </w:tc>
        <w:tc>
          <w:tcPr>
            <w:tcW w:w="6668"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459"/>
                <w:tab w:val="left" w:pos="567"/>
              </w:tabs>
              <w:suppressAutoHyphens/>
              <w:spacing w:after="120"/>
              <w:ind w:left="34" w:hanging="34"/>
              <w:jc w:val="both"/>
              <w:rPr>
                <w:b/>
                <w:kern w:val="1"/>
                <w:sz w:val="24"/>
                <w:szCs w:val="24"/>
                <w:lang w:val="lv-LV" w:eastAsia="ar-SA"/>
              </w:rPr>
            </w:pPr>
            <w:r w:rsidRPr="00F871EB">
              <w:rPr>
                <w:b/>
                <w:kern w:val="1"/>
                <w:sz w:val="24"/>
                <w:szCs w:val="24"/>
                <w:lang w:val="lv-LV" w:eastAsia="ar-SA"/>
              </w:rPr>
              <w:t xml:space="preserve">Kumulatīvs vērtējums – maksimums 5 punkti par katru no </w:t>
            </w:r>
            <w:proofErr w:type="spellStart"/>
            <w:r w:rsidRPr="00F871EB">
              <w:rPr>
                <w:b/>
                <w:kern w:val="1"/>
                <w:sz w:val="24"/>
                <w:szCs w:val="24"/>
                <w:lang w:val="lv-LV" w:eastAsia="ar-SA"/>
              </w:rPr>
              <w:t>apakškritērijiem</w:t>
            </w:r>
            <w:proofErr w:type="spellEnd"/>
            <w:r w:rsidRPr="00F871EB">
              <w:rPr>
                <w:b/>
                <w:kern w:val="1"/>
                <w:sz w:val="24"/>
                <w:szCs w:val="24"/>
                <w:lang w:val="lv-LV" w:eastAsia="ar-SA"/>
              </w:rPr>
              <w:t xml:space="preserve">, punkti tiek piešķirti piecu baļļu sistēmā (5 - ļoti labi, 1 – </w:t>
            </w:r>
            <w:r w:rsidR="00850983">
              <w:rPr>
                <w:b/>
                <w:kern w:val="1"/>
                <w:sz w:val="24"/>
                <w:szCs w:val="24"/>
                <w:lang w:val="lv-LV" w:eastAsia="ar-SA"/>
              </w:rPr>
              <w:t xml:space="preserve">ļoti </w:t>
            </w:r>
            <w:r w:rsidRPr="00F871EB">
              <w:rPr>
                <w:b/>
                <w:kern w:val="1"/>
                <w:sz w:val="24"/>
                <w:szCs w:val="24"/>
                <w:lang w:val="lv-LV" w:eastAsia="ar-SA"/>
              </w:rPr>
              <w:t>vāji)</w:t>
            </w:r>
          </w:p>
          <w:p w:rsidR="00F871EB" w:rsidRPr="00F871EB" w:rsidRDefault="00F871EB" w:rsidP="001E49DE">
            <w:pPr>
              <w:widowControl w:val="0"/>
              <w:tabs>
                <w:tab w:val="left" w:pos="459"/>
                <w:tab w:val="left" w:pos="567"/>
              </w:tabs>
              <w:suppressAutoHyphens/>
              <w:spacing w:after="120"/>
              <w:jc w:val="both"/>
              <w:rPr>
                <w:kern w:val="1"/>
                <w:sz w:val="24"/>
                <w:szCs w:val="24"/>
                <w:lang w:val="lv-LV" w:eastAsia="ar-SA"/>
              </w:rPr>
            </w:pPr>
            <w:r w:rsidRPr="00F871EB">
              <w:rPr>
                <w:b/>
                <w:kern w:val="1"/>
                <w:sz w:val="24"/>
                <w:szCs w:val="24"/>
                <w:lang w:val="lv-LV" w:eastAsia="ar-SA"/>
              </w:rPr>
              <w:t>5 punkti</w:t>
            </w:r>
            <w:r w:rsidRPr="00F871EB">
              <w:rPr>
                <w:kern w:val="1"/>
                <w:sz w:val="24"/>
                <w:szCs w:val="24"/>
                <w:lang w:val="lv-LV" w:eastAsia="ar-SA"/>
              </w:rPr>
              <w:t xml:space="preserve"> - Pretendents sniedz detalizētu aprakstu</w:t>
            </w:r>
            <w:r w:rsidR="001E49DE">
              <w:rPr>
                <w:kern w:val="1"/>
                <w:sz w:val="24"/>
                <w:szCs w:val="24"/>
                <w:lang w:val="lv-LV" w:eastAsia="ar-SA"/>
              </w:rPr>
              <w:t>,</w:t>
            </w:r>
            <w:r w:rsidRPr="00F871EB">
              <w:rPr>
                <w:kern w:val="1"/>
                <w:sz w:val="24"/>
                <w:szCs w:val="24"/>
                <w:lang w:val="lv-LV" w:eastAsia="ar-SA"/>
              </w:rPr>
              <w:t xml:space="preserve"> kā tiks sagatavoti VPR viedās specializācijas priekšlikumi reģionālā griezumā, atbilstoši tehniskās specifikācijas nosacījumiem.</w:t>
            </w:r>
          </w:p>
          <w:p w:rsidR="00F871EB" w:rsidRPr="00F871EB" w:rsidRDefault="00F871EB" w:rsidP="001E49DE">
            <w:pPr>
              <w:widowControl w:val="0"/>
              <w:tabs>
                <w:tab w:val="left" w:pos="459"/>
                <w:tab w:val="left" w:pos="567"/>
              </w:tabs>
              <w:suppressAutoHyphens/>
              <w:spacing w:after="120"/>
              <w:jc w:val="both"/>
              <w:rPr>
                <w:kern w:val="1"/>
                <w:sz w:val="24"/>
                <w:szCs w:val="24"/>
                <w:lang w:val="lv-LV" w:eastAsia="ar-SA"/>
              </w:rPr>
            </w:pPr>
            <w:r w:rsidRPr="00F871EB">
              <w:rPr>
                <w:b/>
                <w:kern w:val="1"/>
                <w:sz w:val="24"/>
                <w:szCs w:val="24"/>
                <w:lang w:val="lv-LV" w:eastAsia="ar-SA"/>
              </w:rPr>
              <w:t>5 punkti</w:t>
            </w:r>
            <w:r w:rsidRPr="00F871EB">
              <w:rPr>
                <w:kern w:val="1"/>
                <w:sz w:val="24"/>
                <w:szCs w:val="24"/>
                <w:lang w:val="lv-LV" w:eastAsia="ar-SA"/>
              </w:rPr>
              <w:t xml:space="preserve"> - Pretendents sniedz detalizētu aprakstu kā tiks sagatavoti VPR viedās specializācijas priekšlikumi attīstības centru griezumā atbilstoši tehniskās specifikācijas nosacījumiem.</w:t>
            </w:r>
          </w:p>
        </w:tc>
      </w:tr>
      <w:tr w:rsidR="00F871EB" w:rsidRPr="006D50FE" w:rsidTr="00A30D62">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284"/>
                <w:tab w:val="left" w:pos="567"/>
              </w:tabs>
              <w:suppressAutoHyphens/>
              <w:spacing w:before="120" w:after="120"/>
              <w:rPr>
                <w:kern w:val="1"/>
                <w:sz w:val="24"/>
                <w:szCs w:val="24"/>
                <w:lang w:val="lv-LV" w:eastAsia="ar-SA"/>
              </w:rPr>
            </w:pPr>
            <w:r w:rsidRPr="00F871EB">
              <w:rPr>
                <w:kern w:val="1"/>
                <w:sz w:val="24"/>
                <w:szCs w:val="24"/>
                <w:lang w:val="lv-LV" w:eastAsia="ar-SA"/>
              </w:rPr>
              <w:t>4.3. VPR ekonomikas un inovāciju vides indikatoru noteikšanas, to mērīšanas un uzraudzības NUTS 3 līmenī apraksts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284"/>
                <w:tab w:val="left" w:pos="567"/>
              </w:tabs>
              <w:suppressAutoHyphens/>
              <w:spacing w:before="120" w:after="120"/>
              <w:ind w:left="792" w:hanging="654"/>
              <w:jc w:val="center"/>
              <w:rPr>
                <w:b/>
                <w:kern w:val="1"/>
                <w:sz w:val="24"/>
                <w:szCs w:val="24"/>
                <w:lang w:val="lv-LV" w:eastAsia="ar-SA"/>
              </w:rPr>
            </w:pPr>
            <w:r w:rsidRPr="00F871EB">
              <w:rPr>
                <w:b/>
                <w:kern w:val="1"/>
                <w:sz w:val="24"/>
                <w:szCs w:val="24"/>
                <w:lang w:val="lv-LV" w:eastAsia="ar-SA"/>
              </w:rPr>
              <w:t>5</w:t>
            </w:r>
          </w:p>
        </w:tc>
        <w:tc>
          <w:tcPr>
            <w:tcW w:w="6668"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459"/>
                <w:tab w:val="left" w:pos="567"/>
              </w:tabs>
              <w:suppressAutoHyphens/>
              <w:spacing w:after="120"/>
              <w:rPr>
                <w:b/>
                <w:kern w:val="1"/>
                <w:sz w:val="24"/>
                <w:szCs w:val="24"/>
                <w:lang w:val="lv-LV" w:eastAsia="ar-SA"/>
              </w:rPr>
            </w:pPr>
            <w:r w:rsidRPr="00F871EB">
              <w:rPr>
                <w:b/>
                <w:kern w:val="1"/>
                <w:sz w:val="24"/>
                <w:szCs w:val="24"/>
                <w:lang w:val="lv-LV" w:eastAsia="ar-SA"/>
              </w:rPr>
              <w:t>Maksimums 5 punkti, punkti tiek piešķirti piecu baļļu sistēmā (5 - ļoti labi, 1 –</w:t>
            </w:r>
            <w:r w:rsidR="00850983">
              <w:rPr>
                <w:b/>
                <w:kern w:val="1"/>
                <w:sz w:val="24"/>
                <w:szCs w:val="24"/>
                <w:lang w:val="lv-LV" w:eastAsia="ar-SA"/>
              </w:rPr>
              <w:t xml:space="preserve"> ļoti</w:t>
            </w:r>
            <w:r w:rsidRPr="00F871EB">
              <w:rPr>
                <w:b/>
                <w:kern w:val="1"/>
                <w:sz w:val="24"/>
                <w:szCs w:val="24"/>
                <w:lang w:val="lv-LV" w:eastAsia="ar-SA"/>
              </w:rPr>
              <w:t xml:space="preserve"> vāji)</w:t>
            </w:r>
          </w:p>
          <w:p w:rsidR="00F871EB" w:rsidRPr="00F871EB" w:rsidRDefault="00F871EB" w:rsidP="00F871EB">
            <w:pPr>
              <w:widowControl w:val="0"/>
              <w:tabs>
                <w:tab w:val="left" w:pos="459"/>
                <w:tab w:val="left" w:pos="567"/>
              </w:tabs>
              <w:suppressAutoHyphens/>
              <w:spacing w:after="120"/>
              <w:rPr>
                <w:b/>
                <w:kern w:val="1"/>
                <w:sz w:val="24"/>
                <w:szCs w:val="24"/>
                <w:lang w:val="lv-LV" w:eastAsia="ar-SA"/>
              </w:rPr>
            </w:pPr>
            <w:r w:rsidRPr="00F871EB">
              <w:rPr>
                <w:b/>
                <w:kern w:val="1"/>
                <w:sz w:val="24"/>
                <w:szCs w:val="24"/>
                <w:lang w:val="lv-LV" w:eastAsia="ar-SA"/>
              </w:rPr>
              <w:t>5 – punkti</w:t>
            </w:r>
            <w:r w:rsidRPr="00F871EB">
              <w:rPr>
                <w:kern w:val="1"/>
                <w:sz w:val="24"/>
                <w:szCs w:val="24"/>
                <w:lang w:val="lv-LV" w:eastAsia="ar-SA"/>
              </w:rPr>
              <w:t xml:space="preserve"> – pretendents sniedz detalizētu pārskatu par to</w:t>
            </w:r>
            <w:r w:rsidR="001E49DE">
              <w:rPr>
                <w:kern w:val="1"/>
                <w:sz w:val="24"/>
                <w:szCs w:val="24"/>
                <w:lang w:val="lv-LV" w:eastAsia="ar-SA"/>
              </w:rPr>
              <w:t>,</w:t>
            </w:r>
            <w:r w:rsidRPr="00F871EB">
              <w:rPr>
                <w:kern w:val="1"/>
                <w:sz w:val="24"/>
                <w:szCs w:val="24"/>
                <w:lang w:val="lv-LV" w:eastAsia="ar-SA"/>
              </w:rPr>
              <w:t xml:space="preserve"> kā tiks noteikti piemērotākie VPR ekonomikas un inovāciju vides indikatori un sagatavoti priekšlikumi šo indikatoru mērīšanai un uzraudzībai NUTS3 līmenī</w:t>
            </w:r>
            <w:r w:rsidR="001E49DE">
              <w:rPr>
                <w:kern w:val="1"/>
                <w:sz w:val="24"/>
                <w:szCs w:val="24"/>
                <w:lang w:val="lv-LV" w:eastAsia="ar-SA"/>
              </w:rPr>
              <w:t>.</w:t>
            </w:r>
          </w:p>
        </w:tc>
      </w:tr>
      <w:tr w:rsidR="00F871EB" w:rsidRPr="006D50FE" w:rsidTr="00A30D62">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284"/>
                <w:tab w:val="left" w:pos="567"/>
              </w:tabs>
              <w:suppressAutoHyphens/>
              <w:spacing w:before="120" w:after="120"/>
              <w:rPr>
                <w:b/>
                <w:kern w:val="1"/>
                <w:sz w:val="24"/>
                <w:szCs w:val="24"/>
                <w:lang w:val="lv-LV" w:eastAsia="ar-SA"/>
              </w:rPr>
            </w:pPr>
            <w:r w:rsidRPr="00F871EB">
              <w:rPr>
                <w:kern w:val="1"/>
                <w:sz w:val="24"/>
                <w:szCs w:val="24"/>
                <w:lang w:val="lv-LV" w:eastAsia="ar-SA"/>
              </w:rPr>
              <w:t>Metožu izvēle un pamatojums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284"/>
                <w:tab w:val="left" w:pos="567"/>
              </w:tabs>
              <w:suppressAutoHyphens/>
              <w:spacing w:before="120" w:after="120"/>
              <w:ind w:left="792" w:hanging="654"/>
              <w:jc w:val="center"/>
              <w:rPr>
                <w:b/>
                <w:kern w:val="1"/>
                <w:sz w:val="24"/>
                <w:szCs w:val="24"/>
                <w:lang w:val="lv-LV" w:eastAsia="ar-SA"/>
              </w:rPr>
            </w:pPr>
            <w:r w:rsidRPr="00F871EB">
              <w:rPr>
                <w:b/>
                <w:kern w:val="1"/>
                <w:sz w:val="24"/>
                <w:szCs w:val="24"/>
                <w:lang w:val="lv-LV" w:eastAsia="ar-SA"/>
              </w:rPr>
              <w:t>20</w:t>
            </w:r>
          </w:p>
        </w:tc>
        <w:tc>
          <w:tcPr>
            <w:tcW w:w="6668"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459"/>
                <w:tab w:val="left" w:pos="567"/>
              </w:tabs>
              <w:suppressAutoHyphens/>
              <w:spacing w:after="120"/>
              <w:rPr>
                <w:b/>
                <w:kern w:val="1"/>
                <w:sz w:val="24"/>
                <w:szCs w:val="24"/>
                <w:lang w:val="lv-LV" w:eastAsia="ar-SA"/>
              </w:rPr>
            </w:pPr>
            <w:r w:rsidRPr="00F871EB">
              <w:rPr>
                <w:b/>
                <w:kern w:val="1"/>
                <w:sz w:val="24"/>
                <w:szCs w:val="24"/>
                <w:lang w:val="lv-LV" w:eastAsia="ar-SA"/>
              </w:rPr>
              <w:t xml:space="preserve">Kumulatīvs vērtējums – maksimums 5 punkti par katru no </w:t>
            </w:r>
            <w:proofErr w:type="spellStart"/>
            <w:r w:rsidRPr="00F871EB">
              <w:rPr>
                <w:b/>
                <w:kern w:val="1"/>
                <w:sz w:val="24"/>
                <w:szCs w:val="24"/>
                <w:lang w:val="lv-LV" w:eastAsia="ar-SA"/>
              </w:rPr>
              <w:t>apakškritērijiem</w:t>
            </w:r>
            <w:proofErr w:type="spellEnd"/>
            <w:r w:rsidRPr="00F871EB">
              <w:rPr>
                <w:b/>
                <w:kern w:val="1"/>
                <w:sz w:val="24"/>
                <w:szCs w:val="24"/>
                <w:lang w:val="lv-LV" w:eastAsia="ar-SA"/>
              </w:rPr>
              <w:t xml:space="preserve">, punkti tiek piešķirti piecu baļļu sistēmā (5 - ļoti labi, 1 – </w:t>
            </w:r>
            <w:r w:rsidR="00850983">
              <w:rPr>
                <w:b/>
                <w:kern w:val="1"/>
                <w:sz w:val="24"/>
                <w:szCs w:val="24"/>
                <w:lang w:val="lv-LV" w:eastAsia="ar-SA"/>
              </w:rPr>
              <w:t xml:space="preserve">ļoti </w:t>
            </w:r>
            <w:r w:rsidRPr="00F871EB">
              <w:rPr>
                <w:b/>
                <w:kern w:val="1"/>
                <w:sz w:val="24"/>
                <w:szCs w:val="24"/>
                <w:lang w:val="lv-LV" w:eastAsia="ar-SA"/>
              </w:rPr>
              <w:t>vāji)</w:t>
            </w:r>
          </w:p>
          <w:p w:rsidR="00F871EB" w:rsidRPr="00F871EB" w:rsidRDefault="00F871EB" w:rsidP="00F871EB">
            <w:pPr>
              <w:widowControl w:val="0"/>
              <w:tabs>
                <w:tab w:val="left" w:pos="459"/>
                <w:tab w:val="left" w:pos="567"/>
              </w:tabs>
              <w:suppressAutoHyphens/>
              <w:spacing w:after="120"/>
              <w:rPr>
                <w:kern w:val="1"/>
                <w:sz w:val="24"/>
                <w:szCs w:val="24"/>
                <w:lang w:val="lv-LV" w:eastAsia="ar-SA"/>
              </w:rPr>
            </w:pPr>
            <w:r w:rsidRPr="00F871EB">
              <w:rPr>
                <w:b/>
                <w:kern w:val="1"/>
                <w:sz w:val="24"/>
                <w:szCs w:val="24"/>
                <w:lang w:val="lv-LV" w:eastAsia="ar-SA"/>
              </w:rPr>
              <w:t>5 punkti –</w:t>
            </w:r>
            <w:r w:rsidRPr="00F871EB">
              <w:rPr>
                <w:kern w:val="1"/>
                <w:sz w:val="24"/>
                <w:szCs w:val="24"/>
                <w:lang w:val="lv-LV" w:eastAsia="ar-SA"/>
              </w:rPr>
              <w:t xml:space="preserve"> Pretendenta sniegtajā aprakstā ir skaidri identificētas un pamatotas pētījuma veikšanā izmantojamās metodes visu pē</w:t>
            </w:r>
            <w:r w:rsidR="001E49DE">
              <w:rPr>
                <w:kern w:val="1"/>
                <w:sz w:val="24"/>
                <w:szCs w:val="24"/>
                <w:lang w:val="lv-LV" w:eastAsia="ar-SA"/>
              </w:rPr>
              <w:t xml:space="preserve">tījuma </w:t>
            </w:r>
            <w:proofErr w:type="spellStart"/>
            <w:r w:rsidR="001E49DE">
              <w:rPr>
                <w:kern w:val="1"/>
                <w:sz w:val="24"/>
                <w:szCs w:val="24"/>
                <w:lang w:val="lv-LV" w:eastAsia="ar-SA"/>
              </w:rPr>
              <w:t>apakšuzdevumu</w:t>
            </w:r>
            <w:proofErr w:type="spellEnd"/>
            <w:r w:rsidR="001E49DE">
              <w:rPr>
                <w:kern w:val="1"/>
                <w:sz w:val="24"/>
                <w:szCs w:val="24"/>
                <w:lang w:val="lv-LV" w:eastAsia="ar-SA"/>
              </w:rPr>
              <w:t xml:space="preserve"> ietvaros. P</w:t>
            </w:r>
            <w:r w:rsidRPr="00F871EB">
              <w:rPr>
                <w:kern w:val="1"/>
                <w:sz w:val="24"/>
                <w:szCs w:val="24"/>
                <w:lang w:val="lv-LV" w:eastAsia="ar-SA"/>
              </w:rPr>
              <w:t>iedāvātās metodes pilnībā atbilst noteiktajiem uzdevumiem.</w:t>
            </w:r>
          </w:p>
          <w:p w:rsidR="00F871EB" w:rsidRPr="00F871EB" w:rsidRDefault="00F871EB" w:rsidP="00F871EB">
            <w:pPr>
              <w:widowControl w:val="0"/>
              <w:tabs>
                <w:tab w:val="left" w:pos="459"/>
                <w:tab w:val="left" w:pos="567"/>
              </w:tabs>
              <w:suppressAutoHyphens/>
              <w:spacing w:after="120"/>
              <w:ind w:left="34" w:hanging="34"/>
              <w:rPr>
                <w:kern w:val="1"/>
                <w:sz w:val="24"/>
                <w:szCs w:val="24"/>
                <w:lang w:val="lv-LV" w:eastAsia="ar-SA"/>
              </w:rPr>
            </w:pPr>
            <w:r w:rsidRPr="00F871EB">
              <w:rPr>
                <w:b/>
                <w:kern w:val="1"/>
                <w:sz w:val="24"/>
                <w:szCs w:val="24"/>
                <w:lang w:val="lv-LV" w:eastAsia="ar-SA"/>
              </w:rPr>
              <w:t>5 punkti</w:t>
            </w:r>
            <w:r w:rsidRPr="00F871EB">
              <w:rPr>
                <w:kern w:val="1"/>
                <w:sz w:val="24"/>
                <w:szCs w:val="24"/>
                <w:lang w:val="lv-LV" w:eastAsia="ar-SA"/>
              </w:rPr>
              <w:t xml:space="preserve"> - iekļauts secīgs veicamo aktivitāšu apraksts pētījuma veikšanā (ievērojot Tehniskajā specifikācijā noteiktās prasības un piedāvājot detalizētu redzējumu pētījuma izpildes un nodevumu iesniegšanas laika grafikam).</w:t>
            </w:r>
          </w:p>
          <w:p w:rsidR="00F871EB" w:rsidRPr="00F871EB" w:rsidRDefault="00F871EB" w:rsidP="00F871EB">
            <w:pPr>
              <w:widowControl w:val="0"/>
              <w:tabs>
                <w:tab w:val="left" w:pos="459"/>
                <w:tab w:val="left" w:pos="567"/>
              </w:tabs>
              <w:suppressAutoHyphens/>
              <w:spacing w:after="120"/>
              <w:ind w:left="34" w:hanging="34"/>
              <w:rPr>
                <w:b/>
                <w:kern w:val="1"/>
                <w:sz w:val="24"/>
                <w:szCs w:val="24"/>
                <w:lang w:val="lv-LV" w:eastAsia="ar-SA"/>
              </w:rPr>
            </w:pPr>
            <w:r w:rsidRPr="00F871EB">
              <w:rPr>
                <w:b/>
                <w:kern w:val="1"/>
                <w:sz w:val="24"/>
                <w:szCs w:val="24"/>
                <w:lang w:val="lv-LV" w:eastAsia="ar-SA"/>
              </w:rPr>
              <w:t>5 punkti</w:t>
            </w:r>
            <w:r w:rsidRPr="00F871EB">
              <w:rPr>
                <w:kern w:val="1"/>
                <w:sz w:val="24"/>
                <w:szCs w:val="24"/>
                <w:lang w:val="lv-LV" w:eastAsia="ar-SA"/>
              </w:rPr>
              <w:t xml:space="preserve"> – darba grupu organizēšanas apraksts, iekļaujot informāciju par dalībnieku atlases kārtību (definēti kritēriji, pēc kuriem tiks izvēlēti dalībnieki), dalībnieku skaits katrā diskusijā, to pārstāvētās iestādes, tēmu loks, diskusijā paredzēts video vai audio ieraksts, laika grafikā iekļautas aktivitātes: diskusijas sagatavošana, diskusiju norise, atskaites sagatavošana.</w:t>
            </w:r>
          </w:p>
          <w:p w:rsidR="00F871EB" w:rsidRPr="00F871EB" w:rsidRDefault="00F871EB" w:rsidP="001E49DE">
            <w:pPr>
              <w:widowControl w:val="0"/>
              <w:tabs>
                <w:tab w:val="left" w:pos="459"/>
                <w:tab w:val="left" w:pos="567"/>
              </w:tabs>
              <w:suppressAutoHyphens/>
              <w:spacing w:after="120"/>
              <w:ind w:left="34" w:hanging="34"/>
              <w:rPr>
                <w:kern w:val="1"/>
                <w:sz w:val="24"/>
                <w:szCs w:val="24"/>
                <w:lang w:val="lv-LV" w:eastAsia="ar-SA"/>
              </w:rPr>
            </w:pPr>
            <w:r w:rsidRPr="00F871EB">
              <w:rPr>
                <w:b/>
                <w:kern w:val="1"/>
                <w:sz w:val="24"/>
                <w:szCs w:val="24"/>
                <w:lang w:val="lv-LV" w:eastAsia="ar-SA"/>
              </w:rPr>
              <w:t xml:space="preserve">5 punkti </w:t>
            </w:r>
            <w:r w:rsidRPr="00F871EB">
              <w:rPr>
                <w:kern w:val="1"/>
                <w:sz w:val="24"/>
                <w:szCs w:val="24"/>
                <w:lang w:val="lv-LV" w:eastAsia="ar-SA"/>
              </w:rPr>
              <w:t>– Norādīti pētījumā izmantoj</w:t>
            </w:r>
            <w:r w:rsidR="001E49DE">
              <w:rPr>
                <w:kern w:val="1"/>
                <w:sz w:val="24"/>
                <w:szCs w:val="24"/>
                <w:lang w:val="lv-LV" w:eastAsia="ar-SA"/>
              </w:rPr>
              <w:t xml:space="preserve">amie informācijas un datu avoti, </w:t>
            </w:r>
            <w:r w:rsidRPr="00F871EB">
              <w:rPr>
                <w:kern w:val="1"/>
                <w:sz w:val="24"/>
                <w:szCs w:val="24"/>
                <w:lang w:val="lv-LV" w:eastAsia="ar-SA"/>
              </w:rPr>
              <w:t>pieņēmumi un ierobežojumi informācijas un datu iegūšanai.</w:t>
            </w:r>
          </w:p>
        </w:tc>
      </w:tr>
      <w:tr w:rsidR="00F871EB" w:rsidRPr="00F871EB" w:rsidTr="00A30D62">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284"/>
                <w:tab w:val="left" w:pos="567"/>
              </w:tabs>
              <w:suppressAutoHyphens/>
              <w:spacing w:before="120" w:after="120"/>
              <w:jc w:val="both"/>
              <w:rPr>
                <w:b/>
                <w:kern w:val="1"/>
                <w:sz w:val="24"/>
                <w:szCs w:val="24"/>
                <w:lang w:val="lv-LV" w:eastAsia="ar-SA"/>
              </w:rPr>
            </w:pPr>
            <w:r w:rsidRPr="00F871EB">
              <w:rPr>
                <w:kern w:val="1"/>
                <w:sz w:val="24"/>
                <w:szCs w:val="24"/>
                <w:lang w:val="lv-LV" w:eastAsia="ar-SA"/>
              </w:rPr>
              <w:t>Pētījuma īstenošanas plāns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284"/>
                <w:tab w:val="left" w:pos="567"/>
              </w:tabs>
              <w:suppressAutoHyphens/>
              <w:spacing w:before="120" w:after="120"/>
              <w:ind w:left="792" w:hanging="654"/>
              <w:jc w:val="center"/>
              <w:rPr>
                <w:b/>
                <w:kern w:val="1"/>
                <w:sz w:val="24"/>
                <w:szCs w:val="24"/>
                <w:lang w:val="lv-LV" w:eastAsia="ar-SA"/>
              </w:rPr>
            </w:pPr>
            <w:r w:rsidRPr="00F871EB">
              <w:rPr>
                <w:b/>
                <w:kern w:val="1"/>
                <w:sz w:val="24"/>
                <w:szCs w:val="24"/>
                <w:lang w:val="lv-LV" w:eastAsia="ar-SA"/>
              </w:rPr>
              <w:t>10</w:t>
            </w:r>
          </w:p>
        </w:tc>
        <w:tc>
          <w:tcPr>
            <w:tcW w:w="6668" w:type="dxa"/>
            <w:tcBorders>
              <w:top w:val="single" w:sz="4" w:space="0" w:color="000000"/>
              <w:left w:val="single" w:sz="4" w:space="0" w:color="000000"/>
              <w:bottom w:val="single" w:sz="4" w:space="0" w:color="000000"/>
              <w:right w:val="single" w:sz="4" w:space="0" w:color="000000"/>
            </w:tcBorders>
            <w:shd w:val="clear" w:color="auto" w:fill="auto"/>
          </w:tcPr>
          <w:p w:rsidR="00F871EB" w:rsidRPr="00F871EB" w:rsidRDefault="00F871EB" w:rsidP="00F871EB">
            <w:pPr>
              <w:widowControl w:val="0"/>
              <w:tabs>
                <w:tab w:val="left" w:pos="284"/>
                <w:tab w:val="left" w:pos="567"/>
              </w:tabs>
              <w:suppressAutoHyphens/>
              <w:spacing w:after="120"/>
              <w:jc w:val="both"/>
              <w:rPr>
                <w:kern w:val="1"/>
                <w:sz w:val="24"/>
                <w:szCs w:val="24"/>
                <w:lang w:val="lv-LV" w:eastAsia="ar-SA"/>
              </w:rPr>
            </w:pPr>
            <w:r w:rsidRPr="00F871EB">
              <w:rPr>
                <w:b/>
                <w:kern w:val="1"/>
                <w:sz w:val="24"/>
                <w:szCs w:val="24"/>
                <w:lang w:val="lv-LV" w:eastAsia="ar-SA"/>
              </w:rPr>
              <w:t>10 punkti</w:t>
            </w:r>
            <w:r w:rsidRPr="00F871EB">
              <w:rPr>
                <w:kern w:val="1"/>
                <w:sz w:val="24"/>
                <w:szCs w:val="24"/>
                <w:lang w:val="lv-LV" w:eastAsia="ar-SA"/>
              </w:rPr>
              <w:t xml:space="preserve"> – Plāns ietver uzdevumu izpildes aktivitāšu detalizētu izklāstu, norādot:</w:t>
            </w:r>
          </w:p>
          <w:p w:rsidR="00F871EB" w:rsidRPr="00F871EB" w:rsidRDefault="00F871EB" w:rsidP="00F871EB">
            <w:pPr>
              <w:widowControl w:val="0"/>
              <w:tabs>
                <w:tab w:val="left" w:pos="284"/>
                <w:tab w:val="left" w:pos="567"/>
              </w:tabs>
              <w:suppressAutoHyphens/>
              <w:spacing w:after="120"/>
              <w:jc w:val="both"/>
              <w:rPr>
                <w:kern w:val="1"/>
                <w:sz w:val="24"/>
                <w:szCs w:val="24"/>
                <w:lang w:val="lv-LV" w:eastAsia="ar-SA"/>
              </w:rPr>
            </w:pPr>
            <w:r w:rsidRPr="00F871EB">
              <w:rPr>
                <w:kern w:val="1"/>
                <w:sz w:val="24"/>
                <w:szCs w:val="24"/>
                <w:lang w:val="lv-LV" w:eastAsia="ar-SA"/>
              </w:rPr>
              <w:t>-</w:t>
            </w:r>
            <w:r w:rsidRPr="00F871EB">
              <w:rPr>
                <w:kern w:val="1"/>
                <w:sz w:val="24"/>
                <w:szCs w:val="24"/>
                <w:lang w:val="lv-LV" w:eastAsia="ar-SA"/>
              </w:rPr>
              <w:tab/>
              <w:t xml:space="preserve"> iesaistīto personu pienākumu sadalījumu, darbu apjomu (cilvēkdienās)</w:t>
            </w:r>
            <w:proofErr w:type="gramStart"/>
            <w:r w:rsidRPr="00F871EB">
              <w:rPr>
                <w:kern w:val="1"/>
                <w:sz w:val="24"/>
                <w:szCs w:val="24"/>
                <w:lang w:val="lv-LV" w:eastAsia="ar-SA"/>
              </w:rPr>
              <w:t xml:space="preserve">  </w:t>
            </w:r>
            <w:proofErr w:type="gramEnd"/>
            <w:r w:rsidRPr="00F871EB">
              <w:rPr>
                <w:kern w:val="1"/>
                <w:sz w:val="24"/>
                <w:szCs w:val="24"/>
                <w:lang w:val="lv-LV" w:eastAsia="ar-SA"/>
              </w:rPr>
              <w:t xml:space="preserve">un grafiku (nevienam no darbiniekiem darba laiks nepārsniedz 8h dienā), izmaksas; </w:t>
            </w:r>
          </w:p>
          <w:p w:rsidR="00F871EB" w:rsidRPr="00F871EB" w:rsidRDefault="00F871EB" w:rsidP="00F871EB">
            <w:pPr>
              <w:widowControl w:val="0"/>
              <w:tabs>
                <w:tab w:val="left" w:pos="284"/>
                <w:tab w:val="left" w:pos="567"/>
              </w:tabs>
              <w:suppressAutoHyphens/>
              <w:spacing w:after="120"/>
              <w:jc w:val="both"/>
              <w:rPr>
                <w:kern w:val="1"/>
                <w:sz w:val="24"/>
                <w:szCs w:val="24"/>
                <w:lang w:val="lv-LV" w:eastAsia="ar-SA"/>
              </w:rPr>
            </w:pPr>
            <w:r w:rsidRPr="00F871EB">
              <w:rPr>
                <w:kern w:val="1"/>
                <w:sz w:val="24"/>
                <w:szCs w:val="24"/>
                <w:lang w:val="lv-LV" w:eastAsia="ar-SA"/>
              </w:rPr>
              <w:t>-</w:t>
            </w:r>
            <w:r w:rsidRPr="00F871EB">
              <w:rPr>
                <w:kern w:val="1"/>
                <w:sz w:val="24"/>
                <w:szCs w:val="24"/>
                <w:lang w:val="lv-LV" w:eastAsia="ar-SA"/>
              </w:rPr>
              <w:tab/>
            </w:r>
            <w:r w:rsidR="001E49DE">
              <w:rPr>
                <w:kern w:val="1"/>
                <w:sz w:val="24"/>
                <w:szCs w:val="24"/>
                <w:lang w:val="lv-LV" w:eastAsia="ar-SA"/>
              </w:rPr>
              <w:t>i</w:t>
            </w:r>
            <w:r w:rsidRPr="00F871EB">
              <w:rPr>
                <w:kern w:val="1"/>
                <w:sz w:val="24"/>
                <w:szCs w:val="24"/>
                <w:lang w:val="lv-LV" w:eastAsia="ar-SA"/>
              </w:rPr>
              <w:t xml:space="preserve">zmaksu sadalījumu pa aktivitātēm un pozīcijām (izmaksu veidiem), un uzdevumu izpildes laika grafiku nedēļās, </w:t>
            </w:r>
          </w:p>
          <w:p w:rsidR="00F871EB" w:rsidRPr="00F871EB" w:rsidRDefault="00F871EB" w:rsidP="00F871EB">
            <w:pPr>
              <w:widowControl w:val="0"/>
              <w:tabs>
                <w:tab w:val="left" w:pos="284"/>
                <w:tab w:val="left" w:pos="567"/>
              </w:tabs>
              <w:suppressAutoHyphens/>
              <w:spacing w:after="120"/>
              <w:jc w:val="both"/>
              <w:rPr>
                <w:kern w:val="1"/>
                <w:sz w:val="24"/>
                <w:szCs w:val="24"/>
                <w:lang w:val="lv-LV" w:eastAsia="ar-SA"/>
              </w:rPr>
            </w:pPr>
            <w:r w:rsidRPr="00F871EB">
              <w:rPr>
                <w:kern w:val="1"/>
                <w:sz w:val="24"/>
                <w:szCs w:val="24"/>
                <w:lang w:val="lv-LV" w:eastAsia="ar-SA"/>
              </w:rPr>
              <w:t>-</w:t>
            </w:r>
            <w:r w:rsidRPr="00F871EB">
              <w:rPr>
                <w:kern w:val="1"/>
                <w:sz w:val="24"/>
                <w:szCs w:val="24"/>
                <w:lang w:val="lv-LV" w:eastAsia="ar-SA"/>
              </w:rPr>
              <w:tab/>
              <w:t>risku novērtējumu (t.sk. pretpasākumus).</w:t>
            </w:r>
          </w:p>
          <w:p w:rsidR="00F871EB" w:rsidRPr="00F871EB" w:rsidRDefault="00F871EB" w:rsidP="00F871EB">
            <w:pPr>
              <w:widowControl w:val="0"/>
              <w:tabs>
                <w:tab w:val="left" w:pos="284"/>
                <w:tab w:val="left" w:pos="567"/>
              </w:tabs>
              <w:suppressAutoHyphens/>
              <w:spacing w:after="120"/>
              <w:jc w:val="both"/>
              <w:rPr>
                <w:kern w:val="1"/>
                <w:sz w:val="24"/>
                <w:szCs w:val="24"/>
                <w:lang w:val="lv-LV" w:eastAsia="ar-SA"/>
              </w:rPr>
            </w:pPr>
            <w:r w:rsidRPr="00F871EB">
              <w:rPr>
                <w:b/>
                <w:kern w:val="1"/>
                <w:sz w:val="24"/>
                <w:szCs w:val="24"/>
                <w:lang w:val="lv-LV" w:eastAsia="ar-SA"/>
              </w:rPr>
              <w:t>5 punkti</w:t>
            </w:r>
            <w:r w:rsidRPr="00F871EB">
              <w:rPr>
                <w:kern w:val="1"/>
                <w:sz w:val="24"/>
                <w:szCs w:val="24"/>
                <w:lang w:val="lv-LV" w:eastAsia="ar-SA"/>
              </w:rPr>
              <w:t xml:space="preserve"> – Plāns ietver:</w:t>
            </w:r>
          </w:p>
          <w:p w:rsidR="00F871EB" w:rsidRPr="00F871EB" w:rsidRDefault="00F871EB" w:rsidP="00F871EB">
            <w:pPr>
              <w:widowControl w:val="0"/>
              <w:tabs>
                <w:tab w:val="left" w:pos="284"/>
                <w:tab w:val="left" w:pos="567"/>
              </w:tabs>
              <w:suppressAutoHyphens/>
              <w:spacing w:after="120"/>
              <w:jc w:val="both"/>
              <w:rPr>
                <w:kern w:val="1"/>
                <w:sz w:val="24"/>
                <w:szCs w:val="24"/>
                <w:lang w:val="lv-LV" w:eastAsia="ar-SA"/>
              </w:rPr>
            </w:pPr>
            <w:r w:rsidRPr="00F871EB">
              <w:rPr>
                <w:kern w:val="1"/>
                <w:sz w:val="24"/>
                <w:szCs w:val="24"/>
                <w:lang w:val="lv-LV" w:eastAsia="ar-SA"/>
              </w:rPr>
              <w:t>-</w:t>
            </w:r>
            <w:r w:rsidRPr="00F871EB">
              <w:rPr>
                <w:kern w:val="1"/>
                <w:sz w:val="24"/>
                <w:szCs w:val="24"/>
                <w:lang w:val="lv-LV" w:eastAsia="ar-SA"/>
              </w:rPr>
              <w:tab/>
              <w:t>uzdevumu iz</w:t>
            </w:r>
            <w:r w:rsidR="001E49DE">
              <w:rPr>
                <w:kern w:val="1"/>
                <w:sz w:val="24"/>
                <w:szCs w:val="24"/>
                <w:lang w:val="lv-LV" w:eastAsia="ar-SA"/>
              </w:rPr>
              <w:t>pildes aktivitāšu uzskaitījumu;</w:t>
            </w:r>
          </w:p>
          <w:p w:rsidR="00F871EB" w:rsidRPr="00F871EB" w:rsidRDefault="001E49DE" w:rsidP="00F871EB">
            <w:pPr>
              <w:widowControl w:val="0"/>
              <w:tabs>
                <w:tab w:val="left" w:pos="284"/>
                <w:tab w:val="left" w:pos="567"/>
              </w:tabs>
              <w:suppressAutoHyphens/>
              <w:spacing w:after="120"/>
              <w:jc w:val="both"/>
              <w:rPr>
                <w:kern w:val="1"/>
                <w:sz w:val="24"/>
                <w:szCs w:val="24"/>
                <w:lang w:val="lv-LV" w:eastAsia="ar-SA"/>
              </w:rPr>
            </w:pPr>
            <w:r>
              <w:rPr>
                <w:kern w:val="1"/>
                <w:sz w:val="24"/>
                <w:szCs w:val="24"/>
                <w:lang w:val="lv-LV" w:eastAsia="ar-SA"/>
              </w:rPr>
              <w:t>-</w:t>
            </w:r>
            <w:r>
              <w:rPr>
                <w:kern w:val="1"/>
                <w:sz w:val="24"/>
                <w:szCs w:val="24"/>
                <w:lang w:val="lv-LV" w:eastAsia="ar-SA"/>
              </w:rPr>
              <w:tab/>
              <w:t>darbu apjomu;</w:t>
            </w:r>
          </w:p>
          <w:p w:rsidR="00F871EB" w:rsidRPr="00F871EB" w:rsidRDefault="00F871EB" w:rsidP="00F871EB">
            <w:pPr>
              <w:widowControl w:val="0"/>
              <w:tabs>
                <w:tab w:val="left" w:pos="284"/>
                <w:tab w:val="left" w:pos="567"/>
              </w:tabs>
              <w:suppressAutoHyphens/>
              <w:spacing w:after="120"/>
              <w:jc w:val="both"/>
              <w:rPr>
                <w:kern w:val="1"/>
                <w:sz w:val="24"/>
                <w:szCs w:val="24"/>
                <w:lang w:val="lv-LV" w:eastAsia="ar-SA"/>
              </w:rPr>
            </w:pPr>
            <w:r w:rsidRPr="00F871EB">
              <w:rPr>
                <w:kern w:val="1"/>
                <w:sz w:val="24"/>
                <w:szCs w:val="24"/>
                <w:lang w:val="lv-LV" w:eastAsia="ar-SA"/>
              </w:rPr>
              <w:t>-</w:t>
            </w:r>
            <w:r w:rsidRPr="00F871EB">
              <w:rPr>
                <w:kern w:val="1"/>
                <w:sz w:val="24"/>
                <w:szCs w:val="24"/>
                <w:lang w:val="lv-LV" w:eastAsia="ar-SA"/>
              </w:rPr>
              <w:tab/>
              <w:t>izmaksas pa aktivitātēm un uzdevumu izpildes termiņus.</w:t>
            </w:r>
          </w:p>
          <w:p w:rsidR="00F871EB" w:rsidRPr="00F871EB" w:rsidRDefault="00F871EB" w:rsidP="00F871EB">
            <w:pPr>
              <w:widowControl w:val="0"/>
              <w:tabs>
                <w:tab w:val="left" w:pos="284"/>
                <w:tab w:val="left" w:pos="567"/>
              </w:tabs>
              <w:suppressAutoHyphens/>
              <w:spacing w:after="120"/>
              <w:jc w:val="both"/>
              <w:rPr>
                <w:kern w:val="1"/>
                <w:sz w:val="24"/>
                <w:szCs w:val="24"/>
                <w:lang w:val="lv-LV" w:eastAsia="ar-SA"/>
              </w:rPr>
            </w:pPr>
            <w:r w:rsidRPr="00F871EB">
              <w:rPr>
                <w:b/>
                <w:kern w:val="1"/>
                <w:sz w:val="24"/>
                <w:szCs w:val="24"/>
                <w:lang w:val="lv-LV" w:eastAsia="ar-SA"/>
              </w:rPr>
              <w:t>3 punkti</w:t>
            </w:r>
            <w:r w:rsidRPr="00F871EB">
              <w:rPr>
                <w:kern w:val="1"/>
                <w:sz w:val="24"/>
                <w:szCs w:val="24"/>
                <w:lang w:val="lv-LV" w:eastAsia="ar-SA"/>
              </w:rPr>
              <w:t xml:space="preserve"> – Piedāvājumā ietverts vispārīgs darba izpildes plāns</w:t>
            </w:r>
          </w:p>
          <w:p w:rsidR="00F871EB" w:rsidRPr="00F871EB" w:rsidRDefault="00F871EB" w:rsidP="00F871EB">
            <w:pPr>
              <w:widowControl w:val="0"/>
              <w:tabs>
                <w:tab w:val="left" w:pos="284"/>
                <w:tab w:val="left" w:pos="567"/>
              </w:tabs>
              <w:suppressAutoHyphens/>
              <w:spacing w:after="120"/>
              <w:jc w:val="both"/>
              <w:rPr>
                <w:kern w:val="1"/>
                <w:sz w:val="24"/>
                <w:szCs w:val="24"/>
                <w:lang w:val="lv-LV" w:eastAsia="ar-SA"/>
              </w:rPr>
            </w:pPr>
            <w:r w:rsidRPr="00F871EB">
              <w:rPr>
                <w:b/>
                <w:kern w:val="1"/>
                <w:sz w:val="24"/>
                <w:szCs w:val="24"/>
                <w:lang w:val="lv-LV" w:eastAsia="ar-SA"/>
              </w:rPr>
              <w:t>0 punkti</w:t>
            </w:r>
            <w:r w:rsidRPr="00F871EB">
              <w:rPr>
                <w:kern w:val="1"/>
                <w:sz w:val="24"/>
                <w:szCs w:val="24"/>
                <w:lang w:val="lv-LV" w:eastAsia="ar-SA"/>
              </w:rPr>
              <w:t xml:space="preserve"> - Piedāvājumā nav ietverts darba izpildes plāns</w:t>
            </w:r>
          </w:p>
        </w:tc>
      </w:tr>
    </w:tbl>
    <w:p w:rsidR="00F871EB" w:rsidRPr="00F871EB" w:rsidRDefault="00F871EB" w:rsidP="00F871EB">
      <w:pPr>
        <w:widowControl w:val="0"/>
        <w:tabs>
          <w:tab w:val="left" w:pos="284"/>
          <w:tab w:val="left" w:pos="567"/>
          <w:tab w:val="left" w:pos="851"/>
        </w:tabs>
        <w:suppressAutoHyphens/>
        <w:jc w:val="both"/>
        <w:rPr>
          <w:kern w:val="1"/>
          <w:sz w:val="24"/>
          <w:szCs w:val="24"/>
          <w:lang w:val="lv-LV" w:eastAsia="ar-SA"/>
        </w:rPr>
      </w:pPr>
    </w:p>
    <w:p w:rsidR="00F871EB" w:rsidRPr="00F871EB" w:rsidRDefault="00F871EB" w:rsidP="00F871EB">
      <w:pPr>
        <w:widowControl w:val="0"/>
        <w:tabs>
          <w:tab w:val="left" w:pos="284"/>
          <w:tab w:val="left" w:pos="567"/>
          <w:tab w:val="left" w:pos="851"/>
        </w:tabs>
        <w:suppressAutoHyphens/>
        <w:jc w:val="both"/>
        <w:rPr>
          <w:kern w:val="1"/>
          <w:sz w:val="24"/>
          <w:szCs w:val="24"/>
          <w:lang w:val="lv-LV" w:eastAsia="ar-SA"/>
        </w:rPr>
      </w:pPr>
    </w:p>
    <w:p w:rsidR="00F871EB" w:rsidRPr="00F871EB" w:rsidRDefault="00F871EB" w:rsidP="001E49DE">
      <w:pPr>
        <w:widowControl w:val="0"/>
        <w:numPr>
          <w:ilvl w:val="3"/>
          <w:numId w:val="0"/>
        </w:numPr>
        <w:tabs>
          <w:tab w:val="num" w:pos="864"/>
          <w:tab w:val="left" w:pos="1701"/>
        </w:tabs>
        <w:suppressAutoHyphens/>
        <w:ind w:left="709"/>
        <w:jc w:val="both"/>
        <w:outlineLvl w:val="3"/>
        <w:rPr>
          <w:kern w:val="1"/>
          <w:sz w:val="24"/>
          <w:szCs w:val="24"/>
          <w:lang w:val="lv-LV" w:eastAsia="ar-SA"/>
        </w:rPr>
      </w:pPr>
      <w:r w:rsidRPr="00F871EB">
        <w:rPr>
          <w:kern w:val="1"/>
          <w:sz w:val="24"/>
          <w:szCs w:val="24"/>
          <w:lang w:val="lv-LV" w:eastAsia="ar-SA"/>
        </w:rPr>
        <w:t>Ja Pretendents attiecībā uz kādu no minētajiem vērtējamajiem kritērijiem vispār nav iesniedzis informāciju, attiecīgajā kritērijā tiek piešķirti 0 punktu.</w:t>
      </w:r>
    </w:p>
    <w:p w:rsidR="00F871EB" w:rsidRPr="00F871EB" w:rsidRDefault="00F871EB" w:rsidP="001E49DE">
      <w:pPr>
        <w:widowControl w:val="0"/>
        <w:numPr>
          <w:ilvl w:val="3"/>
          <w:numId w:val="0"/>
        </w:numPr>
        <w:tabs>
          <w:tab w:val="num" w:pos="864"/>
          <w:tab w:val="left" w:pos="1701"/>
        </w:tabs>
        <w:suppressAutoHyphens/>
        <w:ind w:left="709"/>
        <w:jc w:val="both"/>
        <w:outlineLvl w:val="3"/>
        <w:rPr>
          <w:kern w:val="1"/>
          <w:sz w:val="24"/>
          <w:szCs w:val="24"/>
          <w:lang w:val="lv-LV" w:eastAsia="ar-SA"/>
        </w:rPr>
      </w:pPr>
      <w:r w:rsidRPr="00F871EB">
        <w:rPr>
          <w:kern w:val="1"/>
          <w:sz w:val="24"/>
          <w:szCs w:val="24"/>
          <w:lang w:val="lv-LV" w:eastAsia="ar-SA"/>
        </w:rPr>
        <w:t xml:space="preserve">Katrs iepirkuma komisijas loceklis individuāli vērtē Pretendenta iesniegtā piedāvājuma kvalitāti, pamatojot savu lēmumu. Katra kritērija vērtējums ir visu komisijas locekļu vidējais vērtējums konkrētajam kritērijam (katra komisijas locekļa individuāli piešķirto punktu skaitu summa dalot ar komisijas locekļu skaitu). </w:t>
      </w:r>
    </w:p>
    <w:p w:rsidR="00F871EB" w:rsidRPr="00F871EB" w:rsidRDefault="00F871EB" w:rsidP="001E49DE">
      <w:pPr>
        <w:widowControl w:val="0"/>
        <w:numPr>
          <w:ilvl w:val="3"/>
          <w:numId w:val="0"/>
        </w:numPr>
        <w:tabs>
          <w:tab w:val="num" w:pos="864"/>
          <w:tab w:val="left" w:pos="1701"/>
        </w:tabs>
        <w:suppressAutoHyphens/>
        <w:ind w:left="709"/>
        <w:jc w:val="both"/>
        <w:outlineLvl w:val="3"/>
        <w:rPr>
          <w:kern w:val="1"/>
          <w:sz w:val="24"/>
          <w:szCs w:val="24"/>
          <w:lang w:val="lv-LV" w:eastAsia="ar-SA"/>
        </w:rPr>
      </w:pPr>
      <w:r w:rsidRPr="00F871EB">
        <w:rPr>
          <w:kern w:val="1"/>
          <w:sz w:val="24"/>
          <w:szCs w:val="24"/>
          <w:lang w:val="lv-LV" w:eastAsia="ar-SA"/>
        </w:rPr>
        <w:t>Saimnieciski visizdevīgākais piedāvājums tiek noteikts pēc šādas formulas:</w:t>
      </w:r>
    </w:p>
    <w:p w:rsidR="00F871EB" w:rsidRPr="00F871EB" w:rsidRDefault="00F871EB" w:rsidP="00F871EB">
      <w:pPr>
        <w:widowControl w:val="0"/>
        <w:suppressAutoHyphens/>
        <w:ind w:left="709"/>
        <w:jc w:val="center"/>
        <w:rPr>
          <w:kern w:val="1"/>
          <w:sz w:val="24"/>
          <w:szCs w:val="24"/>
          <w:lang w:val="lv-LV" w:eastAsia="ar-SA"/>
        </w:rPr>
      </w:pPr>
    </w:p>
    <w:p w:rsidR="00F871EB" w:rsidRPr="00F871EB" w:rsidRDefault="00F871EB" w:rsidP="00F871EB">
      <w:pPr>
        <w:widowControl w:val="0"/>
        <w:suppressAutoHyphens/>
        <w:ind w:left="709"/>
        <w:jc w:val="both"/>
        <w:rPr>
          <w:kern w:val="1"/>
          <w:sz w:val="24"/>
          <w:szCs w:val="24"/>
          <w:lang w:val="lv-LV" w:eastAsia="ar-SA"/>
        </w:rPr>
      </w:pPr>
      <w:r w:rsidRPr="00F871EB">
        <w:rPr>
          <w:kern w:val="1"/>
          <w:position w:val="-30"/>
          <w:sz w:val="24"/>
          <w:szCs w:val="24"/>
          <w:lang w:val="lv-LV" w:eastAsia="ar-SA"/>
        </w:rPr>
        <w:object w:dxaOrig="26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34.5pt" o:ole="">
            <v:imagedata r:id="rId10" o:title=""/>
          </v:shape>
          <o:OLEObject Type="Embed" ProgID="Equation.3" ShapeID="_x0000_i1025" DrawAspect="Content" ObjectID="_1470492022" r:id="rId11"/>
        </w:object>
      </w:r>
    </w:p>
    <w:p w:rsidR="00F871EB" w:rsidRPr="00F871EB" w:rsidRDefault="00F871EB" w:rsidP="00F871EB">
      <w:pPr>
        <w:widowControl w:val="0"/>
        <w:suppressAutoHyphens/>
        <w:ind w:left="709"/>
        <w:jc w:val="both"/>
        <w:rPr>
          <w:kern w:val="1"/>
          <w:sz w:val="24"/>
          <w:szCs w:val="24"/>
          <w:lang w:val="lv-LV" w:eastAsia="ar-SA"/>
        </w:rPr>
      </w:pPr>
      <w:r w:rsidRPr="00F871EB">
        <w:rPr>
          <w:kern w:val="1"/>
          <w:sz w:val="24"/>
          <w:szCs w:val="24"/>
          <w:lang w:val="lv-LV" w:eastAsia="ar-SA"/>
        </w:rPr>
        <w:t>V – piedāvājuma kopējais punktu skaits</w:t>
      </w:r>
    </w:p>
    <w:p w:rsidR="00F871EB" w:rsidRPr="00F871EB" w:rsidRDefault="00F871EB" w:rsidP="00F871EB">
      <w:pPr>
        <w:widowControl w:val="0"/>
        <w:suppressAutoHyphens/>
        <w:ind w:left="709"/>
        <w:jc w:val="both"/>
        <w:rPr>
          <w:kern w:val="1"/>
          <w:sz w:val="24"/>
          <w:szCs w:val="24"/>
          <w:lang w:val="lv-LV" w:eastAsia="ar-SA"/>
        </w:rPr>
      </w:pPr>
      <w:proofErr w:type="spellStart"/>
      <w:r w:rsidRPr="00F871EB">
        <w:rPr>
          <w:kern w:val="1"/>
          <w:sz w:val="24"/>
          <w:szCs w:val="24"/>
          <w:lang w:val="lv-LV" w:eastAsia="ar-SA"/>
        </w:rPr>
        <w:t>C</w:t>
      </w:r>
      <w:r w:rsidRPr="00F871EB">
        <w:rPr>
          <w:kern w:val="1"/>
          <w:sz w:val="24"/>
          <w:szCs w:val="24"/>
          <w:vertAlign w:val="subscript"/>
          <w:lang w:val="lv-LV" w:eastAsia="ar-SA"/>
        </w:rPr>
        <w:t>min</w:t>
      </w:r>
      <w:proofErr w:type="spellEnd"/>
      <w:r w:rsidRPr="00F871EB">
        <w:rPr>
          <w:kern w:val="1"/>
          <w:sz w:val="24"/>
          <w:szCs w:val="24"/>
          <w:lang w:val="lv-LV" w:eastAsia="ar-SA"/>
        </w:rPr>
        <w:t xml:space="preserve"> – zemākā piedāvātā līgumcena</w:t>
      </w:r>
    </w:p>
    <w:p w:rsidR="00F871EB" w:rsidRPr="00F871EB" w:rsidRDefault="00F871EB" w:rsidP="00F871EB">
      <w:pPr>
        <w:widowControl w:val="0"/>
        <w:suppressAutoHyphens/>
        <w:ind w:left="709"/>
        <w:jc w:val="both"/>
        <w:rPr>
          <w:kern w:val="1"/>
          <w:sz w:val="24"/>
          <w:szCs w:val="24"/>
          <w:lang w:val="lv-LV" w:eastAsia="ar-SA"/>
        </w:rPr>
      </w:pPr>
      <w:r w:rsidRPr="00F871EB">
        <w:rPr>
          <w:kern w:val="1"/>
          <w:sz w:val="24"/>
          <w:szCs w:val="24"/>
          <w:lang w:val="lv-LV" w:eastAsia="ar-SA"/>
        </w:rPr>
        <w:t>C – konkrētā pretendenta piedāvātā līgumcena</w:t>
      </w:r>
    </w:p>
    <w:p w:rsidR="00F871EB" w:rsidRPr="00F871EB" w:rsidRDefault="00F871EB" w:rsidP="00F871EB">
      <w:pPr>
        <w:widowControl w:val="0"/>
        <w:suppressAutoHyphens/>
        <w:ind w:left="709"/>
        <w:jc w:val="both"/>
        <w:rPr>
          <w:kern w:val="1"/>
          <w:sz w:val="24"/>
          <w:szCs w:val="24"/>
          <w:lang w:val="lv-LV" w:eastAsia="ar-SA"/>
        </w:rPr>
      </w:pPr>
      <w:r w:rsidRPr="00F871EB">
        <w:rPr>
          <w:kern w:val="1"/>
          <w:sz w:val="24"/>
          <w:szCs w:val="24"/>
          <w:lang w:val="lv-LV" w:eastAsia="ar-SA"/>
        </w:rPr>
        <w:t xml:space="preserve">Q - </w:t>
      </w:r>
      <w:r w:rsidR="004B4EC8">
        <w:rPr>
          <w:kern w:val="1"/>
          <w:sz w:val="24"/>
          <w:szCs w:val="24"/>
          <w:lang w:val="lv-LV" w:eastAsia="ar-SA"/>
        </w:rPr>
        <w:t>p</w:t>
      </w:r>
      <w:r w:rsidRPr="00F871EB">
        <w:rPr>
          <w:kern w:val="1"/>
          <w:sz w:val="24"/>
          <w:szCs w:val="24"/>
          <w:lang w:val="lv-LV" w:eastAsia="ar-SA"/>
        </w:rPr>
        <w:t>retendenta piedāvājuma kvalitatīvo vērtēšanas kritēriju punktu kopsumma</w:t>
      </w:r>
    </w:p>
    <w:p w:rsidR="00F871EB" w:rsidRPr="00F871EB" w:rsidRDefault="00F871EB" w:rsidP="00F871EB">
      <w:pPr>
        <w:widowControl w:val="0"/>
        <w:suppressAutoHyphens/>
        <w:ind w:left="709"/>
        <w:jc w:val="both"/>
        <w:rPr>
          <w:kern w:val="1"/>
          <w:sz w:val="24"/>
          <w:szCs w:val="24"/>
          <w:lang w:val="lv-LV" w:eastAsia="ar-SA"/>
        </w:rPr>
      </w:pPr>
      <w:proofErr w:type="spellStart"/>
      <w:r w:rsidRPr="00F871EB">
        <w:rPr>
          <w:kern w:val="1"/>
          <w:sz w:val="24"/>
          <w:szCs w:val="24"/>
          <w:lang w:val="lv-LV" w:eastAsia="ar-SA"/>
        </w:rPr>
        <w:t>Qmax</w:t>
      </w:r>
      <w:proofErr w:type="spellEnd"/>
      <w:r w:rsidRPr="00F871EB">
        <w:rPr>
          <w:kern w:val="1"/>
          <w:sz w:val="24"/>
          <w:szCs w:val="24"/>
          <w:lang w:val="lv-LV" w:eastAsia="ar-SA"/>
        </w:rPr>
        <w:t xml:space="preserve"> - </w:t>
      </w:r>
      <w:r w:rsidR="004B4EC8">
        <w:rPr>
          <w:kern w:val="1"/>
          <w:sz w:val="24"/>
          <w:szCs w:val="24"/>
          <w:lang w:val="lv-LV" w:eastAsia="ar-SA"/>
        </w:rPr>
        <w:t>k</w:t>
      </w:r>
      <w:r w:rsidRPr="00F871EB">
        <w:rPr>
          <w:kern w:val="1"/>
          <w:sz w:val="24"/>
          <w:szCs w:val="24"/>
          <w:lang w:val="lv-LV" w:eastAsia="ar-SA"/>
        </w:rPr>
        <w:t>valitatīvo vērtēšanas kritēriju maksimālais punktu skaits no visiem piedāvājumiem</w:t>
      </w:r>
    </w:p>
    <w:p w:rsidR="004B4EC8" w:rsidRDefault="004B4EC8" w:rsidP="00F871EB">
      <w:pPr>
        <w:widowControl w:val="0"/>
        <w:numPr>
          <w:ilvl w:val="3"/>
          <w:numId w:val="0"/>
        </w:numPr>
        <w:tabs>
          <w:tab w:val="num" w:pos="864"/>
          <w:tab w:val="left" w:pos="1701"/>
        </w:tabs>
        <w:suppressAutoHyphens/>
        <w:ind w:left="709"/>
        <w:jc w:val="both"/>
        <w:outlineLvl w:val="3"/>
        <w:rPr>
          <w:i/>
          <w:kern w:val="1"/>
          <w:sz w:val="24"/>
          <w:szCs w:val="24"/>
          <w:u w:val="single"/>
          <w:lang w:val="lv-LV" w:eastAsia="ar-SA"/>
        </w:rPr>
      </w:pPr>
    </w:p>
    <w:p w:rsidR="00F871EB" w:rsidRPr="00F871EB" w:rsidRDefault="00F871EB" w:rsidP="00F871EB">
      <w:pPr>
        <w:widowControl w:val="0"/>
        <w:numPr>
          <w:ilvl w:val="3"/>
          <w:numId w:val="0"/>
        </w:numPr>
        <w:tabs>
          <w:tab w:val="num" w:pos="864"/>
          <w:tab w:val="left" w:pos="1701"/>
        </w:tabs>
        <w:suppressAutoHyphens/>
        <w:ind w:left="709"/>
        <w:jc w:val="both"/>
        <w:outlineLvl w:val="3"/>
        <w:rPr>
          <w:i/>
          <w:kern w:val="1"/>
          <w:sz w:val="24"/>
          <w:szCs w:val="24"/>
          <w:u w:val="single"/>
          <w:lang w:val="lv-LV" w:eastAsia="ar-SA"/>
        </w:rPr>
      </w:pPr>
      <w:r w:rsidRPr="00F871EB">
        <w:rPr>
          <w:i/>
          <w:kern w:val="1"/>
          <w:sz w:val="24"/>
          <w:szCs w:val="24"/>
          <w:u w:val="single"/>
          <w:lang w:val="lv-LV" w:eastAsia="ar-SA"/>
        </w:rPr>
        <w:t>Par saimnieciski visizdevīgāko piedāvājumu tiek uzskatīts piedāvājums ar augstāko kopējo punktu skaitu.</w:t>
      </w:r>
    </w:p>
    <w:p w:rsidR="00F871EB" w:rsidRPr="00F871EB" w:rsidRDefault="00F871EB" w:rsidP="00F871EB">
      <w:pPr>
        <w:widowControl w:val="0"/>
        <w:suppressAutoHyphens/>
        <w:rPr>
          <w:kern w:val="1"/>
          <w:sz w:val="24"/>
          <w:szCs w:val="24"/>
          <w:lang w:val="lv-LV" w:eastAsia="ar-SA"/>
        </w:rPr>
      </w:pPr>
    </w:p>
    <w:p w:rsidR="00490634" w:rsidRPr="00ED6E9A" w:rsidRDefault="00490634" w:rsidP="00490634">
      <w:pPr>
        <w:pStyle w:val="ListParagraph"/>
        <w:numPr>
          <w:ilvl w:val="1"/>
          <w:numId w:val="1"/>
        </w:numPr>
        <w:spacing w:after="0" w:line="240" w:lineRule="auto"/>
        <w:jc w:val="both"/>
        <w:rPr>
          <w:rFonts w:ascii="Times New Roman" w:hAnsi="Times New Roman"/>
          <w:color w:val="000000"/>
          <w:sz w:val="24"/>
          <w:szCs w:val="24"/>
        </w:rPr>
      </w:pPr>
      <w:r w:rsidRPr="00ED6E9A">
        <w:rPr>
          <w:rFonts w:ascii="Times New Roman" w:hAnsi="Times New Roman"/>
          <w:sz w:val="24"/>
          <w:szCs w:val="24"/>
        </w:rPr>
        <w:t xml:space="preserve">Iepirkuma Komisija ir tiesīga labot aritmētiskās kļūdas Pretendentu finanšu piedāvājumā. Par kļūdu labojumu un laboto piedāvājuma summu komisija paziņo Pretendentam, kura pieļautās kļūdas labotas. </w:t>
      </w:r>
    </w:p>
    <w:p w:rsidR="00490634" w:rsidRPr="00ED6E9A" w:rsidRDefault="00490634" w:rsidP="00490634">
      <w:pPr>
        <w:pStyle w:val="ListParagraph"/>
        <w:numPr>
          <w:ilvl w:val="1"/>
          <w:numId w:val="1"/>
        </w:numPr>
        <w:spacing w:after="0" w:line="240" w:lineRule="auto"/>
        <w:jc w:val="both"/>
        <w:rPr>
          <w:rFonts w:ascii="Times New Roman" w:hAnsi="Times New Roman"/>
          <w:color w:val="000000"/>
          <w:sz w:val="24"/>
          <w:szCs w:val="24"/>
        </w:rPr>
      </w:pPr>
      <w:r w:rsidRPr="00ED6E9A">
        <w:rPr>
          <w:rFonts w:ascii="Times New Roman" w:hAnsi="Times New Roman"/>
          <w:color w:val="000000"/>
          <w:sz w:val="24"/>
          <w:szCs w:val="24"/>
        </w:rPr>
        <w:t>Pretendentu un piedāvājumu izvērtēšanā Iepirkumu komisija pārbauda to atbilstību iepirkuma prasībām un tehniskai specifikācijai.</w:t>
      </w:r>
    </w:p>
    <w:p w:rsidR="00490634" w:rsidRPr="00ED6E9A" w:rsidRDefault="00490634" w:rsidP="00490634">
      <w:pPr>
        <w:pStyle w:val="ListParagraph"/>
        <w:numPr>
          <w:ilvl w:val="1"/>
          <w:numId w:val="1"/>
        </w:numPr>
        <w:spacing w:after="0" w:line="240" w:lineRule="auto"/>
        <w:jc w:val="both"/>
        <w:rPr>
          <w:rFonts w:ascii="Times New Roman" w:hAnsi="Times New Roman"/>
          <w:color w:val="000000"/>
          <w:sz w:val="24"/>
          <w:szCs w:val="24"/>
        </w:rPr>
      </w:pPr>
      <w:r w:rsidRPr="00ED6E9A">
        <w:rPr>
          <w:rFonts w:ascii="Times New Roman" w:hAnsi="Times New Roman"/>
          <w:sz w:val="24"/>
          <w:szCs w:val="24"/>
        </w:rPr>
        <w:t>Konstatējot pretendenta vai piedāvājuma neatbilstību kādai no iepirkuma prasībām, Iepirkuma komisijai ir tiesības izslēgt Pretendentu no turpmākas dalības iepirkumā un neizskatīt piedāvājumu.</w:t>
      </w:r>
    </w:p>
    <w:p w:rsidR="00490634" w:rsidRPr="00ED6E9A" w:rsidRDefault="00490634" w:rsidP="00490634">
      <w:pPr>
        <w:pStyle w:val="ListParagraph"/>
        <w:numPr>
          <w:ilvl w:val="1"/>
          <w:numId w:val="1"/>
        </w:numPr>
        <w:spacing w:after="0" w:line="240" w:lineRule="auto"/>
        <w:jc w:val="both"/>
        <w:rPr>
          <w:rFonts w:ascii="Times New Roman" w:hAnsi="Times New Roman"/>
          <w:color w:val="000000"/>
          <w:sz w:val="24"/>
          <w:szCs w:val="24"/>
        </w:rPr>
      </w:pPr>
      <w:r w:rsidRPr="00ED6E9A">
        <w:rPr>
          <w:rFonts w:ascii="Times New Roman" w:hAnsi="Times New Roman"/>
          <w:color w:val="000000"/>
          <w:sz w:val="24"/>
          <w:szCs w:val="24"/>
        </w:rPr>
        <w:t>Pēc piedāvājumu izvērtēšanas Iepirkumu komisija pieņem kādu no šādiem lēmumiem:</w:t>
      </w:r>
    </w:p>
    <w:p w:rsidR="00490634" w:rsidRPr="000638AA" w:rsidRDefault="00490634" w:rsidP="00490634">
      <w:pPr>
        <w:tabs>
          <w:tab w:val="num" w:pos="1418"/>
        </w:tabs>
        <w:jc w:val="both"/>
        <w:rPr>
          <w:sz w:val="24"/>
          <w:szCs w:val="24"/>
          <w:lang w:val="lv-LV"/>
        </w:rPr>
      </w:pPr>
      <w:r w:rsidRPr="00115DB1">
        <w:rPr>
          <w:sz w:val="24"/>
          <w:szCs w:val="24"/>
          <w:lang w:val="lv-LV"/>
        </w:rPr>
        <w:tab/>
      </w:r>
      <w:r w:rsidRPr="000638AA">
        <w:rPr>
          <w:sz w:val="24"/>
          <w:szCs w:val="24"/>
          <w:lang w:val="lv-LV"/>
        </w:rPr>
        <w:t>12.5.1.par kāda no Pretendentiem atzīšanu par iepirkuma uzvarētāju;</w:t>
      </w:r>
    </w:p>
    <w:p w:rsidR="00490634" w:rsidRPr="000638AA" w:rsidRDefault="00490634" w:rsidP="00490634">
      <w:pPr>
        <w:tabs>
          <w:tab w:val="num" w:pos="1418"/>
        </w:tabs>
        <w:ind w:left="1418" w:hanging="1418"/>
        <w:jc w:val="both"/>
        <w:rPr>
          <w:sz w:val="24"/>
          <w:szCs w:val="24"/>
          <w:lang w:val="lv-LV"/>
        </w:rPr>
      </w:pPr>
      <w:r w:rsidRPr="000638AA">
        <w:rPr>
          <w:sz w:val="24"/>
          <w:szCs w:val="24"/>
          <w:lang w:val="lv-LV"/>
        </w:rPr>
        <w:tab/>
        <w:t>12.5.2.par iepirkuma izbeigšanu, neizvēloties nevienu no Pretendentiem, ja iepirkumam nav iesniegti Piedāvājumi, vai arī iesniegtie Piedāvājumi neatbilst noteiktajām prasībām.</w:t>
      </w:r>
    </w:p>
    <w:p w:rsidR="00490634" w:rsidRPr="000638AA" w:rsidRDefault="00490634" w:rsidP="00490634">
      <w:pPr>
        <w:tabs>
          <w:tab w:val="num" w:pos="1418"/>
        </w:tabs>
        <w:ind w:left="1418" w:hanging="851"/>
        <w:jc w:val="both"/>
        <w:rPr>
          <w:sz w:val="24"/>
          <w:szCs w:val="24"/>
          <w:lang w:val="lv-LV"/>
        </w:rPr>
      </w:pPr>
      <w:r w:rsidRPr="000638AA">
        <w:rPr>
          <w:sz w:val="24"/>
          <w:szCs w:val="24"/>
          <w:lang w:val="lv-LV"/>
        </w:rPr>
        <w:t xml:space="preserve">12.6. </w:t>
      </w:r>
      <w:r w:rsidRPr="000638AA">
        <w:rPr>
          <w:color w:val="000000"/>
          <w:sz w:val="24"/>
          <w:szCs w:val="24"/>
          <w:lang w:val="lv-LV"/>
        </w:rPr>
        <w:t>Pasūtītājs var jebkurā brīdī pārtraukt iepirkumu, ja tam ir objektīvs pamatojums.</w:t>
      </w:r>
    </w:p>
    <w:p w:rsidR="00490634" w:rsidRDefault="00490634" w:rsidP="00490634">
      <w:pPr>
        <w:tabs>
          <w:tab w:val="num" w:pos="1134"/>
        </w:tabs>
        <w:ind w:left="1134" w:hanging="567"/>
        <w:jc w:val="both"/>
        <w:rPr>
          <w:sz w:val="24"/>
          <w:szCs w:val="24"/>
          <w:lang w:val="lv-LV"/>
        </w:rPr>
      </w:pPr>
      <w:r w:rsidRPr="000638AA">
        <w:rPr>
          <w:sz w:val="24"/>
          <w:szCs w:val="24"/>
          <w:lang w:val="lv-LV"/>
        </w:rPr>
        <w:t>12.7. Iepirkumu komisija var pieprasīt no pretendenta papildus informāciju, kā arī pārbaudīt pretendenta sniegto informāciju tai pieejamās publiskās datu bāzēs.</w:t>
      </w:r>
    </w:p>
    <w:p w:rsidR="00490634" w:rsidRPr="00CB7BC7" w:rsidRDefault="00490634" w:rsidP="00490634">
      <w:pPr>
        <w:tabs>
          <w:tab w:val="num" w:pos="1134"/>
        </w:tabs>
        <w:ind w:left="1134" w:hanging="567"/>
        <w:jc w:val="both"/>
        <w:rPr>
          <w:sz w:val="24"/>
          <w:szCs w:val="24"/>
          <w:lang w:val="lv-LV"/>
        </w:rPr>
      </w:pPr>
      <w:r w:rsidRPr="00E8577D">
        <w:rPr>
          <w:sz w:val="24"/>
          <w:szCs w:val="24"/>
          <w:lang w:val="lv-LV"/>
        </w:rPr>
        <w:t>12.8.</w:t>
      </w:r>
      <w:r w:rsidRPr="00CB7BC7">
        <w:rPr>
          <w:sz w:val="24"/>
          <w:szCs w:val="24"/>
          <w:lang w:val="lv-LV"/>
        </w:rPr>
        <w:t>Iepirkumu komisijas tiesības un pienākumus, kas nav atrunāti šajās prasībās, nosaka Publisko iepirkumu likums un citi spēkā esošie normatīvie akti.</w:t>
      </w:r>
    </w:p>
    <w:p w:rsidR="00490634" w:rsidRPr="00CB7BC7" w:rsidRDefault="008338D9" w:rsidP="00490634">
      <w:pPr>
        <w:pStyle w:val="BodyText"/>
        <w:numPr>
          <w:ilvl w:val="0"/>
          <w:numId w:val="1"/>
        </w:numPr>
        <w:tabs>
          <w:tab w:val="left" w:pos="993"/>
        </w:tabs>
        <w:spacing w:after="0"/>
        <w:ind w:left="426" w:firstLine="141"/>
        <w:rPr>
          <w:b/>
          <w:sz w:val="24"/>
          <w:lang w:val="lv-LV"/>
        </w:rPr>
      </w:pPr>
      <w:r w:rsidRPr="008338D9">
        <w:rPr>
          <w:b/>
          <w:sz w:val="24"/>
          <w:lang w:val="lv-LV"/>
        </w:rPr>
        <w:t>Iepirkuma līguma slēgšana</w:t>
      </w:r>
    </w:p>
    <w:p w:rsidR="00490634" w:rsidRPr="00CB7BC7" w:rsidRDefault="00490634" w:rsidP="00490634">
      <w:pPr>
        <w:pStyle w:val="BodyText"/>
        <w:numPr>
          <w:ilvl w:val="1"/>
          <w:numId w:val="1"/>
        </w:numPr>
        <w:tabs>
          <w:tab w:val="left" w:pos="1134"/>
        </w:tabs>
        <w:jc w:val="both"/>
        <w:rPr>
          <w:b/>
          <w:bCs/>
          <w:sz w:val="24"/>
          <w:lang w:val="lv-LV"/>
        </w:rPr>
      </w:pPr>
      <w:r w:rsidRPr="00CB7BC7">
        <w:rPr>
          <w:sz w:val="24"/>
          <w:lang w:val="lv-LV"/>
        </w:rPr>
        <w:t>Pirms lēmuma par iepirkuma rezultātiem pieņemšanas Iepirkumu komisija pārbauda, vai pretendents nav izslēdzams no dalības iepirkumā saskaņā ar PIL 8</w:t>
      </w:r>
      <w:r w:rsidRPr="00CB7BC7">
        <w:rPr>
          <w:sz w:val="24"/>
          <w:vertAlign w:val="superscript"/>
          <w:lang w:val="lv-LV"/>
        </w:rPr>
        <w:t>2</w:t>
      </w:r>
      <w:r w:rsidRPr="00CB7BC7">
        <w:rPr>
          <w:sz w:val="24"/>
          <w:lang w:val="lv-LV"/>
        </w:rPr>
        <w:t>. panta piekto daļu 8</w:t>
      </w:r>
      <w:r w:rsidRPr="00CB7BC7">
        <w:rPr>
          <w:sz w:val="24"/>
          <w:vertAlign w:val="superscript"/>
          <w:lang w:val="lv-LV"/>
        </w:rPr>
        <w:t>2</w:t>
      </w:r>
      <w:r w:rsidRPr="00CB7BC7">
        <w:rPr>
          <w:sz w:val="24"/>
          <w:lang w:val="lv-LV"/>
        </w:rPr>
        <w:t>. panta septītajā un astotajā daļās noteiktajā kārtībā.</w:t>
      </w:r>
    </w:p>
    <w:p w:rsidR="00490634" w:rsidRPr="00CB7BC7" w:rsidRDefault="00490634" w:rsidP="00490634">
      <w:pPr>
        <w:pStyle w:val="BodyText"/>
        <w:numPr>
          <w:ilvl w:val="1"/>
          <w:numId w:val="1"/>
        </w:numPr>
        <w:tabs>
          <w:tab w:val="left" w:pos="1134"/>
        </w:tabs>
        <w:jc w:val="both"/>
        <w:rPr>
          <w:b/>
          <w:bCs/>
          <w:sz w:val="24"/>
          <w:lang w:val="lv-LV"/>
        </w:rPr>
      </w:pPr>
      <w:r w:rsidRPr="00CB7BC7">
        <w:rPr>
          <w:sz w:val="24"/>
          <w:lang w:val="lv-LV"/>
        </w:rPr>
        <w:t xml:space="preserve">Pasūtītājs slēgs ar Iepirkumu komisijas izraudzīto pretendentu iepirkuma līgumu normatīvajos aktos noteiktajā kārtībā. </w:t>
      </w:r>
    </w:p>
    <w:p w:rsidR="00490634" w:rsidRPr="00CB7BC7" w:rsidRDefault="00490634" w:rsidP="00490634">
      <w:pPr>
        <w:pStyle w:val="BodyText"/>
        <w:numPr>
          <w:ilvl w:val="1"/>
          <w:numId w:val="1"/>
        </w:numPr>
        <w:tabs>
          <w:tab w:val="left" w:pos="1134"/>
        </w:tabs>
        <w:jc w:val="both"/>
        <w:rPr>
          <w:b/>
          <w:bCs/>
          <w:sz w:val="24"/>
          <w:lang w:val="lv-LV"/>
        </w:rPr>
      </w:pPr>
      <w:r w:rsidRPr="00CB7BC7">
        <w:rPr>
          <w:sz w:val="24"/>
          <w:lang w:val="lv-LV"/>
        </w:rPr>
        <w:t>Līguma projekts ir pievienots kā Pielikums Nr.</w:t>
      </w:r>
      <w:r w:rsidR="00E4345F">
        <w:rPr>
          <w:sz w:val="24"/>
          <w:lang w:val="lv-LV"/>
        </w:rPr>
        <w:t>7</w:t>
      </w:r>
      <w:r w:rsidRPr="00CB7BC7">
        <w:rPr>
          <w:sz w:val="24"/>
          <w:lang w:val="lv-LV"/>
        </w:rPr>
        <w:t xml:space="preserve"> un tā nosacījumi ir ņemami vērā, sagatavojot piedāvājumu.</w:t>
      </w:r>
    </w:p>
    <w:p w:rsidR="00490634" w:rsidRPr="00CB7BC7" w:rsidRDefault="008338D9" w:rsidP="00490634">
      <w:pPr>
        <w:pStyle w:val="BodyText"/>
        <w:numPr>
          <w:ilvl w:val="0"/>
          <w:numId w:val="1"/>
        </w:numPr>
        <w:tabs>
          <w:tab w:val="left" w:pos="1134"/>
        </w:tabs>
        <w:spacing w:after="0"/>
        <w:ind w:left="426" w:firstLine="283"/>
        <w:jc w:val="both"/>
        <w:rPr>
          <w:b/>
          <w:sz w:val="24"/>
          <w:lang w:val="lv-LV"/>
        </w:rPr>
      </w:pPr>
      <w:r w:rsidRPr="008338D9">
        <w:rPr>
          <w:b/>
          <w:sz w:val="24"/>
          <w:lang w:val="lv-LV"/>
        </w:rPr>
        <w:t>Nolikuma pielikumi:</w:t>
      </w:r>
    </w:p>
    <w:p w:rsidR="00490634" w:rsidRPr="00CB7BC7" w:rsidRDefault="008338D9" w:rsidP="00490634">
      <w:pPr>
        <w:pStyle w:val="BodyText"/>
        <w:numPr>
          <w:ilvl w:val="1"/>
          <w:numId w:val="1"/>
        </w:numPr>
        <w:spacing w:after="0"/>
        <w:jc w:val="both"/>
        <w:rPr>
          <w:b/>
          <w:sz w:val="24"/>
          <w:lang w:val="lv-LV"/>
        </w:rPr>
      </w:pPr>
      <w:r w:rsidRPr="008338D9">
        <w:rPr>
          <w:sz w:val="24"/>
          <w:lang w:val="lv-LV"/>
        </w:rPr>
        <w:t>1.pielikums</w:t>
      </w:r>
      <w:proofErr w:type="gramStart"/>
      <w:r w:rsidRPr="008338D9">
        <w:rPr>
          <w:sz w:val="24"/>
          <w:lang w:val="lv-LV"/>
        </w:rPr>
        <w:t xml:space="preserve">  </w:t>
      </w:r>
      <w:proofErr w:type="gramEnd"/>
      <w:r w:rsidRPr="008338D9">
        <w:rPr>
          <w:sz w:val="24"/>
          <w:lang w:val="lv-LV"/>
        </w:rPr>
        <w:t>Pieteikums par piedalīšanos iepirkumā forma</w:t>
      </w:r>
    </w:p>
    <w:p w:rsidR="00490634" w:rsidRPr="00CB7BC7" w:rsidRDefault="008338D9" w:rsidP="00490634">
      <w:pPr>
        <w:pStyle w:val="BodyText"/>
        <w:numPr>
          <w:ilvl w:val="1"/>
          <w:numId w:val="1"/>
        </w:numPr>
        <w:spacing w:after="0"/>
        <w:jc w:val="both"/>
        <w:rPr>
          <w:b/>
          <w:sz w:val="24"/>
          <w:lang w:val="lv-LV"/>
        </w:rPr>
      </w:pPr>
      <w:r w:rsidRPr="008338D9">
        <w:rPr>
          <w:sz w:val="24"/>
          <w:lang w:val="lv-LV"/>
        </w:rPr>
        <w:t>2.pielikums</w:t>
      </w:r>
      <w:proofErr w:type="gramStart"/>
      <w:r w:rsidRPr="008338D9">
        <w:rPr>
          <w:sz w:val="24"/>
          <w:lang w:val="lv-LV"/>
        </w:rPr>
        <w:t xml:space="preserve">  </w:t>
      </w:r>
      <w:proofErr w:type="gramEnd"/>
      <w:r w:rsidRPr="008338D9">
        <w:rPr>
          <w:sz w:val="24"/>
          <w:lang w:val="lv-LV"/>
        </w:rPr>
        <w:t>Tehniskā specifikācija</w:t>
      </w:r>
    </w:p>
    <w:p w:rsidR="00490634" w:rsidRPr="00CB7BC7" w:rsidRDefault="008338D9" w:rsidP="00490634">
      <w:pPr>
        <w:pStyle w:val="BodyText"/>
        <w:numPr>
          <w:ilvl w:val="1"/>
          <w:numId w:val="1"/>
        </w:numPr>
        <w:spacing w:after="0"/>
        <w:ind w:left="1418" w:hanging="818"/>
        <w:jc w:val="both"/>
        <w:rPr>
          <w:b/>
          <w:sz w:val="24"/>
          <w:lang w:val="lv-LV"/>
        </w:rPr>
      </w:pPr>
      <w:r w:rsidRPr="008338D9">
        <w:rPr>
          <w:sz w:val="24"/>
          <w:lang w:val="lv-LV"/>
        </w:rPr>
        <w:t>3.pielikums</w:t>
      </w:r>
      <w:proofErr w:type="gramStart"/>
      <w:r w:rsidRPr="008338D9">
        <w:rPr>
          <w:sz w:val="24"/>
          <w:lang w:val="lv-LV"/>
        </w:rPr>
        <w:t xml:space="preserve">  </w:t>
      </w:r>
      <w:proofErr w:type="gramEnd"/>
      <w:r w:rsidR="00490634" w:rsidRPr="00CB7BC7">
        <w:rPr>
          <w:sz w:val="24"/>
          <w:szCs w:val="24"/>
          <w:lang w:val="lv-LV"/>
        </w:rPr>
        <w:t>Saraksts par pretendenta iepirkumam līdzīga rakstura un apjoma sniegtiem pakalpojumiem</w:t>
      </w:r>
    </w:p>
    <w:p w:rsidR="00490634" w:rsidRPr="00CB7BC7" w:rsidRDefault="008338D9" w:rsidP="00490634">
      <w:pPr>
        <w:pStyle w:val="BodyText"/>
        <w:numPr>
          <w:ilvl w:val="1"/>
          <w:numId w:val="1"/>
        </w:numPr>
        <w:spacing w:after="0"/>
        <w:jc w:val="both"/>
        <w:rPr>
          <w:b/>
          <w:sz w:val="24"/>
          <w:lang w:val="lv-LV"/>
        </w:rPr>
      </w:pPr>
      <w:r w:rsidRPr="008338D9">
        <w:rPr>
          <w:sz w:val="24"/>
          <w:lang w:val="lv-LV"/>
        </w:rPr>
        <w:t>4.pielikums</w:t>
      </w:r>
      <w:proofErr w:type="gramStart"/>
      <w:r w:rsidRPr="008338D9">
        <w:rPr>
          <w:sz w:val="24"/>
          <w:lang w:val="lv-LV"/>
        </w:rPr>
        <w:t xml:space="preserve">  </w:t>
      </w:r>
      <w:proofErr w:type="gramEnd"/>
      <w:r w:rsidR="00490634" w:rsidRPr="00CB7BC7">
        <w:rPr>
          <w:sz w:val="24"/>
          <w:szCs w:val="24"/>
          <w:lang w:val="lv-LV"/>
        </w:rPr>
        <w:t xml:space="preserve">Ekspertu CV </w:t>
      </w:r>
      <w:r w:rsidR="00490634" w:rsidRPr="004A47B4">
        <w:rPr>
          <w:sz w:val="24"/>
          <w:szCs w:val="24"/>
          <w:lang w:val="lv-LV"/>
        </w:rPr>
        <w:t>forma</w:t>
      </w:r>
    </w:p>
    <w:p w:rsidR="00490634" w:rsidRPr="00E4345F" w:rsidRDefault="008338D9" w:rsidP="00490634">
      <w:pPr>
        <w:pStyle w:val="BodyText"/>
        <w:numPr>
          <w:ilvl w:val="1"/>
          <w:numId w:val="1"/>
        </w:numPr>
        <w:spacing w:after="0"/>
        <w:jc w:val="both"/>
        <w:rPr>
          <w:b/>
          <w:sz w:val="24"/>
          <w:lang w:val="lv-LV"/>
        </w:rPr>
      </w:pPr>
      <w:r w:rsidRPr="008338D9">
        <w:rPr>
          <w:sz w:val="24"/>
          <w:lang w:val="lv-LV"/>
        </w:rPr>
        <w:t>5.pielikums</w:t>
      </w:r>
      <w:proofErr w:type="gramStart"/>
      <w:r w:rsidRPr="008338D9">
        <w:rPr>
          <w:sz w:val="24"/>
          <w:lang w:val="lv-LV"/>
        </w:rPr>
        <w:t xml:space="preserve">  </w:t>
      </w:r>
      <w:proofErr w:type="gramEnd"/>
      <w:r w:rsidRPr="008338D9">
        <w:rPr>
          <w:sz w:val="24"/>
          <w:lang w:val="lv-LV"/>
        </w:rPr>
        <w:t>Tehniskā un finanšu piedāvājuma forma</w:t>
      </w:r>
    </w:p>
    <w:p w:rsidR="00E4345F" w:rsidRPr="00CB7BC7" w:rsidRDefault="00E4345F" w:rsidP="00490634">
      <w:pPr>
        <w:pStyle w:val="BodyText"/>
        <w:numPr>
          <w:ilvl w:val="1"/>
          <w:numId w:val="1"/>
        </w:numPr>
        <w:spacing w:after="0"/>
        <w:jc w:val="both"/>
        <w:rPr>
          <w:b/>
          <w:sz w:val="24"/>
          <w:lang w:val="lv-LV"/>
        </w:rPr>
      </w:pPr>
      <w:r>
        <w:rPr>
          <w:sz w:val="24"/>
          <w:lang w:val="lv-LV"/>
        </w:rPr>
        <w:t>6.pielikums</w:t>
      </w:r>
      <w:proofErr w:type="gramStart"/>
      <w:r>
        <w:rPr>
          <w:sz w:val="24"/>
          <w:lang w:val="lv-LV"/>
        </w:rPr>
        <w:t xml:space="preserve">  </w:t>
      </w:r>
      <w:proofErr w:type="gramEnd"/>
      <w:r>
        <w:rPr>
          <w:sz w:val="24"/>
          <w:lang w:val="lv-LV"/>
        </w:rPr>
        <w:t>Tehniskais piedāvājums (VEIDLAPA)</w:t>
      </w:r>
    </w:p>
    <w:p w:rsidR="00490634" w:rsidRPr="00CB7BC7" w:rsidRDefault="00E4345F" w:rsidP="00490634">
      <w:pPr>
        <w:pStyle w:val="BodyText"/>
        <w:numPr>
          <w:ilvl w:val="1"/>
          <w:numId w:val="1"/>
        </w:numPr>
        <w:spacing w:after="0"/>
        <w:jc w:val="both"/>
        <w:rPr>
          <w:sz w:val="24"/>
          <w:lang w:val="lv-LV"/>
        </w:rPr>
      </w:pPr>
      <w:r>
        <w:rPr>
          <w:sz w:val="24"/>
          <w:lang w:val="lv-LV"/>
        </w:rPr>
        <w:t>7</w:t>
      </w:r>
      <w:r w:rsidR="008338D9" w:rsidRPr="008338D9">
        <w:rPr>
          <w:sz w:val="24"/>
          <w:lang w:val="lv-LV"/>
        </w:rPr>
        <w:t>.pielikums</w:t>
      </w:r>
      <w:proofErr w:type="gramStart"/>
      <w:r w:rsidR="008338D9" w:rsidRPr="008338D9">
        <w:rPr>
          <w:sz w:val="24"/>
          <w:lang w:val="lv-LV"/>
        </w:rPr>
        <w:t xml:space="preserve">  </w:t>
      </w:r>
      <w:proofErr w:type="gramEnd"/>
      <w:r w:rsidR="008338D9" w:rsidRPr="008338D9">
        <w:rPr>
          <w:sz w:val="24"/>
          <w:lang w:val="lv-LV"/>
        </w:rPr>
        <w:t>Iepirkuma līguma projekts</w:t>
      </w:r>
      <w:r w:rsidR="00EC15B4">
        <w:rPr>
          <w:sz w:val="24"/>
          <w:lang w:val="lv-LV"/>
        </w:rPr>
        <w:t>.</w:t>
      </w:r>
    </w:p>
    <w:p w:rsidR="00490634" w:rsidRPr="00CB7BC7" w:rsidRDefault="008338D9" w:rsidP="00490634">
      <w:pPr>
        <w:spacing w:after="200" w:line="276" w:lineRule="auto"/>
        <w:rPr>
          <w:sz w:val="24"/>
          <w:lang w:val="lv-LV"/>
        </w:rPr>
      </w:pPr>
      <w:r w:rsidRPr="008338D9">
        <w:rPr>
          <w:sz w:val="24"/>
          <w:lang w:val="lv-LV"/>
        </w:rPr>
        <w:br w:type="page"/>
      </w:r>
    </w:p>
    <w:p w:rsidR="00490634" w:rsidRPr="005C22A5" w:rsidRDefault="00490634" w:rsidP="00490634">
      <w:pPr>
        <w:widowControl w:val="0"/>
        <w:ind w:right="-1"/>
        <w:jc w:val="right"/>
        <w:rPr>
          <w:b/>
          <w:sz w:val="24"/>
          <w:szCs w:val="24"/>
          <w:lang w:val="lv-LV"/>
        </w:rPr>
      </w:pPr>
      <w:r w:rsidRPr="005C22A5">
        <w:rPr>
          <w:b/>
          <w:sz w:val="24"/>
          <w:szCs w:val="24"/>
          <w:lang w:val="lv-LV"/>
        </w:rPr>
        <w:t>1.pielikums</w:t>
      </w:r>
    </w:p>
    <w:p w:rsidR="00490634" w:rsidRPr="005C22A5" w:rsidRDefault="00490634" w:rsidP="00490634">
      <w:pPr>
        <w:jc w:val="right"/>
        <w:rPr>
          <w:i/>
          <w:color w:val="000000"/>
          <w:sz w:val="24"/>
          <w:szCs w:val="24"/>
          <w:lang w:val="lv-LV" w:eastAsia="lv-LV"/>
        </w:rPr>
      </w:pPr>
      <w:r w:rsidRPr="005C22A5">
        <w:rPr>
          <w:sz w:val="24"/>
          <w:szCs w:val="24"/>
          <w:lang w:val="lv-LV"/>
        </w:rPr>
        <w:t xml:space="preserve">Iepirkuma Nolikumam </w:t>
      </w:r>
    </w:p>
    <w:p w:rsidR="00490634" w:rsidRPr="005C22A5" w:rsidRDefault="00490634" w:rsidP="00490634">
      <w:pPr>
        <w:jc w:val="right"/>
        <w:rPr>
          <w:rFonts w:eastAsia="Calibri"/>
          <w:bCs/>
          <w:sz w:val="24"/>
          <w:szCs w:val="24"/>
          <w:lang w:val="lv-LV"/>
        </w:rPr>
      </w:pPr>
      <w:r w:rsidRPr="005C22A5">
        <w:rPr>
          <w:bCs/>
          <w:sz w:val="24"/>
          <w:szCs w:val="24"/>
          <w:lang w:val="lv-LV"/>
        </w:rPr>
        <w:t xml:space="preserve">Identifikācijas Nr. </w:t>
      </w:r>
      <w:r w:rsidR="00E4345F">
        <w:rPr>
          <w:bCs/>
          <w:sz w:val="24"/>
          <w:szCs w:val="24"/>
          <w:lang w:val="lv-LV"/>
        </w:rPr>
        <w:t>VPR/2014/14</w:t>
      </w:r>
    </w:p>
    <w:p w:rsidR="00490634" w:rsidRDefault="00490634" w:rsidP="00490634">
      <w:pPr>
        <w:jc w:val="center"/>
        <w:rPr>
          <w:rFonts w:eastAsia="Calibri"/>
          <w:b/>
          <w:caps/>
          <w:sz w:val="22"/>
          <w:szCs w:val="22"/>
          <w:lang w:val="lv-LV" w:eastAsia="ar-SA"/>
        </w:rPr>
      </w:pPr>
    </w:p>
    <w:p w:rsidR="00490634" w:rsidRDefault="00490634" w:rsidP="00490634">
      <w:pPr>
        <w:jc w:val="center"/>
        <w:rPr>
          <w:rFonts w:eastAsia="Calibri"/>
          <w:b/>
          <w:caps/>
          <w:sz w:val="22"/>
          <w:szCs w:val="22"/>
          <w:lang w:val="lv-LV" w:eastAsia="ar-SA"/>
        </w:rPr>
      </w:pPr>
      <w:r w:rsidRPr="00501FF8">
        <w:rPr>
          <w:rFonts w:eastAsia="Calibri"/>
          <w:b/>
          <w:caps/>
          <w:sz w:val="22"/>
          <w:szCs w:val="22"/>
          <w:lang w:val="lv-LV" w:eastAsia="ar-SA"/>
        </w:rPr>
        <w:t>PIETEIKUMA PAR PIEDALĪŠANOS iepirkumā FORMA</w:t>
      </w:r>
    </w:p>
    <w:p w:rsidR="00490634" w:rsidRPr="00501FF8" w:rsidRDefault="00490634" w:rsidP="00490634">
      <w:pPr>
        <w:jc w:val="center"/>
        <w:rPr>
          <w:rFonts w:eastAsia="Calibri"/>
          <w:b/>
          <w:caps/>
          <w:sz w:val="22"/>
          <w:szCs w:val="22"/>
          <w:lang w:val="lv-LV" w:eastAsia="ar-SA"/>
        </w:rPr>
      </w:pPr>
    </w:p>
    <w:p w:rsidR="00490634" w:rsidRPr="00501FF8" w:rsidRDefault="00490634" w:rsidP="004B4EC8">
      <w:pPr>
        <w:jc w:val="center"/>
        <w:rPr>
          <w:rFonts w:eastAsia="Calibri"/>
          <w:sz w:val="24"/>
          <w:szCs w:val="24"/>
          <w:lang w:val="lv-LV"/>
        </w:rPr>
      </w:pPr>
      <w:r w:rsidRPr="00501FF8">
        <w:rPr>
          <w:rFonts w:eastAsia="Calibri"/>
          <w:sz w:val="24"/>
          <w:szCs w:val="24"/>
          <w:lang w:val="lv-LV"/>
        </w:rPr>
        <w:t xml:space="preserve">Pretendents </w:t>
      </w:r>
      <w:r w:rsidRPr="00A37BF9">
        <w:rPr>
          <w:rFonts w:eastAsia="Calibri"/>
          <w:i/>
          <w:sz w:val="24"/>
          <w:szCs w:val="24"/>
          <w:highlight w:val="lightGray"/>
          <w:u w:val="single"/>
          <w:lang w:val="lv-LV"/>
        </w:rPr>
        <w:t>(nosaukums)</w:t>
      </w:r>
      <w:r w:rsidRPr="00501FF8">
        <w:rPr>
          <w:rFonts w:eastAsia="Calibri"/>
          <w:sz w:val="24"/>
          <w:szCs w:val="24"/>
          <w:lang w:val="lv-LV"/>
        </w:rPr>
        <w:t xml:space="preserve"> iesniedz pieteikumu dalībai iepirkumā</w:t>
      </w:r>
    </w:p>
    <w:p w:rsidR="00490634" w:rsidRDefault="00681132" w:rsidP="00681132">
      <w:pPr>
        <w:pStyle w:val="Heading2"/>
        <w:spacing w:before="0" w:after="0"/>
        <w:jc w:val="center"/>
        <w:rPr>
          <w:rFonts w:ascii="Times New Roman" w:hAnsi="Times New Roman"/>
          <w:bCs w:val="0"/>
          <w:i w:val="0"/>
          <w:iCs w:val="0"/>
          <w:sz w:val="24"/>
          <w:szCs w:val="24"/>
          <w:lang w:val="pl-PL"/>
        </w:rPr>
      </w:pPr>
      <w:r w:rsidRPr="00793A50">
        <w:rPr>
          <w:rFonts w:ascii="Times New Roman" w:hAnsi="Times New Roman"/>
          <w:bCs w:val="0"/>
          <w:i w:val="0"/>
          <w:iCs w:val="0"/>
          <w:sz w:val="24"/>
          <w:szCs w:val="24"/>
          <w:lang w:val="pl-PL"/>
        </w:rPr>
        <w:t>Ekspertu pakalpojumi pētījuma „Vidzemes plānošanas reģiona viedās specializācijas iespējas</w:t>
      </w:r>
      <w:r w:rsidR="00797CF4">
        <w:rPr>
          <w:rFonts w:ascii="Times New Roman" w:hAnsi="Times New Roman"/>
          <w:bCs w:val="0"/>
          <w:i w:val="0"/>
          <w:iCs w:val="0"/>
          <w:sz w:val="24"/>
          <w:szCs w:val="24"/>
          <w:lang w:val="pl-PL"/>
        </w:rPr>
        <w:t>”</w:t>
      </w:r>
      <w:r w:rsidRPr="00793A50">
        <w:rPr>
          <w:rFonts w:ascii="Times New Roman" w:hAnsi="Times New Roman"/>
          <w:bCs w:val="0"/>
          <w:i w:val="0"/>
          <w:iCs w:val="0"/>
          <w:sz w:val="24"/>
          <w:szCs w:val="24"/>
          <w:lang w:val="pl-PL"/>
        </w:rPr>
        <w:t xml:space="preserve"> izstrādei </w:t>
      </w:r>
    </w:p>
    <w:p w:rsidR="004B4EC8" w:rsidRPr="004B4EC8" w:rsidRDefault="004B4EC8" w:rsidP="004B4EC8">
      <w:pPr>
        <w:rPr>
          <w:lang w:val="pl-PL"/>
        </w:rPr>
      </w:pPr>
    </w:p>
    <w:p w:rsidR="00A37BF9" w:rsidRDefault="00490634" w:rsidP="00A37BF9">
      <w:pPr>
        <w:pStyle w:val="Heading9"/>
        <w:keepNext w:val="0"/>
        <w:spacing w:before="0"/>
        <w:jc w:val="center"/>
        <w:rPr>
          <w:rFonts w:ascii="Times New Roman" w:hAnsi="Times New Roman" w:cs="Times New Roman"/>
          <w:b/>
          <w:sz w:val="24"/>
          <w:szCs w:val="24"/>
          <w:lang w:val="pl-PL"/>
        </w:rPr>
      </w:pPr>
      <w:r w:rsidRPr="000638AA">
        <w:rPr>
          <w:rFonts w:ascii="Times New Roman" w:hAnsi="Times New Roman" w:cs="Times New Roman"/>
          <w:b/>
          <w:sz w:val="24"/>
          <w:szCs w:val="24"/>
          <w:lang w:val="pl-PL"/>
        </w:rPr>
        <w:t>Iepirk</w:t>
      </w:r>
      <w:r>
        <w:rPr>
          <w:rFonts w:ascii="Times New Roman" w:hAnsi="Times New Roman" w:cs="Times New Roman"/>
          <w:b/>
          <w:sz w:val="24"/>
          <w:szCs w:val="24"/>
          <w:lang w:val="pl-PL"/>
        </w:rPr>
        <w:t xml:space="preserve">uma identifikācijas Nr. </w:t>
      </w:r>
      <w:r w:rsidR="00E4345F">
        <w:rPr>
          <w:rFonts w:ascii="Times New Roman" w:hAnsi="Times New Roman" w:cs="Times New Roman"/>
          <w:b/>
          <w:sz w:val="24"/>
          <w:szCs w:val="24"/>
          <w:lang w:val="pl-PL"/>
        </w:rPr>
        <w:t>VPR/2014/14</w:t>
      </w:r>
    </w:p>
    <w:p w:rsidR="004B4EC8" w:rsidRPr="004B4EC8" w:rsidRDefault="004B4EC8" w:rsidP="004B4EC8">
      <w:pPr>
        <w:rPr>
          <w:lang w:val="pl-PL"/>
        </w:rPr>
      </w:pPr>
    </w:p>
    <w:p w:rsidR="00490634" w:rsidRPr="00A37BF9" w:rsidRDefault="00490634" w:rsidP="00A37BF9">
      <w:pPr>
        <w:pStyle w:val="Heading9"/>
        <w:keepNext w:val="0"/>
        <w:spacing w:before="0"/>
        <w:rPr>
          <w:rFonts w:ascii="Times New Roman" w:eastAsia="Calibri" w:hAnsi="Times New Roman" w:cs="Times New Roman"/>
          <w:i w:val="0"/>
          <w:color w:val="auto"/>
          <w:sz w:val="24"/>
          <w:szCs w:val="24"/>
          <w:lang w:val="lv-LV"/>
        </w:rPr>
      </w:pPr>
      <w:r w:rsidRPr="00A37BF9">
        <w:rPr>
          <w:rFonts w:ascii="Times New Roman" w:eastAsia="Calibri" w:hAnsi="Times New Roman" w:cs="Times New Roman"/>
          <w:i w:val="0"/>
          <w:color w:val="auto"/>
          <w:sz w:val="24"/>
          <w:szCs w:val="24"/>
          <w:lang w:val="lv-LV"/>
        </w:rPr>
        <w:t>un saskaņā ar iepirkuma nolikuma noteikumiem apliecina, ka:</w:t>
      </w:r>
    </w:p>
    <w:p w:rsidR="00490634" w:rsidRPr="00501FF8" w:rsidRDefault="00490634" w:rsidP="00490634">
      <w:pPr>
        <w:suppressAutoHyphens/>
        <w:jc w:val="both"/>
        <w:rPr>
          <w:rFonts w:eastAsia="Calibri"/>
          <w:b/>
          <w:sz w:val="24"/>
          <w:szCs w:val="24"/>
          <w:lang w:val="lv-LV" w:eastAsia="ar-SA"/>
        </w:rPr>
      </w:pPr>
    </w:p>
    <w:p w:rsidR="00490634" w:rsidRPr="005C22A5" w:rsidRDefault="00490634" w:rsidP="00490634">
      <w:pPr>
        <w:numPr>
          <w:ilvl w:val="0"/>
          <w:numId w:val="3"/>
        </w:numPr>
        <w:jc w:val="both"/>
        <w:rPr>
          <w:rFonts w:eastAsia="Calibri"/>
          <w:sz w:val="24"/>
          <w:szCs w:val="24"/>
          <w:lang w:val="lv-LV"/>
        </w:rPr>
      </w:pPr>
      <w:r w:rsidRPr="005C22A5">
        <w:rPr>
          <w:rFonts w:eastAsia="Calibri"/>
          <w:sz w:val="24"/>
          <w:szCs w:val="24"/>
          <w:lang w:val="lv-LV"/>
        </w:rPr>
        <w:t>Atzīst sev par saistošām un apņemas ievērot iepirkuma nolikuma prasības.</w:t>
      </w:r>
    </w:p>
    <w:p w:rsidR="00490634" w:rsidRPr="005C22A5" w:rsidRDefault="00490634" w:rsidP="00490634">
      <w:pPr>
        <w:numPr>
          <w:ilvl w:val="0"/>
          <w:numId w:val="3"/>
        </w:numPr>
        <w:jc w:val="both"/>
        <w:rPr>
          <w:rFonts w:eastAsia="Calibri"/>
          <w:sz w:val="24"/>
          <w:szCs w:val="24"/>
          <w:lang w:val="lv-LV"/>
        </w:rPr>
      </w:pPr>
      <w:r w:rsidRPr="005C22A5">
        <w:rPr>
          <w:rFonts w:eastAsia="Calibri"/>
          <w:sz w:val="24"/>
          <w:szCs w:val="24"/>
          <w:lang w:val="lv-LV"/>
        </w:rPr>
        <w:t>Apstiprina, ka tā piedāvājums ir spēkā līdz iepirkuma līguma noslēgšanai vai paziņojumam par iepirkuma izbeigšanu bez rezultāta. Līguma slēgšanas tiesību piešķiršanas gadījumā piedāvājums ir spēkā visu līguma darbības laiku.</w:t>
      </w:r>
    </w:p>
    <w:p w:rsidR="00490634" w:rsidRPr="005C22A5" w:rsidRDefault="00490634" w:rsidP="00490634">
      <w:pPr>
        <w:numPr>
          <w:ilvl w:val="0"/>
          <w:numId w:val="3"/>
        </w:numPr>
        <w:jc w:val="both"/>
        <w:rPr>
          <w:rFonts w:eastAsia="Calibri"/>
          <w:sz w:val="24"/>
          <w:szCs w:val="24"/>
          <w:lang w:val="lv-LV"/>
        </w:rPr>
      </w:pPr>
      <w:r w:rsidRPr="005C22A5">
        <w:rPr>
          <w:rFonts w:eastAsia="Calibri"/>
          <w:sz w:val="24"/>
          <w:szCs w:val="24"/>
          <w:lang w:val="lv-LV"/>
        </w:rPr>
        <w:t>Līguma slēgšanas tiesību piešķiršanas gadījumā apņemas veikt pakalpojumu izpildi saskaņā ar iepirkumā iesniegto piedāvājumu pilnā apjomā, ievērojot Tehniskajā specifikācijā noteiktās prasības.</w:t>
      </w:r>
    </w:p>
    <w:p w:rsidR="00490634" w:rsidRPr="005C22A5" w:rsidRDefault="00490634" w:rsidP="00490634">
      <w:pPr>
        <w:numPr>
          <w:ilvl w:val="0"/>
          <w:numId w:val="3"/>
        </w:numPr>
        <w:jc w:val="both"/>
        <w:rPr>
          <w:rFonts w:eastAsia="Calibri"/>
          <w:sz w:val="24"/>
          <w:szCs w:val="24"/>
          <w:lang w:val="lv-LV"/>
        </w:rPr>
      </w:pPr>
      <w:r w:rsidRPr="005C22A5">
        <w:rPr>
          <w:rFonts w:eastAsia="Calibri"/>
          <w:sz w:val="24"/>
          <w:szCs w:val="24"/>
          <w:lang w:val="lv-LV"/>
        </w:rPr>
        <w:t>Visas piedāvājumā sniegtās ziņas ir precīzas un patiesas.</w:t>
      </w:r>
    </w:p>
    <w:tbl>
      <w:tblPr>
        <w:tblpPr w:leftFromText="180" w:rightFromText="180" w:vertAnchor="text" w:horzAnchor="page" w:tblpX="2665"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8"/>
        <w:gridCol w:w="4680"/>
      </w:tblGrid>
      <w:tr w:rsidR="00490634" w:rsidRPr="005C22A5" w:rsidTr="00421854">
        <w:trPr>
          <w:trHeight w:val="361"/>
        </w:trPr>
        <w:tc>
          <w:tcPr>
            <w:tcW w:w="2658" w:type="dxa"/>
            <w:shd w:val="pct5" w:color="auto" w:fill="FFFFFF"/>
          </w:tcPr>
          <w:p w:rsidR="00490634" w:rsidRPr="005C22A5" w:rsidRDefault="00490634" w:rsidP="00421854">
            <w:pPr>
              <w:rPr>
                <w:rFonts w:eastAsia="Calibri"/>
                <w:b/>
                <w:sz w:val="24"/>
                <w:szCs w:val="24"/>
                <w:lang w:val="lv-LV"/>
              </w:rPr>
            </w:pPr>
            <w:r w:rsidRPr="005C22A5">
              <w:rPr>
                <w:rFonts w:eastAsia="Calibri"/>
                <w:b/>
                <w:sz w:val="24"/>
                <w:szCs w:val="24"/>
                <w:lang w:val="lv-LV"/>
              </w:rPr>
              <w:t xml:space="preserve">Pretendenta pilns nosaukums </w:t>
            </w:r>
          </w:p>
        </w:tc>
        <w:tc>
          <w:tcPr>
            <w:tcW w:w="4680" w:type="dxa"/>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r w:rsidR="00490634" w:rsidRPr="005C22A5" w:rsidTr="00421854">
        <w:trPr>
          <w:trHeight w:val="362"/>
        </w:trPr>
        <w:tc>
          <w:tcPr>
            <w:tcW w:w="2658" w:type="dxa"/>
            <w:shd w:val="pct5" w:color="auto" w:fill="FFFFFF"/>
            <w:vAlign w:val="center"/>
          </w:tcPr>
          <w:p w:rsidR="00490634" w:rsidRPr="005C22A5" w:rsidRDefault="00490634" w:rsidP="00421854">
            <w:pPr>
              <w:rPr>
                <w:rFonts w:eastAsia="Calibri"/>
                <w:b/>
                <w:sz w:val="24"/>
                <w:szCs w:val="24"/>
                <w:lang w:val="lv-LV"/>
              </w:rPr>
            </w:pPr>
            <w:r w:rsidRPr="005C22A5">
              <w:rPr>
                <w:rFonts w:eastAsia="Calibri"/>
                <w:b/>
                <w:spacing w:val="-10"/>
                <w:sz w:val="24"/>
                <w:szCs w:val="24"/>
                <w:lang w:val="lv-LV"/>
              </w:rPr>
              <w:t xml:space="preserve">Reģistrācijas Nr. </w:t>
            </w:r>
          </w:p>
        </w:tc>
        <w:tc>
          <w:tcPr>
            <w:tcW w:w="4680" w:type="dxa"/>
            <w:vAlign w:val="center"/>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r w:rsidR="00490634" w:rsidRPr="005C22A5" w:rsidTr="00421854">
        <w:trPr>
          <w:trHeight w:val="315"/>
        </w:trPr>
        <w:tc>
          <w:tcPr>
            <w:tcW w:w="2658" w:type="dxa"/>
            <w:shd w:val="pct5" w:color="auto" w:fill="FFFFFF"/>
            <w:vAlign w:val="center"/>
          </w:tcPr>
          <w:p w:rsidR="00490634" w:rsidRPr="005C22A5" w:rsidRDefault="00490634" w:rsidP="00421854">
            <w:pPr>
              <w:rPr>
                <w:rFonts w:eastAsia="Calibri"/>
                <w:b/>
                <w:sz w:val="24"/>
                <w:szCs w:val="24"/>
                <w:lang w:val="lv-LV"/>
              </w:rPr>
            </w:pPr>
            <w:r w:rsidRPr="005C22A5">
              <w:rPr>
                <w:rFonts w:eastAsia="Calibri"/>
                <w:b/>
                <w:sz w:val="24"/>
                <w:szCs w:val="24"/>
                <w:lang w:val="lv-LV"/>
              </w:rPr>
              <w:t>Juridiskā adrese</w:t>
            </w:r>
          </w:p>
        </w:tc>
        <w:tc>
          <w:tcPr>
            <w:tcW w:w="4680" w:type="dxa"/>
            <w:vAlign w:val="center"/>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r w:rsidR="00490634" w:rsidRPr="005C22A5" w:rsidTr="00421854">
        <w:trPr>
          <w:trHeight w:val="397"/>
        </w:trPr>
        <w:tc>
          <w:tcPr>
            <w:tcW w:w="2658" w:type="dxa"/>
            <w:shd w:val="pct5" w:color="auto" w:fill="FFFFFF"/>
            <w:vAlign w:val="center"/>
          </w:tcPr>
          <w:p w:rsidR="00490634" w:rsidRPr="005C22A5" w:rsidRDefault="00490634" w:rsidP="00421854">
            <w:pPr>
              <w:rPr>
                <w:rFonts w:eastAsia="Calibri"/>
                <w:b/>
                <w:sz w:val="24"/>
                <w:szCs w:val="24"/>
                <w:lang w:val="lv-LV"/>
              </w:rPr>
            </w:pPr>
            <w:r w:rsidRPr="005C22A5">
              <w:rPr>
                <w:rFonts w:eastAsia="Calibri"/>
                <w:b/>
                <w:spacing w:val="-10"/>
                <w:sz w:val="24"/>
                <w:szCs w:val="24"/>
                <w:lang w:val="lv-LV"/>
              </w:rPr>
              <w:t>Faktiskā adrese</w:t>
            </w:r>
          </w:p>
        </w:tc>
        <w:tc>
          <w:tcPr>
            <w:tcW w:w="4680" w:type="dxa"/>
            <w:vAlign w:val="center"/>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r w:rsidR="00490634" w:rsidRPr="005C22A5" w:rsidTr="00421854">
        <w:trPr>
          <w:trHeight w:val="397"/>
        </w:trPr>
        <w:tc>
          <w:tcPr>
            <w:tcW w:w="2658" w:type="dxa"/>
            <w:shd w:val="clear" w:color="auto" w:fill="F3F3F3"/>
            <w:vAlign w:val="center"/>
          </w:tcPr>
          <w:p w:rsidR="00490634" w:rsidRPr="005C22A5" w:rsidRDefault="00490634" w:rsidP="00421854">
            <w:pPr>
              <w:rPr>
                <w:rFonts w:eastAsia="Calibri"/>
                <w:b/>
                <w:sz w:val="24"/>
                <w:szCs w:val="24"/>
                <w:lang w:val="lv-LV"/>
              </w:rPr>
            </w:pPr>
            <w:r w:rsidRPr="005C22A5">
              <w:rPr>
                <w:rFonts w:eastAsia="Calibri"/>
                <w:b/>
                <w:spacing w:val="-11"/>
                <w:sz w:val="24"/>
                <w:szCs w:val="24"/>
                <w:shd w:val="clear" w:color="auto" w:fill="F3F3F3"/>
                <w:lang w:val="lv-LV"/>
              </w:rPr>
              <w:t>Kontaktpersona</w:t>
            </w:r>
          </w:p>
        </w:tc>
        <w:tc>
          <w:tcPr>
            <w:tcW w:w="4680" w:type="dxa"/>
            <w:vAlign w:val="center"/>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r w:rsidR="00490634" w:rsidRPr="005C22A5" w:rsidTr="00421854">
        <w:trPr>
          <w:trHeight w:val="397"/>
        </w:trPr>
        <w:tc>
          <w:tcPr>
            <w:tcW w:w="2658" w:type="dxa"/>
            <w:shd w:val="pct5" w:color="auto" w:fill="FFFFFF"/>
            <w:vAlign w:val="center"/>
          </w:tcPr>
          <w:p w:rsidR="00490634" w:rsidRPr="005C22A5" w:rsidRDefault="00490634" w:rsidP="00421854">
            <w:pPr>
              <w:rPr>
                <w:rFonts w:eastAsia="Calibri"/>
                <w:b/>
                <w:sz w:val="24"/>
                <w:szCs w:val="24"/>
                <w:lang w:val="lv-LV"/>
              </w:rPr>
            </w:pPr>
            <w:r w:rsidRPr="005C22A5">
              <w:rPr>
                <w:rFonts w:eastAsia="Calibri"/>
                <w:b/>
                <w:sz w:val="24"/>
                <w:szCs w:val="24"/>
                <w:lang w:val="lv-LV"/>
              </w:rPr>
              <w:t xml:space="preserve">Kontaktpersonas </w:t>
            </w:r>
            <w:proofErr w:type="spellStart"/>
            <w:r w:rsidRPr="005C22A5">
              <w:rPr>
                <w:rFonts w:eastAsia="Calibri"/>
                <w:b/>
                <w:sz w:val="24"/>
                <w:szCs w:val="24"/>
                <w:lang w:val="lv-LV"/>
              </w:rPr>
              <w:t>tālr.,fakss</w:t>
            </w:r>
            <w:proofErr w:type="spellEnd"/>
            <w:r w:rsidRPr="005C22A5">
              <w:rPr>
                <w:rFonts w:eastAsia="Calibri"/>
                <w:b/>
                <w:sz w:val="24"/>
                <w:szCs w:val="24"/>
                <w:lang w:val="lv-LV"/>
              </w:rPr>
              <w:t>, e-pasts</w:t>
            </w:r>
          </w:p>
        </w:tc>
        <w:tc>
          <w:tcPr>
            <w:tcW w:w="4680" w:type="dxa"/>
            <w:vAlign w:val="center"/>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r w:rsidR="00490634" w:rsidRPr="005C22A5" w:rsidTr="00421854">
        <w:trPr>
          <w:trHeight w:val="397"/>
        </w:trPr>
        <w:tc>
          <w:tcPr>
            <w:tcW w:w="2658" w:type="dxa"/>
            <w:shd w:val="pct5" w:color="auto" w:fill="FFFFFF"/>
            <w:vAlign w:val="center"/>
          </w:tcPr>
          <w:p w:rsidR="00490634" w:rsidRPr="005C22A5" w:rsidRDefault="00490634" w:rsidP="00421854">
            <w:pPr>
              <w:rPr>
                <w:rFonts w:eastAsia="Calibri"/>
                <w:b/>
                <w:sz w:val="24"/>
                <w:szCs w:val="24"/>
                <w:lang w:val="lv-LV"/>
              </w:rPr>
            </w:pPr>
            <w:r w:rsidRPr="005C22A5">
              <w:rPr>
                <w:rFonts w:eastAsia="Calibri"/>
                <w:b/>
                <w:spacing w:val="-11"/>
                <w:sz w:val="24"/>
                <w:szCs w:val="24"/>
                <w:lang w:val="lv-LV"/>
              </w:rPr>
              <w:t>Bankas nosaukums, filiāle;</w:t>
            </w:r>
            <w:proofErr w:type="gramStart"/>
            <w:r w:rsidRPr="005C22A5">
              <w:rPr>
                <w:rFonts w:eastAsia="Calibri"/>
                <w:b/>
                <w:spacing w:val="-11"/>
                <w:sz w:val="24"/>
                <w:szCs w:val="24"/>
                <w:lang w:val="lv-LV"/>
              </w:rPr>
              <w:t xml:space="preserve">  </w:t>
            </w:r>
            <w:proofErr w:type="gramEnd"/>
            <w:r w:rsidRPr="005C22A5">
              <w:rPr>
                <w:rFonts w:eastAsia="Calibri"/>
                <w:b/>
                <w:spacing w:val="-11"/>
                <w:sz w:val="24"/>
                <w:szCs w:val="24"/>
                <w:lang w:val="lv-LV"/>
              </w:rPr>
              <w:t>norēķinu konts</w:t>
            </w:r>
          </w:p>
        </w:tc>
        <w:tc>
          <w:tcPr>
            <w:tcW w:w="4680" w:type="dxa"/>
            <w:vAlign w:val="center"/>
          </w:tcPr>
          <w:p w:rsidR="00490634" w:rsidRPr="005C22A5" w:rsidRDefault="00490634" w:rsidP="00421854">
            <w:pPr>
              <w:rPr>
                <w:rFonts w:eastAsia="Calibri"/>
                <w:sz w:val="24"/>
                <w:szCs w:val="24"/>
                <w:lang w:val="lv-LV"/>
              </w:rPr>
            </w:pPr>
          </w:p>
        </w:tc>
      </w:tr>
      <w:tr w:rsidR="00490634" w:rsidRPr="005C22A5" w:rsidTr="00421854">
        <w:trPr>
          <w:trHeight w:val="397"/>
        </w:trPr>
        <w:tc>
          <w:tcPr>
            <w:tcW w:w="2658" w:type="dxa"/>
            <w:shd w:val="pct5" w:color="auto" w:fill="FFFFFF"/>
            <w:vAlign w:val="center"/>
          </w:tcPr>
          <w:p w:rsidR="00490634" w:rsidRPr="005C22A5" w:rsidRDefault="00490634" w:rsidP="00421854">
            <w:pPr>
              <w:rPr>
                <w:rFonts w:eastAsia="Calibri"/>
                <w:b/>
                <w:sz w:val="24"/>
                <w:szCs w:val="24"/>
                <w:lang w:val="lv-LV"/>
              </w:rPr>
            </w:pPr>
            <w:r w:rsidRPr="005C22A5">
              <w:rPr>
                <w:rFonts w:eastAsia="Calibri"/>
                <w:b/>
                <w:sz w:val="24"/>
                <w:szCs w:val="24"/>
                <w:lang w:val="lv-LV"/>
              </w:rPr>
              <w:t>Mājas lapas adrese</w:t>
            </w:r>
          </w:p>
        </w:tc>
        <w:tc>
          <w:tcPr>
            <w:tcW w:w="4680" w:type="dxa"/>
            <w:vAlign w:val="center"/>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bl>
    <w:p w:rsidR="00490634" w:rsidRPr="005C22A5" w:rsidRDefault="00490634" w:rsidP="00490634">
      <w:pPr>
        <w:jc w:val="both"/>
        <w:rPr>
          <w:rFonts w:eastAsia="Calibri"/>
          <w:sz w:val="24"/>
          <w:szCs w:val="24"/>
          <w:lang w:val="lv-LV"/>
        </w:rPr>
      </w:pPr>
    </w:p>
    <w:p w:rsidR="00490634" w:rsidRPr="005C22A5" w:rsidRDefault="00490634" w:rsidP="00490634">
      <w:pPr>
        <w:jc w:val="both"/>
        <w:rPr>
          <w:rFonts w:eastAsia="Calibri"/>
          <w:sz w:val="24"/>
          <w:szCs w:val="24"/>
          <w:lang w:val="lv-LV"/>
        </w:rPr>
      </w:pPr>
    </w:p>
    <w:p w:rsidR="00490634" w:rsidRPr="005C22A5" w:rsidRDefault="00490634" w:rsidP="00490634">
      <w:pPr>
        <w:jc w:val="both"/>
        <w:rPr>
          <w:rFonts w:eastAsia="Calibri"/>
          <w:sz w:val="24"/>
          <w:szCs w:val="24"/>
          <w:lang w:val="lv-LV"/>
        </w:rPr>
      </w:pPr>
    </w:p>
    <w:p w:rsidR="00490634" w:rsidRPr="005C22A5" w:rsidRDefault="00490634" w:rsidP="00490634">
      <w:pPr>
        <w:jc w:val="both"/>
        <w:rPr>
          <w:rFonts w:eastAsia="Calibri"/>
          <w:sz w:val="24"/>
          <w:szCs w:val="24"/>
          <w:lang w:val="lv-LV"/>
        </w:rPr>
      </w:pPr>
    </w:p>
    <w:p w:rsidR="00490634" w:rsidRPr="005C22A5" w:rsidRDefault="00490634" w:rsidP="00490634">
      <w:pPr>
        <w:rPr>
          <w:rFonts w:eastAsia="Calibri"/>
          <w:sz w:val="24"/>
          <w:szCs w:val="24"/>
          <w:lang w:val="lv-LV"/>
        </w:rPr>
      </w:pPr>
    </w:p>
    <w:p w:rsidR="00490634" w:rsidRPr="005C22A5" w:rsidRDefault="00490634" w:rsidP="00490634">
      <w:pPr>
        <w:widowControl w:val="0"/>
        <w:suppressAutoHyphens/>
        <w:ind w:firstLine="375"/>
        <w:jc w:val="both"/>
        <w:rPr>
          <w:i/>
          <w:color w:val="000000"/>
          <w:sz w:val="24"/>
          <w:szCs w:val="24"/>
          <w:lang w:val="lv-LV" w:eastAsia="lv-LV"/>
        </w:rPr>
      </w:pPr>
      <w:r w:rsidRPr="005C22A5">
        <w:rPr>
          <w:i/>
          <w:color w:val="000000"/>
          <w:sz w:val="24"/>
          <w:szCs w:val="24"/>
          <w:lang w:val="lv-LV" w:eastAsia="lv-LV"/>
        </w:rPr>
        <w:t xml:space="preserve"> </w:t>
      </w: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r w:rsidRPr="005C22A5">
        <w:rPr>
          <w:i/>
          <w:color w:val="000000"/>
          <w:sz w:val="24"/>
          <w:szCs w:val="24"/>
          <w:lang w:val="lv-LV" w:eastAsia="lv-LV"/>
        </w:rPr>
        <w:t xml:space="preserve">Pretendenta vai tā pilnvarotās personas paraksts, tā atšifrējums, datums, zīmogs </w:t>
      </w:r>
    </w:p>
    <w:p w:rsidR="00490634" w:rsidRPr="005C22A5" w:rsidRDefault="00490634" w:rsidP="00490634">
      <w:pPr>
        <w:rPr>
          <w:rFonts w:eastAsia="Calibri"/>
          <w:i/>
          <w:sz w:val="24"/>
          <w:szCs w:val="24"/>
          <w:lang w:val="lv-LV"/>
        </w:rPr>
      </w:pPr>
      <w:r w:rsidRPr="005C22A5">
        <w:rPr>
          <w:rFonts w:eastAsia="Calibri"/>
          <w:i/>
          <w:sz w:val="24"/>
          <w:szCs w:val="24"/>
          <w:lang w:val="lv-LV"/>
        </w:rPr>
        <w:t xml:space="preserve">      </w:t>
      </w:r>
      <w:r w:rsidRPr="005C22A5">
        <w:rPr>
          <w:rFonts w:eastAsia="Calibri"/>
          <w:i/>
          <w:sz w:val="24"/>
          <w:szCs w:val="24"/>
          <w:highlight w:val="lightGray"/>
          <w:lang w:val="lv-LV"/>
        </w:rPr>
        <w:t>Personu apvienības gadījumā pieteikumu paraksta katrs dalībnieks</w:t>
      </w:r>
      <w:r w:rsidRPr="005C22A5">
        <w:rPr>
          <w:rFonts w:eastAsia="Calibri"/>
          <w:i/>
          <w:sz w:val="24"/>
          <w:szCs w:val="24"/>
          <w:lang w:val="lv-LV"/>
        </w:rPr>
        <w:t xml:space="preserve"> </w:t>
      </w:r>
    </w:p>
    <w:p w:rsidR="00490634" w:rsidRPr="005C22A5" w:rsidRDefault="00490634" w:rsidP="00490634">
      <w:pPr>
        <w:jc w:val="right"/>
        <w:rPr>
          <w:rFonts w:eastAsia="Calibri"/>
          <w:i/>
          <w:sz w:val="24"/>
          <w:szCs w:val="24"/>
          <w:lang w:val="lv-LV"/>
        </w:rPr>
      </w:pPr>
      <w:r>
        <w:rPr>
          <w:b/>
          <w:sz w:val="22"/>
          <w:szCs w:val="22"/>
          <w:lang w:val="lv-LV"/>
        </w:rPr>
        <w:br w:type="page"/>
      </w:r>
      <w:r w:rsidRPr="005C22A5">
        <w:rPr>
          <w:b/>
          <w:sz w:val="24"/>
          <w:szCs w:val="24"/>
          <w:lang w:val="lv-LV"/>
        </w:rPr>
        <w:t>2.pielikums</w:t>
      </w:r>
    </w:p>
    <w:p w:rsidR="00490634" w:rsidRPr="005C22A5" w:rsidRDefault="00490634" w:rsidP="00490634">
      <w:pPr>
        <w:jc w:val="right"/>
        <w:rPr>
          <w:i/>
          <w:color w:val="000000"/>
          <w:sz w:val="24"/>
          <w:szCs w:val="24"/>
          <w:lang w:val="lv-LV" w:eastAsia="lv-LV"/>
        </w:rPr>
      </w:pPr>
      <w:r w:rsidRPr="005C22A5">
        <w:rPr>
          <w:sz w:val="24"/>
          <w:szCs w:val="24"/>
          <w:lang w:val="lv-LV"/>
        </w:rPr>
        <w:t xml:space="preserve">Iepirkuma Nolikumam </w:t>
      </w:r>
    </w:p>
    <w:p w:rsidR="00490634" w:rsidRPr="005C22A5" w:rsidRDefault="00490634" w:rsidP="00490634">
      <w:pPr>
        <w:jc w:val="right"/>
        <w:rPr>
          <w:rFonts w:eastAsia="Calibri"/>
          <w:bCs/>
          <w:sz w:val="24"/>
          <w:szCs w:val="24"/>
          <w:lang w:val="lv-LV"/>
        </w:rPr>
      </w:pPr>
      <w:r w:rsidRPr="005C22A5">
        <w:rPr>
          <w:bCs/>
          <w:sz w:val="24"/>
          <w:szCs w:val="24"/>
          <w:lang w:val="lv-LV"/>
        </w:rPr>
        <w:t>Identifikācijas Nr.</w:t>
      </w:r>
      <w:r>
        <w:rPr>
          <w:bCs/>
          <w:sz w:val="24"/>
          <w:szCs w:val="24"/>
          <w:lang w:val="lv-LV"/>
        </w:rPr>
        <w:t xml:space="preserve"> </w:t>
      </w:r>
      <w:r w:rsidR="00A37BF9" w:rsidRPr="00A37BF9">
        <w:rPr>
          <w:bCs/>
          <w:sz w:val="24"/>
          <w:szCs w:val="24"/>
          <w:lang w:val="lv-LV"/>
        </w:rPr>
        <w:t>VPR/2014/</w:t>
      </w:r>
      <w:r w:rsidR="00E4345F">
        <w:rPr>
          <w:bCs/>
          <w:sz w:val="24"/>
          <w:szCs w:val="24"/>
          <w:lang w:val="lv-LV"/>
        </w:rPr>
        <w:t>14</w:t>
      </w:r>
    </w:p>
    <w:p w:rsidR="00490634" w:rsidRPr="00501FF8" w:rsidRDefault="00490634" w:rsidP="00490634">
      <w:pPr>
        <w:pStyle w:val="Heading1"/>
        <w:spacing w:before="0"/>
        <w:rPr>
          <w:rFonts w:ascii="Times New Roman" w:hAnsi="Times New Roman"/>
          <w:caps/>
          <w:sz w:val="24"/>
          <w:szCs w:val="24"/>
          <w:lang w:val="lv-LV"/>
        </w:rPr>
      </w:pPr>
    </w:p>
    <w:p w:rsidR="00490634" w:rsidRPr="00B02830" w:rsidRDefault="00490634" w:rsidP="00490634">
      <w:pPr>
        <w:pStyle w:val="Heading1"/>
        <w:spacing w:before="0"/>
        <w:jc w:val="center"/>
        <w:rPr>
          <w:rFonts w:ascii="Times New Roman" w:hAnsi="Times New Roman"/>
          <w:caps/>
          <w:color w:val="auto"/>
          <w:lang w:val="lv-LV"/>
        </w:rPr>
      </w:pPr>
      <w:r w:rsidRPr="00B02830">
        <w:rPr>
          <w:rFonts w:ascii="Times New Roman" w:hAnsi="Times New Roman"/>
          <w:caps/>
          <w:color w:val="auto"/>
          <w:lang w:val="lv-LV"/>
        </w:rPr>
        <w:t>Tehniskā specifikācija</w:t>
      </w:r>
    </w:p>
    <w:p w:rsidR="00490634" w:rsidRPr="00B02830" w:rsidRDefault="00490634" w:rsidP="00490634">
      <w:pPr>
        <w:rPr>
          <w:lang w:val="lv-LV"/>
        </w:rPr>
      </w:pPr>
    </w:p>
    <w:p w:rsidR="00490634" w:rsidRDefault="00194D20" w:rsidP="00194D20">
      <w:pPr>
        <w:pStyle w:val="Heading2"/>
        <w:spacing w:before="0" w:after="0"/>
        <w:jc w:val="center"/>
        <w:rPr>
          <w:rFonts w:ascii="Times New Roman" w:hAnsi="Times New Roman"/>
          <w:bCs w:val="0"/>
          <w:i w:val="0"/>
          <w:iCs w:val="0"/>
          <w:sz w:val="24"/>
          <w:szCs w:val="24"/>
          <w:lang w:val="pl-PL"/>
        </w:rPr>
      </w:pPr>
      <w:r w:rsidRPr="00793A50">
        <w:rPr>
          <w:rFonts w:ascii="Times New Roman" w:hAnsi="Times New Roman"/>
          <w:bCs w:val="0"/>
          <w:i w:val="0"/>
          <w:iCs w:val="0"/>
          <w:sz w:val="24"/>
          <w:szCs w:val="24"/>
          <w:lang w:val="pl-PL"/>
        </w:rPr>
        <w:t>Ekspertu pakalpojumi pētījuma „Vidzemes plānošanas reģiona viedās specializācijas iespējas</w:t>
      </w:r>
      <w:r w:rsidR="00797CF4">
        <w:rPr>
          <w:rFonts w:ascii="Times New Roman" w:hAnsi="Times New Roman"/>
          <w:bCs w:val="0"/>
          <w:i w:val="0"/>
          <w:iCs w:val="0"/>
          <w:sz w:val="24"/>
          <w:szCs w:val="24"/>
          <w:lang w:val="pl-PL"/>
        </w:rPr>
        <w:t>”</w:t>
      </w:r>
      <w:r w:rsidR="00266A95">
        <w:rPr>
          <w:rFonts w:ascii="Times New Roman" w:hAnsi="Times New Roman"/>
          <w:bCs w:val="0"/>
          <w:i w:val="0"/>
          <w:iCs w:val="0"/>
          <w:sz w:val="24"/>
          <w:szCs w:val="24"/>
          <w:lang w:val="pl-PL"/>
        </w:rPr>
        <w:t xml:space="preserve"> izstrādei</w:t>
      </w:r>
    </w:p>
    <w:p w:rsidR="004B4EC8" w:rsidRPr="004B4EC8" w:rsidRDefault="004B4EC8" w:rsidP="004B4EC8">
      <w:pPr>
        <w:rPr>
          <w:lang w:val="pl-PL"/>
        </w:rPr>
      </w:pPr>
    </w:p>
    <w:p w:rsidR="00490634" w:rsidRPr="00F81350" w:rsidRDefault="00490634" w:rsidP="00490634">
      <w:pPr>
        <w:pStyle w:val="Heading9"/>
        <w:keepNext w:val="0"/>
        <w:spacing w:before="0"/>
        <w:jc w:val="center"/>
        <w:rPr>
          <w:rFonts w:ascii="Times New Roman" w:hAnsi="Times New Roman" w:cs="Times New Roman"/>
          <w:b/>
          <w:sz w:val="24"/>
          <w:szCs w:val="24"/>
          <w:lang w:val="pl-PL"/>
        </w:rPr>
      </w:pPr>
      <w:r w:rsidRPr="000638AA">
        <w:rPr>
          <w:rFonts w:ascii="Times New Roman" w:hAnsi="Times New Roman" w:cs="Times New Roman"/>
          <w:b/>
          <w:sz w:val="24"/>
          <w:szCs w:val="24"/>
          <w:lang w:val="pl-PL"/>
        </w:rPr>
        <w:t>Iepirk</w:t>
      </w:r>
      <w:r>
        <w:rPr>
          <w:rFonts w:ascii="Times New Roman" w:hAnsi="Times New Roman" w:cs="Times New Roman"/>
          <w:b/>
          <w:sz w:val="24"/>
          <w:szCs w:val="24"/>
          <w:lang w:val="pl-PL"/>
        </w:rPr>
        <w:t xml:space="preserve">uma identifikācijas Nr. </w:t>
      </w:r>
      <w:r w:rsidR="00A37BF9">
        <w:rPr>
          <w:rFonts w:ascii="Times New Roman" w:hAnsi="Times New Roman" w:cs="Times New Roman"/>
          <w:b/>
          <w:sz w:val="24"/>
          <w:szCs w:val="24"/>
          <w:lang w:val="pl-PL"/>
        </w:rPr>
        <w:t>VPR/2014/</w:t>
      </w:r>
      <w:r w:rsidR="00E4345F">
        <w:rPr>
          <w:rFonts w:ascii="Times New Roman" w:hAnsi="Times New Roman" w:cs="Times New Roman"/>
          <w:b/>
          <w:sz w:val="24"/>
          <w:szCs w:val="24"/>
          <w:lang w:val="pl-PL"/>
        </w:rPr>
        <w:t>14</w:t>
      </w:r>
    </w:p>
    <w:p w:rsidR="00490634" w:rsidRPr="00B02830" w:rsidRDefault="00490634" w:rsidP="00490634">
      <w:pPr>
        <w:rPr>
          <w:lang w:val="lv-LV"/>
        </w:rPr>
      </w:pPr>
    </w:p>
    <w:p w:rsidR="00490634" w:rsidRDefault="00490634" w:rsidP="00194D20">
      <w:pPr>
        <w:tabs>
          <w:tab w:val="left" w:pos="284"/>
        </w:tabs>
        <w:jc w:val="both"/>
        <w:rPr>
          <w:sz w:val="24"/>
          <w:szCs w:val="24"/>
          <w:lang w:val="lv-LV"/>
        </w:rPr>
      </w:pPr>
      <w:r w:rsidRPr="005C22A5">
        <w:rPr>
          <w:b/>
          <w:sz w:val="24"/>
          <w:szCs w:val="24"/>
          <w:lang w:val="lv-LV"/>
        </w:rPr>
        <w:t>1.</w:t>
      </w:r>
      <w:r w:rsidRPr="005C22A5">
        <w:rPr>
          <w:b/>
          <w:sz w:val="24"/>
          <w:szCs w:val="24"/>
          <w:lang w:val="lv-LV"/>
        </w:rPr>
        <w:tab/>
        <w:t>Pasūtītājs</w:t>
      </w:r>
      <w:r w:rsidRPr="005C22A5">
        <w:rPr>
          <w:sz w:val="24"/>
          <w:szCs w:val="24"/>
          <w:lang w:val="lv-LV"/>
        </w:rPr>
        <w:t xml:space="preserve"> –</w:t>
      </w:r>
      <w:r w:rsidR="00797CF4">
        <w:rPr>
          <w:sz w:val="24"/>
          <w:szCs w:val="24"/>
          <w:lang w:val="lv-LV"/>
        </w:rPr>
        <w:t xml:space="preserve"> </w:t>
      </w:r>
      <w:r w:rsidR="00797CF4" w:rsidRPr="00421854">
        <w:rPr>
          <w:rFonts w:eastAsia="Calibri"/>
          <w:b/>
          <w:sz w:val="24"/>
          <w:szCs w:val="24"/>
          <w:lang w:val="lv-LV" w:eastAsia="ar-SA"/>
        </w:rPr>
        <w:t>Vidzemes plānošanas reģions</w:t>
      </w:r>
      <w:r w:rsidR="00797CF4" w:rsidRPr="00421854">
        <w:rPr>
          <w:rFonts w:eastAsia="Calibri"/>
          <w:sz w:val="24"/>
          <w:szCs w:val="24"/>
          <w:lang w:val="lv-LV" w:eastAsia="ar-SA"/>
        </w:rPr>
        <w:t xml:space="preserve">, nodokļu maksātāja reģistrācijas Nr. 90002180246, juridiskā adrese </w:t>
      </w:r>
      <w:r w:rsidR="00797CF4">
        <w:rPr>
          <w:rFonts w:eastAsia="Calibri"/>
          <w:sz w:val="24"/>
          <w:szCs w:val="24"/>
          <w:lang w:val="lv-LV" w:eastAsia="ar-SA"/>
        </w:rPr>
        <w:t>– Jāņa Poruka iela 8-108, Cēsīs</w:t>
      </w:r>
      <w:r w:rsidR="00691918">
        <w:rPr>
          <w:rFonts w:eastAsia="Calibri"/>
          <w:sz w:val="24"/>
          <w:szCs w:val="24"/>
          <w:lang w:val="lv-LV" w:eastAsia="ar-SA"/>
        </w:rPr>
        <w:t xml:space="preserve"> (turpmāk tekstā</w:t>
      </w:r>
      <w:r w:rsidR="004B4EC8">
        <w:rPr>
          <w:rFonts w:eastAsia="Calibri"/>
          <w:sz w:val="24"/>
          <w:szCs w:val="24"/>
          <w:lang w:val="lv-LV" w:eastAsia="ar-SA"/>
        </w:rPr>
        <w:t xml:space="preserve"> </w:t>
      </w:r>
      <w:r w:rsidR="00691918">
        <w:rPr>
          <w:rFonts w:eastAsia="Calibri"/>
          <w:sz w:val="24"/>
          <w:szCs w:val="24"/>
          <w:lang w:val="lv-LV" w:eastAsia="ar-SA"/>
        </w:rPr>
        <w:t>- VPR)</w:t>
      </w:r>
      <w:r w:rsidR="00797CF4">
        <w:rPr>
          <w:rFonts w:eastAsia="Calibri"/>
          <w:sz w:val="24"/>
          <w:szCs w:val="24"/>
          <w:lang w:val="lv-LV" w:eastAsia="ar-SA"/>
        </w:rPr>
        <w:t>.</w:t>
      </w:r>
    </w:p>
    <w:p w:rsidR="00194D20" w:rsidRDefault="00194D20" w:rsidP="00194D20">
      <w:pPr>
        <w:rPr>
          <w:b/>
          <w:sz w:val="24"/>
          <w:szCs w:val="24"/>
          <w:lang w:val="lv-LV"/>
        </w:rPr>
      </w:pPr>
      <w:r>
        <w:rPr>
          <w:b/>
          <w:sz w:val="24"/>
          <w:szCs w:val="24"/>
          <w:lang w:val="lv-LV"/>
        </w:rPr>
        <w:t>2.</w:t>
      </w:r>
      <w:r w:rsidRPr="00DB54B1">
        <w:rPr>
          <w:lang w:val="lv-LV"/>
        </w:rPr>
        <w:t xml:space="preserve"> </w:t>
      </w:r>
      <w:r w:rsidR="00691918">
        <w:rPr>
          <w:b/>
          <w:sz w:val="24"/>
          <w:szCs w:val="24"/>
          <w:lang w:val="lv-LV"/>
        </w:rPr>
        <w:t>Pakalpojuma vispārējs apraksts</w:t>
      </w:r>
    </w:p>
    <w:p w:rsidR="00691918" w:rsidRDefault="00691918" w:rsidP="00691918">
      <w:pPr>
        <w:ind w:right="-2"/>
        <w:jc w:val="both"/>
        <w:rPr>
          <w:sz w:val="24"/>
          <w:szCs w:val="24"/>
          <w:lang w:val="lv-LV"/>
        </w:rPr>
      </w:pPr>
      <w:r>
        <w:rPr>
          <w:b/>
          <w:sz w:val="24"/>
          <w:szCs w:val="24"/>
          <w:lang w:val="lv-LV"/>
        </w:rPr>
        <w:tab/>
      </w:r>
      <w:r w:rsidRPr="00691918">
        <w:rPr>
          <w:sz w:val="24"/>
          <w:szCs w:val="24"/>
          <w:lang w:val="lv-LV"/>
        </w:rPr>
        <w:t>VPR realizē</w:t>
      </w:r>
      <w:r>
        <w:rPr>
          <w:b/>
          <w:sz w:val="24"/>
          <w:szCs w:val="24"/>
          <w:lang w:val="lv-LV"/>
        </w:rPr>
        <w:t xml:space="preserve"> </w:t>
      </w:r>
      <w:r w:rsidRPr="00691918">
        <w:rPr>
          <w:sz w:val="24"/>
          <w:szCs w:val="24"/>
          <w:lang w:val="lv-LV"/>
        </w:rPr>
        <w:t xml:space="preserve">EEZ/Norvēģijas finanšu instrumenta 2009.-2014.gada perioda programmas „Kapacitātes stiprināšana un institucionālā sadarbība starp Latvijas un Norvēģijas valsts institūcijām, vietējām un reģionālām iestādēm” </w:t>
      </w:r>
      <w:r>
        <w:rPr>
          <w:sz w:val="24"/>
          <w:szCs w:val="24"/>
          <w:lang w:val="lv-LV"/>
        </w:rPr>
        <w:t>projektu</w:t>
      </w:r>
      <w:r w:rsidRPr="00691918">
        <w:rPr>
          <w:sz w:val="24"/>
          <w:szCs w:val="24"/>
          <w:lang w:val="lv-LV"/>
        </w:rPr>
        <w:t xml:space="preserve"> „Latvijas plānošanas reģionu un vietējo pašvaldību teritoriālās attīstības plānošanas kapacitātes palielināšana un attīstības plānošanas dokumentu izstrādāšana” (Nr.4.3-24/NFI/INP-002)</w:t>
      </w:r>
      <w:r>
        <w:rPr>
          <w:sz w:val="24"/>
          <w:szCs w:val="24"/>
          <w:lang w:val="lv-LV"/>
        </w:rPr>
        <w:t>, kura</w:t>
      </w:r>
      <w:r w:rsidRPr="00691918">
        <w:rPr>
          <w:sz w:val="24"/>
          <w:szCs w:val="24"/>
          <w:lang w:val="lv-LV"/>
        </w:rPr>
        <w:t xml:space="preserve"> ietvaros</w:t>
      </w:r>
      <w:r>
        <w:rPr>
          <w:sz w:val="24"/>
          <w:szCs w:val="24"/>
          <w:lang w:val="lv-LV"/>
        </w:rPr>
        <w:t xml:space="preserve"> paredzēts izstrādāt pētījumu „</w:t>
      </w:r>
      <w:r w:rsidR="00595685" w:rsidRPr="00793A50">
        <w:rPr>
          <w:sz w:val="24"/>
          <w:szCs w:val="24"/>
          <w:lang w:val="pl-PL"/>
        </w:rPr>
        <w:t>Vidzemes plānošanas reģiona viedās specializācijas iespējas</w:t>
      </w:r>
      <w:r w:rsidR="00595685">
        <w:rPr>
          <w:sz w:val="24"/>
          <w:szCs w:val="24"/>
          <w:lang w:val="pl-PL"/>
        </w:rPr>
        <w:t>”.</w:t>
      </w:r>
      <w:r w:rsidR="00595685" w:rsidDel="00595685">
        <w:rPr>
          <w:sz w:val="24"/>
          <w:szCs w:val="24"/>
          <w:lang w:val="lv-LV"/>
        </w:rPr>
        <w:t xml:space="preserve"> </w:t>
      </w:r>
    </w:p>
    <w:p w:rsidR="00692965" w:rsidRPr="00EC15B4" w:rsidRDefault="00692965" w:rsidP="00692965">
      <w:pPr>
        <w:suppressAutoHyphens/>
        <w:ind w:firstLine="792"/>
        <w:jc w:val="both"/>
        <w:rPr>
          <w:bCs/>
          <w:i/>
          <w:sz w:val="24"/>
          <w:szCs w:val="24"/>
          <w:lang w:val="lv-LV" w:eastAsia="ar-SA"/>
        </w:rPr>
      </w:pPr>
      <w:r w:rsidRPr="00B517EA">
        <w:rPr>
          <w:bCs/>
          <w:sz w:val="24"/>
          <w:szCs w:val="24"/>
          <w:lang w:val="lv-LV" w:eastAsia="ar-SA"/>
        </w:rPr>
        <w:t xml:space="preserve">Viedā specializācija ir pieeja ekonomiskajai attīstībai, apvienojot uzņēmējdarbības, izglītības un inovāciju jomas, kas veicinātu jaunas izaugsmes iespējas konkrētā teritorijā. Viedās specializācijas pieeja uzsver, ka valstis vai reģioni identificē un uzsver ierobežotu skaitu prioritāro jomu, koncentrējoties uz reģiona pieejamiem resursiem un to konkurētspējīgām priekšrocībām </w:t>
      </w:r>
      <w:r w:rsidRPr="00EC15B4">
        <w:rPr>
          <w:bCs/>
          <w:i/>
          <w:sz w:val="24"/>
          <w:szCs w:val="24"/>
          <w:lang w:val="lv-LV" w:eastAsia="ar-SA"/>
        </w:rPr>
        <w:t xml:space="preserve">(OECD, </w:t>
      </w:r>
      <w:proofErr w:type="spellStart"/>
      <w:r w:rsidRPr="00EC15B4">
        <w:rPr>
          <w:bCs/>
          <w:i/>
          <w:sz w:val="24"/>
          <w:szCs w:val="24"/>
          <w:lang w:val="lv-LV" w:eastAsia="ar-SA"/>
        </w:rPr>
        <w:t>Innovation-driven</w:t>
      </w:r>
      <w:proofErr w:type="spellEnd"/>
      <w:r w:rsidRPr="00EC15B4">
        <w:rPr>
          <w:bCs/>
          <w:i/>
          <w:sz w:val="24"/>
          <w:szCs w:val="24"/>
          <w:lang w:val="lv-LV" w:eastAsia="ar-SA"/>
        </w:rPr>
        <w:t xml:space="preserve"> </w:t>
      </w:r>
      <w:proofErr w:type="spellStart"/>
      <w:r w:rsidRPr="00EC15B4">
        <w:rPr>
          <w:bCs/>
          <w:i/>
          <w:sz w:val="24"/>
          <w:szCs w:val="24"/>
          <w:lang w:val="lv-LV" w:eastAsia="ar-SA"/>
        </w:rPr>
        <w:t>Growth</w:t>
      </w:r>
      <w:proofErr w:type="spellEnd"/>
      <w:r w:rsidRPr="00EC15B4">
        <w:rPr>
          <w:bCs/>
          <w:i/>
          <w:sz w:val="24"/>
          <w:szCs w:val="24"/>
          <w:lang w:val="lv-LV" w:eastAsia="ar-SA"/>
        </w:rPr>
        <w:t xml:space="preserve"> </w:t>
      </w:r>
      <w:proofErr w:type="spellStart"/>
      <w:r w:rsidRPr="00EC15B4">
        <w:rPr>
          <w:bCs/>
          <w:i/>
          <w:sz w:val="24"/>
          <w:szCs w:val="24"/>
          <w:lang w:val="lv-LV" w:eastAsia="ar-SA"/>
        </w:rPr>
        <w:t>in</w:t>
      </w:r>
      <w:proofErr w:type="spellEnd"/>
      <w:r w:rsidRPr="00EC15B4">
        <w:rPr>
          <w:bCs/>
          <w:i/>
          <w:sz w:val="24"/>
          <w:szCs w:val="24"/>
          <w:lang w:val="lv-LV" w:eastAsia="ar-SA"/>
        </w:rPr>
        <w:t xml:space="preserve"> </w:t>
      </w:r>
      <w:proofErr w:type="spellStart"/>
      <w:r w:rsidRPr="00EC15B4">
        <w:rPr>
          <w:bCs/>
          <w:i/>
          <w:sz w:val="24"/>
          <w:szCs w:val="24"/>
          <w:lang w:val="lv-LV" w:eastAsia="ar-SA"/>
        </w:rPr>
        <w:t>Regions</w:t>
      </w:r>
      <w:proofErr w:type="spellEnd"/>
      <w:r w:rsidRPr="00EC15B4">
        <w:rPr>
          <w:bCs/>
          <w:i/>
          <w:sz w:val="24"/>
          <w:szCs w:val="24"/>
          <w:lang w:val="lv-LV" w:eastAsia="ar-SA"/>
        </w:rPr>
        <w:t xml:space="preserve">: </w:t>
      </w:r>
      <w:proofErr w:type="spellStart"/>
      <w:r w:rsidRPr="00EC15B4">
        <w:rPr>
          <w:bCs/>
          <w:i/>
          <w:sz w:val="24"/>
          <w:szCs w:val="24"/>
          <w:lang w:val="lv-LV" w:eastAsia="ar-SA"/>
        </w:rPr>
        <w:t>The</w:t>
      </w:r>
      <w:proofErr w:type="spellEnd"/>
      <w:r w:rsidRPr="00EC15B4">
        <w:rPr>
          <w:bCs/>
          <w:i/>
          <w:sz w:val="24"/>
          <w:szCs w:val="24"/>
          <w:lang w:val="lv-LV" w:eastAsia="ar-SA"/>
        </w:rPr>
        <w:t xml:space="preserve"> </w:t>
      </w:r>
      <w:proofErr w:type="spellStart"/>
      <w:r w:rsidRPr="00EC15B4">
        <w:rPr>
          <w:bCs/>
          <w:i/>
          <w:sz w:val="24"/>
          <w:szCs w:val="24"/>
          <w:lang w:val="lv-LV" w:eastAsia="ar-SA"/>
        </w:rPr>
        <w:t>Role</w:t>
      </w:r>
      <w:proofErr w:type="spellEnd"/>
      <w:r w:rsidRPr="00EC15B4">
        <w:rPr>
          <w:bCs/>
          <w:i/>
          <w:sz w:val="24"/>
          <w:szCs w:val="24"/>
          <w:lang w:val="lv-LV" w:eastAsia="ar-SA"/>
        </w:rPr>
        <w:t xml:space="preserve"> </w:t>
      </w:r>
      <w:proofErr w:type="spellStart"/>
      <w:r w:rsidRPr="00EC15B4">
        <w:rPr>
          <w:bCs/>
          <w:i/>
          <w:sz w:val="24"/>
          <w:szCs w:val="24"/>
          <w:lang w:val="lv-LV" w:eastAsia="ar-SA"/>
        </w:rPr>
        <w:t>of</w:t>
      </w:r>
      <w:proofErr w:type="spellEnd"/>
      <w:r w:rsidRPr="00EC15B4">
        <w:rPr>
          <w:bCs/>
          <w:i/>
          <w:sz w:val="24"/>
          <w:szCs w:val="24"/>
          <w:lang w:val="lv-LV" w:eastAsia="ar-SA"/>
        </w:rPr>
        <w:t xml:space="preserve"> </w:t>
      </w:r>
      <w:proofErr w:type="spellStart"/>
      <w:r w:rsidRPr="00EC15B4">
        <w:rPr>
          <w:bCs/>
          <w:i/>
          <w:sz w:val="24"/>
          <w:szCs w:val="24"/>
          <w:lang w:val="lv-LV" w:eastAsia="ar-SA"/>
        </w:rPr>
        <w:t>Smart</w:t>
      </w:r>
      <w:proofErr w:type="spellEnd"/>
      <w:r w:rsidRPr="00EC15B4">
        <w:rPr>
          <w:bCs/>
          <w:i/>
          <w:sz w:val="24"/>
          <w:szCs w:val="24"/>
          <w:lang w:val="lv-LV" w:eastAsia="ar-SA"/>
        </w:rPr>
        <w:t xml:space="preserve"> </w:t>
      </w:r>
      <w:proofErr w:type="spellStart"/>
      <w:r w:rsidRPr="00EC15B4">
        <w:rPr>
          <w:bCs/>
          <w:i/>
          <w:sz w:val="24"/>
          <w:szCs w:val="24"/>
          <w:lang w:val="lv-LV" w:eastAsia="ar-SA"/>
        </w:rPr>
        <w:t>Specialization</w:t>
      </w:r>
      <w:proofErr w:type="spellEnd"/>
      <w:r w:rsidRPr="00EC15B4">
        <w:rPr>
          <w:bCs/>
          <w:i/>
          <w:sz w:val="24"/>
          <w:szCs w:val="24"/>
          <w:lang w:val="lv-LV" w:eastAsia="ar-SA"/>
        </w:rPr>
        <w:t>, 2013).</w:t>
      </w:r>
    </w:p>
    <w:p w:rsidR="00692965" w:rsidRPr="00B517EA" w:rsidRDefault="00692965" w:rsidP="00692965">
      <w:pPr>
        <w:suppressAutoHyphens/>
        <w:ind w:firstLine="792"/>
        <w:jc w:val="both"/>
        <w:rPr>
          <w:bCs/>
          <w:sz w:val="24"/>
          <w:szCs w:val="24"/>
          <w:lang w:val="lv-LV" w:eastAsia="ar-SA"/>
        </w:rPr>
      </w:pPr>
      <w:r w:rsidRPr="00B517EA">
        <w:rPr>
          <w:bCs/>
          <w:sz w:val="24"/>
          <w:szCs w:val="24"/>
          <w:lang w:val="lv-LV" w:eastAsia="ar-SA"/>
        </w:rPr>
        <w:t xml:space="preserve">Pētniecības un inovāciju stratēģijas vadlīnijas </w:t>
      </w:r>
      <w:r w:rsidR="00023999">
        <w:rPr>
          <w:bCs/>
          <w:sz w:val="24"/>
          <w:szCs w:val="24"/>
          <w:lang w:val="lv-LV" w:eastAsia="ar-SA"/>
        </w:rPr>
        <w:t>vied</w:t>
      </w:r>
      <w:r w:rsidRPr="00B517EA">
        <w:rPr>
          <w:bCs/>
          <w:sz w:val="24"/>
          <w:szCs w:val="24"/>
          <w:lang w:val="lv-LV" w:eastAsia="ar-SA"/>
        </w:rPr>
        <w:t xml:space="preserve">ai specializācijai </w:t>
      </w:r>
      <w:r w:rsidRPr="006720A3">
        <w:rPr>
          <w:bCs/>
          <w:i/>
          <w:sz w:val="24"/>
          <w:szCs w:val="24"/>
          <w:lang w:val="lv-LV" w:eastAsia="ar-SA"/>
        </w:rPr>
        <w:t>(</w:t>
      </w:r>
      <w:proofErr w:type="spellStart"/>
      <w:r w:rsidRPr="006720A3">
        <w:rPr>
          <w:bCs/>
          <w:i/>
          <w:sz w:val="24"/>
          <w:szCs w:val="24"/>
          <w:lang w:val="lv-LV" w:eastAsia="ar-SA"/>
        </w:rPr>
        <w:t>Guide</w:t>
      </w:r>
      <w:proofErr w:type="spellEnd"/>
      <w:r w:rsidRPr="006720A3">
        <w:rPr>
          <w:bCs/>
          <w:i/>
          <w:sz w:val="24"/>
          <w:szCs w:val="24"/>
          <w:lang w:val="lv-LV" w:eastAsia="ar-SA"/>
        </w:rPr>
        <w:t xml:space="preserve"> </w:t>
      </w:r>
      <w:proofErr w:type="spellStart"/>
      <w:r w:rsidRPr="006720A3">
        <w:rPr>
          <w:bCs/>
          <w:i/>
          <w:sz w:val="24"/>
          <w:szCs w:val="24"/>
          <w:lang w:val="lv-LV" w:eastAsia="ar-SA"/>
        </w:rPr>
        <w:t>on</w:t>
      </w:r>
      <w:proofErr w:type="spellEnd"/>
      <w:r w:rsidRPr="006720A3">
        <w:rPr>
          <w:bCs/>
          <w:i/>
          <w:sz w:val="24"/>
          <w:szCs w:val="24"/>
          <w:lang w:val="lv-LV" w:eastAsia="ar-SA"/>
        </w:rPr>
        <w:t xml:space="preserve"> </w:t>
      </w:r>
      <w:proofErr w:type="spellStart"/>
      <w:r w:rsidRPr="006720A3">
        <w:rPr>
          <w:bCs/>
          <w:i/>
          <w:sz w:val="24"/>
          <w:szCs w:val="24"/>
          <w:lang w:val="lv-LV" w:eastAsia="ar-SA"/>
        </w:rPr>
        <w:t>Research</w:t>
      </w:r>
      <w:proofErr w:type="spellEnd"/>
      <w:r w:rsidRPr="006720A3">
        <w:rPr>
          <w:bCs/>
          <w:i/>
          <w:sz w:val="24"/>
          <w:szCs w:val="24"/>
          <w:lang w:val="lv-LV" w:eastAsia="ar-SA"/>
        </w:rPr>
        <w:t xml:space="preserve"> </w:t>
      </w:r>
      <w:proofErr w:type="spellStart"/>
      <w:r w:rsidRPr="006720A3">
        <w:rPr>
          <w:bCs/>
          <w:i/>
          <w:sz w:val="24"/>
          <w:szCs w:val="24"/>
          <w:lang w:val="lv-LV" w:eastAsia="ar-SA"/>
        </w:rPr>
        <w:t>and</w:t>
      </w:r>
      <w:proofErr w:type="spellEnd"/>
      <w:r w:rsidRPr="006720A3">
        <w:rPr>
          <w:bCs/>
          <w:i/>
          <w:sz w:val="24"/>
          <w:szCs w:val="24"/>
          <w:lang w:val="lv-LV" w:eastAsia="ar-SA"/>
        </w:rPr>
        <w:t xml:space="preserve"> </w:t>
      </w:r>
      <w:proofErr w:type="spellStart"/>
      <w:r w:rsidRPr="006720A3">
        <w:rPr>
          <w:bCs/>
          <w:i/>
          <w:sz w:val="24"/>
          <w:szCs w:val="24"/>
          <w:lang w:val="lv-LV" w:eastAsia="ar-SA"/>
        </w:rPr>
        <w:t>Innovation</w:t>
      </w:r>
      <w:proofErr w:type="spellEnd"/>
      <w:r w:rsidRPr="006720A3">
        <w:rPr>
          <w:bCs/>
          <w:i/>
          <w:sz w:val="24"/>
          <w:szCs w:val="24"/>
          <w:lang w:val="lv-LV" w:eastAsia="ar-SA"/>
        </w:rPr>
        <w:t xml:space="preserve"> </w:t>
      </w:r>
      <w:proofErr w:type="spellStart"/>
      <w:r w:rsidRPr="006720A3">
        <w:rPr>
          <w:bCs/>
          <w:i/>
          <w:sz w:val="24"/>
          <w:szCs w:val="24"/>
          <w:lang w:val="lv-LV" w:eastAsia="ar-SA"/>
        </w:rPr>
        <w:t>Strategies</w:t>
      </w:r>
      <w:proofErr w:type="spellEnd"/>
      <w:r w:rsidRPr="006720A3">
        <w:rPr>
          <w:bCs/>
          <w:i/>
          <w:sz w:val="24"/>
          <w:szCs w:val="24"/>
          <w:lang w:val="lv-LV" w:eastAsia="ar-SA"/>
        </w:rPr>
        <w:t xml:space="preserve"> </w:t>
      </w:r>
      <w:proofErr w:type="spellStart"/>
      <w:r w:rsidRPr="006720A3">
        <w:rPr>
          <w:bCs/>
          <w:i/>
          <w:sz w:val="24"/>
          <w:szCs w:val="24"/>
          <w:lang w:val="lv-LV" w:eastAsia="ar-SA"/>
        </w:rPr>
        <w:t>for</w:t>
      </w:r>
      <w:proofErr w:type="spellEnd"/>
      <w:r w:rsidRPr="006720A3">
        <w:rPr>
          <w:bCs/>
          <w:i/>
          <w:sz w:val="24"/>
          <w:szCs w:val="24"/>
          <w:lang w:val="lv-LV" w:eastAsia="ar-SA"/>
        </w:rPr>
        <w:t xml:space="preserve"> </w:t>
      </w:r>
      <w:proofErr w:type="spellStart"/>
      <w:r w:rsidRPr="006720A3">
        <w:rPr>
          <w:bCs/>
          <w:i/>
          <w:sz w:val="24"/>
          <w:szCs w:val="24"/>
          <w:lang w:val="lv-LV" w:eastAsia="ar-SA"/>
        </w:rPr>
        <w:t>Smart</w:t>
      </w:r>
      <w:proofErr w:type="spellEnd"/>
      <w:r w:rsidRPr="006720A3">
        <w:rPr>
          <w:bCs/>
          <w:i/>
          <w:sz w:val="24"/>
          <w:szCs w:val="24"/>
          <w:lang w:val="lv-LV" w:eastAsia="ar-SA"/>
        </w:rPr>
        <w:t xml:space="preserve"> </w:t>
      </w:r>
      <w:proofErr w:type="spellStart"/>
      <w:r w:rsidRPr="006720A3">
        <w:rPr>
          <w:bCs/>
          <w:i/>
          <w:sz w:val="24"/>
          <w:szCs w:val="24"/>
          <w:lang w:val="lv-LV" w:eastAsia="ar-SA"/>
        </w:rPr>
        <w:t>Specialisation</w:t>
      </w:r>
      <w:proofErr w:type="spellEnd"/>
      <w:r w:rsidRPr="006720A3">
        <w:rPr>
          <w:bCs/>
          <w:i/>
          <w:sz w:val="24"/>
          <w:szCs w:val="24"/>
          <w:lang w:val="lv-LV" w:eastAsia="ar-SA"/>
        </w:rPr>
        <w:t xml:space="preserve"> (RIS3 </w:t>
      </w:r>
      <w:proofErr w:type="spellStart"/>
      <w:r w:rsidRPr="006720A3">
        <w:rPr>
          <w:bCs/>
          <w:i/>
          <w:sz w:val="24"/>
          <w:szCs w:val="24"/>
          <w:lang w:val="lv-LV" w:eastAsia="ar-SA"/>
        </w:rPr>
        <w:t>Guide</w:t>
      </w:r>
      <w:proofErr w:type="spellEnd"/>
      <w:r w:rsidRPr="006720A3">
        <w:rPr>
          <w:bCs/>
          <w:i/>
          <w:sz w:val="24"/>
          <w:szCs w:val="24"/>
          <w:lang w:val="lv-LV" w:eastAsia="ar-SA"/>
        </w:rPr>
        <w:t>))</w:t>
      </w:r>
      <w:r w:rsidRPr="00B517EA">
        <w:rPr>
          <w:bCs/>
          <w:sz w:val="24"/>
          <w:szCs w:val="24"/>
          <w:lang w:val="lv-LV" w:eastAsia="ar-SA"/>
        </w:rPr>
        <w:t xml:space="preserve"> uzsver, ka reģionālā izaugsme izriet no vietējo uzņēmumu spējas radīt jaunus produktus vai paaugstināt to konkurētspēju tirgū, kas mūsdienās ir viens no būtiskākajiem reģionālās attīstības priekšnoteikumiem. Attiecībā uz vietas konkurētspēju un inovācijām notikusi paradigmas maiņa, kas uzsver nepieciešamību pēc pārdomātas valsts un reģionālās viedās specializācijas definēšanas.</w:t>
      </w:r>
    </w:p>
    <w:p w:rsidR="00692965" w:rsidRPr="00B517EA" w:rsidRDefault="00692965" w:rsidP="00692965">
      <w:pPr>
        <w:suppressAutoHyphens/>
        <w:ind w:firstLine="792"/>
        <w:jc w:val="both"/>
        <w:rPr>
          <w:bCs/>
          <w:sz w:val="24"/>
          <w:szCs w:val="24"/>
          <w:lang w:val="lv-LV" w:eastAsia="ar-SA"/>
        </w:rPr>
      </w:pPr>
      <w:r w:rsidRPr="00B517EA">
        <w:rPr>
          <w:sz w:val="24"/>
          <w:szCs w:val="24"/>
          <w:lang w:val="lv-LV" w:eastAsia="ar-SA"/>
        </w:rPr>
        <w:t>Vidzemes plānošanas reģiona attīstības padome 201</w:t>
      </w:r>
      <w:r w:rsidR="00DF1426">
        <w:rPr>
          <w:sz w:val="24"/>
          <w:szCs w:val="24"/>
          <w:lang w:val="lv-LV" w:eastAsia="ar-SA"/>
        </w:rPr>
        <w:t>2</w:t>
      </w:r>
      <w:r w:rsidRPr="00B517EA">
        <w:rPr>
          <w:sz w:val="24"/>
          <w:szCs w:val="24"/>
          <w:lang w:val="lv-LV" w:eastAsia="ar-SA"/>
        </w:rPr>
        <w:t xml:space="preserve">. gada </w:t>
      </w:r>
      <w:r w:rsidR="00595685">
        <w:rPr>
          <w:sz w:val="24"/>
          <w:szCs w:val="24"/>
          <w:lang w:val="lv-LV" w:eastAsia="ar-SA"/>
        </w:rPr>
        <w:t>13.</w:t>
      </w:r>
      <w:r w:rsidR="004B4EC8">
        <w:rPr>
          <w:sz w:val="24"/>
          <w:szCs w:val="24"/>
          <w:lang w:val="lv-LV" w:eastAsia="ar-SA"/>
        </w:rPr>
        <w:t xml:space="preserve"> </w:t>
      </w:r>
      <w:r w:rsidR="00595685">
        <w:rPr>
          <w:sz w:val="24"/>
          <w:szCs w:val="24"/>
          <w:lang w:val="lv-LV" w:eastAsia="ar-SA"/>
        </w:rPr>
        <w:t>jūnijā</w:t>
      </w:r>
      <w:r w:rsidR="00DF1426">
        <w:rPr>
          <w:sz w:val="24"/>
          <w:szCs w:val="24"/>
          <w:lang w:val="lv-LV" w:eastAsia="ar-SA"/>
        </w:rPr>
        <w:t xml:space="preserve"> </w:t>
      </w:r>
      <w:r w:rsidR="00595685">
        <w:rPr>
          <w:sz w:val="24"/>
          <w:szCs w:val="24"/>
          <w:lang w:val="lv-LV" w:eastAsia="ar-SA"/>
        </w:rPr>
        <w:t xml:space="preserve">pieņēmusi </w:t>
      </w:r>
      <w:r w:rsidRPr="00B517EA">
        <w:rPr>
          <w:sz w:val="24"/>
          <w:szCs w:val="24"/>
          <w:lang w:val="lv-LV" w:eastAsia="ar-SA"/>
        </w:rPr>
        <w:t>lēmum</w:t>
      </w:r>
      <w:r w:rsidR="00595685">
        <w:rPr>
          <w:sz w:val="24"/>
          <w:szCs w:val="24"/>
          <w:lang w:val="lv-LV" w:eastAsia="ar-SA"/>
        </w:rPr>
        <w:t>u</w:t>
      </w:r>
      <w:r w:rsidRPr="00B517EA">
        <w:rPr>
          <w:color w:val="FF0000"/>
          <w:sz w:val="24"/>
          <w:szCs w:val="24"/>
          <w:lang w:val="lv-LV" w:eastAsia="ar-SA"/>
        </w:rPr>
        <w:t xml:space="preserve"> </w:t>
      </w:r>
      <w:r w:rsidRPr="00B517EA">
        <w:rPr>
          <w:sz w:val="24"/>
          <w:szCs w:val="24"/>
          <w:lang w:val="lv-LV" w:eastAsia="ar-SA"/>
        </w:rPr>
        <w:t>par Vidzemes plānošanas reģiona ilgtspējīgas attīstības stratēģijas 2014-2030 un attīstības programmas 2014-2020 izstrādes uzsākšanu</w:t>
      </w:r>
      <w:r w:rsidR="00595685">
        <w:rPr>
          <w:sz w:val="24"/>
          <w:szCs w:val="24"/>
          <w:lang w:val="lv-LV" w:eastAsia="ar-SA"/>
        </w:rPr>
        <w:t xml:space="preserve">. Šo dokumentu ietvaros tiks definētas Vidzemes plānošanas reģiona viedās specializācijas jomas un to attīstības iespējas. </w:t>
      </w:r>
    </w:p>
    <w:p w:rsidR="00691918" w:rsidRPr="00B517EA" w:rsidRDefault="00691918" w:rsidP="00194D20">
      <w:pPr>
        <w:rPr>
          <w:b/>
          <w:sz w:val="24"/>
          <w:szCs w:val="24"/>
          <w:lang w:val="lv-LV"/>
        </w:rPr>
      </w:pPr>
    </w:p>
    <w:p w:rsidR="00490634" w:rsidRPr="00B517EA" w:rsidRDefault="00194D20" w:rsidP="00691918">
      <w:pPr>
        <w:rPr>
          <w:b/>
          <w:sz w:val="24"/>
          <w:szCs w:val="24"/>
          <w:lang w:val="lv-LV"/>
        </w:rPr>
      </w:pPr>
      <w:r w:rsidRPr="00B517EA">
        <w:rPr>
          <w:b/>
          <w:sz w:val="24"/>
          <w:szCs w:val="24"/>
          <w:lang w:val="lv-LV"/>
        </w:rPr>
        <w:t>3.Iepirkuma priekšmets</w:t>
      </w:r>
    </w:p>
    <w:p w:rsidR="00691918" w:rsidRPr="00B517EA" w:rsidRDefault="00691918" w:rsidP="00691918">
      <w:pPr>
        <w:jc w:val="both"/>
        <w:rPr>
          <w:sz w:val="24"/>
          <w:szCs w:val="24"/>
          <w:lang w:val="lv-LV"/>
        </w:rPr>
      </w:pPr>
      <w:r w:rsidRPr="00B517EA">
        <w:rPr>
          <w:sz w:val="24"/>
          <w:szCs w:val="24"/>
          <w:lang w:val="lv-LV"/>
        </w:rPr>
        <w:t>Ekspertu pakalpojumi pētījuma „Vidzemes plānošanas reģiona viedās specializācijas iespējas</w:t>
      </w:r>
      <w:r w:rsidRPr="00B517EA">
        <w:rPr>
          <w:bCs/>
          <w:i/>
          <w:iCs/>
          <w:sz w:val="24"/>
          <w:szCs w:val="24"/>
          <w:lang w:val="lv-LV"/>
        </w:rPr>
        <w:t>”</w:t>
      </w:r>
      <w:r w:rsidRPr="00B517EA">
        <w:rPr>
          <w:sz w:val="24"/>
          <w:szCs w:val="24"/>
          <w:lang w:val="lv-LV"/>
        </w:rPr>
        <w:t xml:space="preserve"> izstrādei projektā „Latvijas plānošanas reģionu un vietējo pašvaldību teritoriālās attīstības plānošanas kapacitātes palielināšana un attīstības plānošanas dokumentu izstrādāšana”</w:t>
      </w:r>
      <w:r w:rsidR="00DB7CD4">
        <w:rPr>
          <w:sz w:val="24"/>
          <w:szCs w:val="24"/>
          <w:lang w:val="lv-LV"/>
        </w:rPr>
        <w:t>.</w:t>
      </w:r>
    </w:p>
    <w:p w:rsidR="00691918" w:rsidRPr="00B517EA" w:rsidRDefault="00691918" w:rsidP="00691918">
      <w:pPr>
        <w:jc w:val="both"/>
        <w:rPr>
          <w:b/>
          <w:sz w:val="24"/>
          <w:szCs w:val="24"/>
          <w:lang w:val="lv-LV"/>
        </w:rPr>
      </w:pPr>
    </w:p>
    <w:p w:rsidR="00194D20" w:rsidRPr="00B517EA" w:rsidRDefault="00692965" w:rsidP="006720A3">
      <w:pPr>
        <w:tabs>
          <w:tab w:val="left" w:pos="284"/>
        </w:tabs>
        <w:suppressAutoHyphens/>
        <w:jc w:val="both"/>
        <w:rPr>
          <w:sz w:val="24"/>
          <w:szCs w:val="24"/>
          <w:lang w:val="lv-LV" w:eastAsia="ar-SA"/>
        </w:rPr>
      </w:pPr>
      <w:r w:rsidRPr="00B517EA">
        <w:rPr>
          <w:sz w:val="24"/>
          <w:szCs w:val="24"/>
          <w:lang w:val="lv-LV" w:eastAsia="ar-SA"/>
        </w:rPr>
        <w:t>4.</w:t>
      </w:r>
      <w:r w:rsidRPr="00B517EA">
        <w:rPr>
          <w:sz w:val="24"/>
          <w:szCs w:val="24"/>
          <w:lang w:val="lv-LV" w:eastAsia="ar-SA"/>
        </w:rPr>
        <w:tab/>
      </w:r>
      <w:r w:rsidR="00194D20" w:rsidRPr="00B517EA">
        <w:rPr>
          <w:sz w:val="24"/>
          <w:szCs w:val="24"/>
          <w:lang w:val="lv-LV" w:eastAsia="ar-SA"/>
        </w:rPr>
        <w:t xml:space="preserve">Iepirkuma ietvaros </w:t>
      </w:r>
      <w:r w:rsidR="00194D20" w:rsidRPr="00B517EA">
        <w:rPr>
          <w:b/>
          <w:sz w:val="24"/>
          <w:szCs w:val="24"/>
          <w:lang w:val="lv-LV" w:eastAsia="ar-SA"/>
        </w:rPr>
        <w:t>galvenie</w:t>
      </w:r>
      <w:r w:rsidR="00194D20" w:rsidRPr="00B517EA">
        <w:rPr>
          <w:sz w:val="24"/>
          <w:szCs w:val="24"/>
          <w:lang w:val="lv-LV" w:eastAsia="ar-SA"/>
        </w:rPr>
        <w:t xml:space="preserve"> </w:t>
      </w:r>
      <w:r w:rsidR="00194D20" w:rsidRPr="00B517EA">
        <w:rPr>
          <w:b/>
          <w:sz w:val="24"/>
          <w:szCs w:val="24"/>
          <w:lang w:val="lv-LV" w:eastAsia="ar-SA"/>
        </w:rPr>
        <w:t>īstenojamie uzdevumi ir</w:t>
      </w:r>
      <w:r w:rsidR="00194D20" w:rsidRPr="00B517EA">
        <w:rPr>
          <w:sz w:val="24"/>
          <w:szCs w:val="24"/>
          <w:lang w:val="lv-LV" w:eastAsia="ar-SA"/>
        </w:rPr>
        <w:t xml:space="preserve">: </w:t>
      </w:r>
    </w:p>
    <w:p w:rsidR="00692965" w:rsidRPr="00B517EA" w:rsidRDefault="00692965" w:rsidP="00692965">
      <w:pPr>
        <w:suppressAutoHyphens/>
        <w:ind w:left="360"/>
        <w:jc w:val="both"/>
        <w:rPr>
          <w:sz w:val="24"/>
          <w:szCs w:val="24"/>
          <w:lang w:val="lv-LV" w:eastAsia="ar-SA"/>
        </w:rPr>
      </w:pPr>
      <w:r w:rsidRPr="00B517EA">
        <w:rPr>
          <w:sz w:val="24"/>
          <w:szCs w:val="24"/>
          <w:lang w:val="lv-LV" w:eastAsia="ar-SA"/>
        </w:rPr>
        <w:t xml:space="preserve">4.1.veikt VPR pieejamo viedās specializācijas resursu analīzi un to konkurētspējas priekšnoteikumu novērtējumu, </w:t>
      </w:r>
      <w:r w:rsidR="00EF78D2">
        <w:rPr>
          <w:sz w:val="24"/>
          <w:szCs w:val="24"/>
          <w:lang w:val="lv-LV" w:eastAsia="ar-SA"/>
        </w:rPr>
        <w:t>izstrādājot</w:t>
      </w:r>
      <w:r w:rsidRPr="00B517EA">
        <w:rPr>
          <w:sz w:val="24"/>
          <w:szCs w:val="24"/>
          <w:lang w:val="lv-LV" w:eastAsia="ar-SA"/>
        </w:rPr>
        <w:t>:</w:t>
      </w:r>
    </w:p>
    <w:p w:rsidR="00692965" w:rsidRDefault="00692965" w:rsidP="00692965">
      <w:pPr>
        <w:pStyle w:val="ListParagraph"/>
        <w:numPr>
          <w:ilvl w:val="2"/>
          <w:numId w:val="3"/>
        </w:numPr>
        <w:suppressAutoHyphens/>
        <w:spacing w:line="240" w:lineRule="auto"/>
        <w:jc w:val="both"/>
        <w:rPr>
          <w:rFonts w:ascii="Times New Roman" w:hAnsi="Times New Roman"/>
          <w:sz w:val="24"/>
          <w:szCs w:val="24"/>
          <w:lang w:eastAsia="ar-SA"/>
        </w:rPr>
      </w:pPr>
      <w:r w:rsidRPr="00692965">
        <w:rPr>
          <w:rFonts w:ascii="Times New Roman" w:hAnsi="Times New Roman"/>
          <w:sz w:val="24"/>
          <w:szCs w:val="24"/>
          <w:lang w:eastAsia="ar-SA"/>
        </w:rPr>
        <w:t>reģionā pieejamo tehnoloģisko, vides, ekonomisko, sociālo (t.sk. līdzdalības un partnerības) un kultūras resursu analīzi;</w:t>
      </w:r>
    </w:p>
    <w:p w:rsidR="00692965" w:rsidRDefault="00692965" w:rsidP="00692965">
      <w:pPr>
        <w:pStyle w:val="ListParagraph"/>
        <w:numPr>
          <w:ilvl w:val="2"/>
          <w:numId w:val="3"/>
        </w:numPr>
        <w:suppressAutoHyphens/>
        <w:spacing w:line="240" w:lineRule="auto"/>
        <w:jc w:val="both"/>
        <w:rPr>
          <w:rFonts w:ascii="Times New Roman" w:hAnsi="Times New Roman"/>
          <w:sz w:val="24"/>
          <w:szCs w:val="24"/>
          <w:lang w:eastAsia="ar-SA"/>
        </w:rPr>
      </w:pPr>
      <w:r w:rsidRPr="00692965">
        <w:rPr>
          <w:rFonts w:ascii="Times New Roman" w:hAnsi="Times New Roman"/>
          <w:sz w:val="24"/>
          <w:szCs w:val="24"/>
          <w:lang w:eastAsia="ar-SA"/>
        </w:rPr>
        <w:t>reģionā pieejamās infrastruktūras novērtējumu viedās specializācijas nodrošināšanai</w:t>
      </w:r>
      <w:r w:rsidR="006720A3">
        <w:rPr>
          <w:rFonts w:ascii="Times New Roman" w:hAnsi="Times New Roman"/>
          <w:sz w:val="24"/>
          <w:szCs w:val="24"/>
          <w:lang w:eastAsia="ar-SA"/>
        </w:rPr>
        <w:t>;</w:t>
      </w:r>
    </w:p>
    <w:p w:rsidR="00692965" w:rsidRDefault="00EF78D2" w:rsidP="00692965">
      <w:pPr>
        <w:pStyle w:val="ListParagraph"/>
        <w:numPr>
          <w:ilvl w:val="2"/>
          <w:numId w:val="3"/>
        </w:numPr>
        <w:suppressAutoHyphens/>
        <w:spacing w:line="240" w:lineRule="auto"/>
        <w:jc w:val="both"/>
        <w:rPr>
          <w:rFonts w:ascii="Times New Roman" w:hAnsi="Times New Roman"/>
          <w:sz w:val="24"/>
          <w:szCs w:val="24"/>
          <w:lang w:eastAsia="ar-SA"/>
        </w:rPr>
      </w:pPr>
      <w:r>
        <w:rPr>
          <w:rFonts w:ascii="Times New Roman" w:hAnsi="Times New Roman"/>
          <w:sz w:val="24"/>
          <w:szCs w:val="24"/>
          <w:lang w:eastAsia="ar-SA"/>
        </w:rPr>
        <w:t>reģiona attīstībai nozīmīgu</w:t>
      </w:r>
      <w:r w:rsidRPr="00692965">
        <w:rPr>
          <w:rFonts w:ascii="Times New Roman" w:hAnsi="Times New Roman"/>
          <w:sz w:val="24"/>
          <w:szCs w:val="24"/>
          <w:lang w:eastAsia="ar-SA"/>
        </w:rPr>
        <w:t xml:space="preserve"> </w:t>
      </w:r>
      <w:r w:rsidR="00692965" w:rsidRPr="00692965">
        <w:rPr>
          <w:rFonts w:ascii="Times New Roman" w:hAnsi="Times New Roman"/>
          <w:sz w:val="24"/>
          <w:szCs w:val="24"/>
          <w:lang w:eastAsia="ar-SA"/>
        </w:rPr>
        <w:t>izglītības un pētniecības iestāžu tīkla novērtējumu, kā arī darbaspēka resursu izvietojumu reģionā;</w:t>
      </w:r>
    </w:p>
    <w:p w:rsidR="00692965" w:rsidRPr="00B517EA" w:rsidRDefault="00692965" w:rsidP="00692965">
      <w:pPr>
        <w:pStyle w:val="ListParagraph"/>
        <w:numPr>
          <w:ilvl w:val="2"/>
          <w:numId w:val="3"/>
        </w:numPr>
        <w:suppressAutoHyphens/>
        <w:spacing w:line="240" w:lineRule="auto"/>
        <w:jc w:val="both"/>
        <w:rPr>
          <w:rFonts w:ascii="Times New Roman" w:hAnsi="Times New Roman"/>
          <w:sz w:val="24"/>
          <w:szCs w:val="24"/>
          <w:lang w:eastAsia="ar-SA"/>
        </w:rPr>
      </w:pPr>
      <w:r w:rsidRPr="00B517EA">
        <w:rPr>
          <w:rFonts w:ascii="Times New Roman" w:hAnsi="Times New Roman"/>
          <w:sz w:val="24"/>
          <w:szCs w:val="24"/>
          <w:lang w:eastAsia="ar-SA"/>
        </w:rPr>
        <w:t xml:space="preserve">VPR uzņēmējdarbības un inovāciju vides un ekonomiskās situācijas novērtējumu. Analīzes gaitā jāņem vērā šādi faktori: </w:t>
      </w:r>
    </w:p>
    <w:p w:rsidR="00692965" w:rsidRPr="00B517EA" w:rsidRDefault="00692965" w:rsidP="00692965">
      <w:pPr>
        <w:pStyle w:val="ListParagraph"/>
        <w:numPr>
          <w:ilvl w:val="3"/>
          <w:numId w:val="8"/>
        </w:numPr>
        <w:suppressAutoHyphens/>
        <w:spacing w:after="0" w:line="240" w:lineRule="auto"/>
        <w:ind w:left="1723" w:hanging="646"/>
        <w:jc w:val="both"/>
        <w:rPr>
          <w:rFonts w:ascii="Times New Roman" w:hAnsi="Times New Roman"/>
          <w:sz w:val="24"/>
          <w:szCs w:val="24"/>
          <w:lang w:eastAsia="ar-SA"/>
        </w:rPr>
      </w:pPr>
      <w:r w:rsidRPr="00B517EA">
        <w:rPr>
          <w:rFonts w:ascii="Times New Roman" w:hAnsi="Times New Roman"/>
          <w:sz w:val="24"/>
          <w:szCs w:val="24"/>
          <w:lang w:eastAsia="ar-SA"/>
        </w:rPr>
        <w:t>reģiona ekonomisko vienību attīstības dinamika</w:t>
      </w:r>
      <w:r w:rsidR="00EF78D2">
        <w:rPr>
          <w:rFonts w:ascii="Times New Roman" w:hAnsi="Times New Roman"/>
          <w:sz w:val="24"/>
          <w:szCs w:val="24"/>
          <w:lang w:eastAsia="ar-SA"/>
        </w:rPr>
        <w:t>,</w:t>
      </w:r>
      <w:r w:rsidRPr="00B517EA">
        <w:rPr>
          <w:rFonts w:ascii="Times New Roman" w:hAnsi="Times New Roman"/>
          <w:sz w:val="24"/>
          <w:szCs w:val="24"/>
          <w:lang w:eastAsia="ar-SA"/>
        </w:rPr>
        <w:t xml:space="preserve"> to ieņēmumi </w:t>
      </w:r>
      <w:r w:rsidR="00EF78D2">
        <w:rPr>
          <w:rFonts w:ascii="Times New Roman" w:hAnsi="Times New Roman"/>
          <w:sz w:val="24"/>
          <w:szCs w:val="24"/>
          <w:lang w:eastAsia="ar-SA"/>
        </w:rPr>
        <w:t xml:space="preserve">un nodarbinātības struktūra </w:t>
      </w:r>
      <w:r w:rsidRPr="00B517EA">
        <w:rPr>
          <w:rFonts w:ascii="Times New Roman" w:hAnsi="Times New Roman"/>
          <w:sz w:val="24"/>
          <w:szCs w:val="24"/>
          <w:lang w:eastAsia="ar-SA"/>
        </w:rPr>
        <w:t>pa nozarēm;</w:t>
      </w:r>
    </w:p>
    <w:p w:rsidR="00692965" w:rsidRPr="00B517EA" w:rsidRDefault="002B2AB6" w:rsidP="00692965">
      <w:pPr>
        <w:numPr>
          <w:ilvl w:val="3"/>
          <w:numId w:val="8"/>
        </w:numPr>
        <w:suppressAutoHyphens/>
        <w:jc w:val="both"/>
        <w:rPr>
          <w:sz w:val="24"/>
          <w:szCs w:val="24"/>
          <w:lang w:val="lv-LV" w:eastAsia="ar-SA"/>
        </w:rPr>
      </w:pPr>
      <w:r>
        <w:rPr>
          <w:sz w:val="24"/>
          <w:szCs w:val="24"/>
          <w:lang w:val="lv-LV" w:eastAsia="ar-SA"/>
        </w:rPr>
        <w:t>r</w:t>
      </w:r>
      <w:r w:rsidR="00692965" w:rsidRPr="00B517EA">
        <w:rPr>
          <w:sz w:val="24"/>
          <w:szCs w:val="24"/>
          <w:lang w:val="lv-LV" w:eastAsia="ar-SA"/>
        </w:rPr>
        <w:t>eģiona industriālā struktūra un tās nišas specializācijas potenciāls;</w:t>
      </w:r>
    </w:p>
    <w:p w:rsidR="00692965" w:rsidRPr="00B517EA" w:rsidRDefault="00692965" w:rsidP="00692965">
      <w:pPr>
        <w:numPr>
          <w:ilvl w:val="3"/>
          <w:numId w:val="8"/>
        </w:numPr>
        <w:suppressAutoHyphens/>
        <w:jc w:val="both"/>
        <w:rPr>
          <w:sz w:val="24"/>
          <w:szCs w:val="24"/>
          <w:lang w:val="lv-LV" w:eastAsia="ar-SA"/>
        </w:rPr>
      </w:pPr>
      <w:r w:rsidRPr="00B517EA">
        <w:rPr>
          <w:sz w:val="24"/>
          <w:szCs w:val="24"/>
          <w:lang w:val="lv-LV" w:eastAsia="ar-SA"/>
        </w:rPr>
        <w:t>reģiona inovāciju, eksporta un pētniecības rādītāji pa nozarēm.</w:t>
      </w:r>
    </w:p>
    <w:p w:rsidR="00692965" w:rsidRPr="00B517EA" w:rsidRDefault="00692965" w:rsidP="00692965">
      <w:pPr>
        <w:suppressAutoHyphens/>
        <w:ind w:left="1080"/>
        <w:jc w:val="both"/>
        <w:rPr>
          <w:sz w:val="24"/>
          <w:szCs w:val="24"/>
          <w:lang w:val="lv-LV" w:eastAsia="ar-SA"/>
        </w:rPr>
      </w:pPr>
    </w:p>
    <w:p w:rsidR="009A5677" w:rsidRDefault="00EF78D2">
      <w:pPr>
        <w:pStyle w:val="ListParagraph"/>
        <w:numPr>
          <w:ilvl w:val="1"/>
          <w:numId w:val="3"/>
        </w:numPr>
        <w:suppressAutoHyphens/>
        <w:spacing w:after="0"/>
        <w:jc w:val="both"/>
        <w:rPr>
          <w:rFonts w:ascii="Times New Roman" w:hAnsi="Times New Roman"/>
          <w:sz w:val="24"/>
          <w:szCs w:val="24"/>
          <w:lang w:eastAsia="ar-SA"/>
        </w:rPr>
      </w:pPr>
      <w:r>
        <w:rPr>
          <w:rFonts w:ascii="Times New Roman" w:hAnsi="Times New Roman"/>
          <w:sz w:val="24"/>
          <w:szCs w:val="24"/>
          <w:lang w:eastAsia="ar-SA"/>
        </w:rPr>
        <w:t>i</w:t>
      </w:r>
      <w:r w:rsidR="00692965" w:rsidRPr="00B517EA">
        <w:rPr>
          <w:rFonts w:ascii="Times New Roman" w:hAnsi="Times New Roman"/>
          <w:sz w:val="24"/>
          <w:szCs w:val="24"/>
          <w:lang w:eastAsia="ar-SA"/>
        </w:rPr>
        <w:t>zstrādāt priekšlikumus VPR viedās specializācijas jomām:</w:t>
      </w:r>
    </w:p>
    <w:p w:rsidR="00692965" w:rsidRPr="00B517EA" w:rsidRDefault="00692965" w:rsidP="00EF78D2">
      <w:pPr>
        <w:numPr>
          <w:ilvl w:val="2"/>
          <w:numId w:val="3"/>
        </w:numPr>
        <w:suppressAutoHyphens/>
        <w:jc w:val="both"/>
        <w:rPr>
          <w:sz w:val="24"/>
          <w:szCs w:val="24"/>
          <w:lang w:val="lv-LV" w:eastAsia="ar-SA"/>
        </w:rPr>
      </w:pPr>
      <w:r w:rsidRPr="00B517EA">
        <w:rPr>
          <w:sz w:val="24"/>
          <w:szCs w:val="24"/>
          <w:lang w:val="lv-LV" w:eastAsia="ar-SA"/>
        </w:rPr>
        <w:t xml:space="preserve">reģionālā griezumā, izvirzot konkrētas rīcības šo jomu </w:t>
      </w:r>
      <w:r w:rsidR="00EF78D2">
        <w:rPr>
          <w:sz w:val="24"/>
          <w:szCs w:val="24"/>
          <w:lang w:val="lv-LV" w:eastAsia="ar-SA"/>
        </w:rPr>
        <w:t>attīstībai</w:t>
      </w:r>
      <w:r w:rsidRPr="00B517EA">
        <w:rPr>
          <w:sz w:val="24"/>
          <w:szCs w:val="24"/>
          <w:lang w:val="lv-LV" w:eastAsia="ar-SA"/>
        </w:rPr>
        <w:t>, definē</w:t>
      </w:r>
      <w:r w:rsidR="002B2AB6">
        <w:rPr>
          <w:sz w:val="24"/>
          <w:szCs w:val="24"/>
          <w:lang w:val="lv-LV" w:eastAsia="ar-SA"/>
        </w:rPr>
        <w:t>jot</w:t>
      </w:r>
      <w:r w:rsidRPr="00B517EA">
        <w:rPr>
          <w:sz w:val="24"/>
          <w:szCs w:val="24"/>
          <w:lang w:val="lv-LV" w:eastAsia="ar-SA"/>
        </w:rPr>
        <w:t xml:space="preserve"> prioritāros uzdevumus, nosakot atbildīgos un finanšu avotus viedās specializācijas ieviešanai reģionā;</w:t>
      </w:r>
    </w:p>
    <w:p w:rsidR="00692965" w:rsidRPr="00B517EA" w:rsidRDefault="00EF78D2" w:rsidP="00692965">
      <w:pPr>
        <w:numPr>
          <w:ilvl w:val="2"/>
          <w:numId w:val="3"/>
        </w:numPr>
        <w:suppressAutoHyphens/>
        <w:jc w:val="both"/>
        <w:rPr>
          <w:sz w:val="24"/>
          <w:szCs w:val="24"/>
          <w:lang w:val="lv-LV" w:eastAsia="ar-SA"/>
        </w:rPr>
      </w:pPr>
      <w:r>
        <w:rPr>
          <w:sz w:val="24"/>
          <w:szCs w:val="24"/>
          <w:lang w:val="lv-LV" w:eastAsia="ar-SA"/>
        </w:rPr>
        <w:t>attīstības centru</w:t>
      </w:r>
      <w:r w:rsidRPr="00B517EA">
        <w:rPr>
          <w:sz w:val="24"/>
          <w:szCs w:val="24"/>
          <w:lang w:val="lv-LV" w:eastAsia="ar-SA"/>
        </w:rPr>
        <w:t xml:space="preserve"> </w:t>
      </w:r>
      <w:r w:rsidR="00692965" w:rsidRPr="00B517EA">
        <w:rPr>
          <w:sz w:val="24"/>
          <w:szCs w:val="24"/>
          <w:lang w:val="lv-LV" w:eastAsia="ar-SA"/>
        </w:rPr>
        <w:t>griezumā (VPR attīstības centros Valmierā, Cēsīs, Smiltenē, Gulbenē, Madonā, Alūksnē, Valkā un VPR lauku teritorijās), ņemot vērā 4.1. nodaļā un tās apakšnodaļās izvirzītos uzdevumus</w:t>
      </w:r>
      <w:r>
        <w:rPr>
          <w:sz w:val="24"/>
          <w:szCs w:val="24"/>
          <w:lang w:val="lv-LV" w:eastAsia="ar-SA"/>
        </w:rPr>
        <w:t xml:space="preserve"> un analīzes rezultātus</w:t>
      </w:r>
      <w:r w:rsidR="006720A3">
        <w:rPr>
          <w:sz w:val="24"/>
          <w:szCs w:val="24"/>
          <w:lang w:val="lv-LV" w:eastAsia="ar-SA"/>
        </w:rPr>
        <w:t>.</w:t>
      </w:r>
    </w:p>
    <w:p w:rsidR="00023999" w:rsidRDefault="009F62CD" w:rsidP="009F62CD">
      <w:pPr>
        <w:suppressAutoHyphens/>
        <w:ind w:left="567"/>
        <w:jc w:val="both"/>
        <w:rPr>
          <w:sz w:val="24"/>
          <w:szCs w:val="24"/>
          <w:lang w:val="lv-LV" w:eastAsia="ar-SA"/>
        </w:rPr>
      </w:pPr>
      <w:r>
        <w:rPr>
          <w:sz w:val="24"/>
          <w:szCs w:val="24"/>
          <w:lang w:val="lv-LV" w:eastAsia="ar-SA"/>
        </w:rPr>
        <w:t>4.3.</w:t>
      </w:r>
      <w:r w:rsidR="00023999">
        <w:rPr>
          <w:sz w:val="24"/>
          <w:szCs w:val="24"/>
          <w:lang w:val="lv-LV" w:eastAsia="ar-SA"/>
        </w:rPr>
        <w:t>Izstrādāt VPR ekonomikas un inovāciju vides indikatoru priekšlikumus un priekšlikumus to mērīšanai un uzraudzībai NUTS 3 līmenī.</w:t>
      </w:r>
    </w:p>
    <w:p w:rsidR="009A5677" w:rsidRPr="006720A3" w:rsidRDefault="009F62CD" w:rsidP="009F62CD">
      <w:pPr>
        <w:suppressAutoHyphens/>
        <w:ind w:left="540"/>
        <w:jc w:val="both"/>
        <w:rPr>
          <w:sz w:val="24"/>
          <w:szCs w:val="24"/>
          <w:lang w:val="lv-LV" w:eastAsia="ar-SA"/>
        </w:rPr>
      </w:pPr>
      <w:r>
        <w:rPr>
          <w:sz w:val="24"/>
          <w:szCs w:val="24"/>
          <w:lang w:val="lv-LV" w:eastAsia="ar-SA"/>
        </w:rPr>
        <w:t>4.4.</w:t>
      </w:r>
      <w:r w:rsidR="00692965" w:rsidRPr="006720A3">
        <w:rPr>
          <w:sz w:val="24"/>
          <w:szCs w:val="24"/>
          <w:lang w:val="lv-LV" w:eastAsia="ar-SA"/>
        </w:rPr>
        <w:t xml:space="preserve">Organizēt </w:t>
      </w:r>
      <w:r w:rsidR="00724C18">
        <w:rPr>
          <w:sz w:val="24"/>
          <w:szCs w:val="24"/>
          <w:lang w:val="lv-LV" w:eastAsia="ar-SA"/>
        </w:rPr>
        <w:t xml:space="preserve">līdz </w:t>
      </w:r>
      <w:r w:rsidR="004B4EC8">
        <w:rPr>
          <w:sz w:val="24"/>
          <w:szCs w:val="24"/>
          <w:lang w:val="lv-LV" w:eastAsia="ar-SA"/>
        </w:rPr>
        <w:t>0</w:t>
      </w:r>
      <w:r w:rsidR="00724C18">
        <w:rPr>
          <w:sz w:val="24"/>
          <w:szCs w:val="24"/>
          <w:lang w:val="lv-LV" w:eastAsia="ar-SA"/>
        </w:rPr>
        <w:t xml:space="preserve">1.07.2014. </w:t>
      </w:r>
      <w:r w:rsidR="00692965" w:rsidRPr="006720A3">
        <w:rPr>
          <w:sz w:val="24"/>
          <w:szCs w:val="24"/>
          <w:lang w:val="lv-LV" w:eastAsia="ar-SA"/>
        </w:rPr>
        <w:t>2 darba grup</w:t>
      </w:r>
      <w:r w:rsidR="00724C18">
        <w:rPr>
          <w:sz w:val="24"/>
          <w:szCs w:val="24"/>
          <w:lang w:val="lv-LV" w:eastAsia="ar-SA"/>
        </w:rPr>
        <w:t>u sanāksmes-</w:t>
      </w:r>
      <w:r w:rsidR="00692965" w:rsidRPr="006720A3">
        <w:rPr>
          <w:sz w:val="24"/>
          <w:szCs w:val="24"/>
          <w:lang w:val="lv-LV" w:eastAsia="ar-SA"/>
        </w:rPr>
        <w:t xml:space="preserve"> diskusijas par VPR viedās specializācijas iespējām, vienā no tām iesaistot dažādu uzņēmējdarbības nozaru pārstāvjus, otrā pētniecības nozaru pārstāvjus. Abās darba grupās iesaistāmi </w:t>
      </w:r>
      <w:r w:rsidR="00D73452">
        <w:rPr>
          <w:sz w:val="24"/>
          <w:szCs w:val="24"/>
          <w:lang w:val="lv-LV" w:eastAsia="ar-SA"/>
        </w:rPr>
        <w:t>Pasūtītāja pārstāvji</w:t>
      </w:r>
      <w:r w:rsidR="00692965" w:rsidRPr="006720A3">
        <w:rPr>
          <w:sz w:val="24"/>
          <w:szCs w:val="24"/>
          <w:lang w:val="lv-LV" w:eastAsia="ar-SA"/>
        </w:rPr>
        <w:t xml:space="preserve">, </w:t>
      </w:r>
      <w:r w:rsidR="00D73452">
        <w:rPr>
          <w:sz w:val="24"/>
          <w:szCs w:val="24"/>
          <w:lang w:val="lv-LV" w:eastAsia="ar-SA"/>
        </w:rPr>
        <w:t>reģiona uzņ</w:t>
      </w:r>
      <w:r>
        <w:rPr>
          <w:sz w:val="24"/>
          <w:szCs w:val="24"/>
          <w:lang w:val="lv-LV" w:eastAsia="ar-SA"/>
        </w:rPr>
        <w:t xml:space="preserve">ēmējdarbības </w:t>
      </w:r>
      <w:r w:rsidR="00D73452">
        <w:rPr>
          <w:sz w:val="24"/>
          <w:szCs w:val="24"/>
          <w:lang w:val="lv-LV" w:eastAsia="ar-SA"/>
        </w:rPr>
        <w:t xml:space="preserve">speciālisti </w:t>
      </w:r>
      <w:r w:rsidR="00692965" w:rsidRPr="006720A3">
        <w:rPr>
          <w:sz w:val="24"/>
          <w:szCs w:val="24"/>
          <w:lang w:val="lv-LV" w:eastAsia="ar-SA"/>
        </w:rPr>
        <w:t xml:space="preserve">un </w:t>
      </w:r>
      <w:r w:rsidR="00934DF9">
        <w:rPr>
          <w:sz w:val="24"/>
          <w:szCs w:val="24"/>
          <w:lang w:val="lv-LV" w:eastAsia="ar-SA"/>
        </w:rPr>
        <w:t xml:space="preserve">par diskusijas jomu </w:t>
      </w:r>
      <w:r w:rsidR="00692965" w:rsidRPr="006720A3">
        <w:rPr>
          <w:sz w:val="24"/>
          <w:szCs w:val="24"/>
          <w:lang w:val="lv-LV" w:eastAsia="ar-SA"/>
        </w:rPr>
        <w:t>atbildīgo ministriju pārstāvji.</w:t>
      </w:r>
      <w:r w:rsidR="008338D9" w:rsidRPr="006720A3">
        <w:rPr>
          <w:sz w:val="24"/>
          <w:szCs w:val="24"/>
          <w:lang w:val="lv-LV" w:eastAsia="ar-SA"/>
        </w:rPr>
        <w:t xml:space="preserve"> </w:t>
      </w:r>
      <w:r w:rsidR="00934DF9">
        <w:rPr>
          <w:sz w:val="24"/>
          <w:szCs w:val="24"/>
          <w:lang w:val="lv-LV" w:eastAsia="ar-SA"/>
        </w:rPr>
        <w:t>Izpildītājs</w:t>
      </w:r>
      <w:r w:rsidR="00DD5F3B" w:rsidRPr="006720A3">
        <w:rPr>
          <w:sz w:val="24"/>
          <w:szCs w:val="24"/>
          <w:lang w:val="lv-LV" w:eastAsia="ar-SA"/>
        </w:rPr>
        <w:t xml:space="preserve"> atbild par darba grupu </w:t>
      </w:r>
      <w:r w:rsidR="00393276" w:rsidRPr="006720A3">
        <w:rPr>
          <w:sz w:val="24"/>
          <w:szCs w:val="24"/>
          <w:lang w:val="lv-LV" w:eastAsia="ar-SA"/>
        </w:rPr>
        <w:t xml:space="preserve">norises </w:t>
      </w:r>
      <w:r w:rsidR="00D73452">
        <w:rPr>
          <w:sz w:val="24"/>
          <w:szCs w:val="24"/>
          <w:lang w:val="lv-LV" w:eastAsia="ar-SA"/>
        </w:rPr>
        <w:t xml:space="preserve">saturu, diskusijas </w:t>
      </w:r>
      <w:r w:rsidR="00DD5F3B" w:rsidRPr="006720A3">
        <w:rPr>
          <w:sz w:val="24"/>
          <w:szCs w:val="24"/>
          <w:lang w:val="lv-LV" w:eastAsia="ar-SA"/>
        </w:rPr>
        <w:t xml:space="preserve">dalībnieku </w:t>
      </w:r>
      <w:r w:rsidR="00393276" w:rsidRPr="006720A3">
        <w:rPr>
          <w:sz w:val="24"/>
          <w:szCs w:val="24"/>
          <w:lang w:val="lv-LV" w:eastAsia="ar-SA"/>
        </w:rPr>
        <w:t>izvēli un informēšanu</w:t>
      </w:r>
      <w:r w:rsidR="00154951">
        <w:rPr>
          <w:sz w:val="24"/>
          <w:szCs w:val="24"/>
          <w:lang w:val="lv-LV" w:eastAsia="ar-SA"/>
        </w:rPr>
        <w:t xml:space="preserve"> un nodrošina darba grupu sanāksmes un diskusiju dokumentēšanu, dalībnieku reģist</w:t>
      </w:r>
      <w:r>
        <w:rPr>
          <w:sz w:val="24"/>
          <w:szCs w:val="24"/>
          <w:lang w:val="lv-LV" w:eastAsia="ar-SA"/>
        </w:rPr>
        <w:t>rēšanu, atskaites sagatavošanu</w:t>
      </w:r>
      <w:r w:rsidR="00DD5F3B" w:rsidRPr="006720A3">
        <w:rPr>
          <w:sz w:val="24"/>
          <w:szCs w:val="24"/>
          <w:lang w:val="lv-LV" w:eastAsia="ar-SA"/>
        </w:rPr>
        <w:t xml:space="preserve"> Pasūtītājs nodrošina telpas, aprīkojumu un kafijas pauzes.</w:t>
      </w:r>
    </w:p>
    <w:p w:rsidR="00D73452" w:rsidRDefault="009F62CD" w:rsidP="009F62CD">
      <w:pPr>
        <w:suppressAutoHyphens/>
        <w:ind w:left="540"/>
        <w:jc w:val="both"/>
        <w:rPr>
          <w:sz w:val="24"/>
          <w:szCs w:val="24"/>
          <w:lang w:val="lv-LV" w:eastAsia="ar-SA"/>
        </w:rPr>
      </w:pPr>
      <w:r>
        <w:rPr>
          <w:sz w:val="24"/>
          <w:szCs w:val="24"/>
          <w:lang w:val="lv-LV" w:eastAsia="ar-SA"/>
        </w:rPr>
        <w:t>4.5.</w:t>
      </w:r>
      <w:r w:rsidR="00692965" w:rsidRPr="00B517EA">
        <w:rPr>
          <w:sz w:val="24"/>
          <w:szCs w:val="24"/>
          <w:lang w:val="lv-LV" w:eastAsia="ar-SA"/>
        </w:rPr>
        <w:t xml:space="preserve">Sagatavot prezentāciju </w:t>
      </w:r>
      <w:r w:rsidR="00793E48" w:rsidRPr="00B517EA">
        <w:rPr>
          <w:sz w:val="24"/>
          <w:szCs w:val="24"/>
          <w:lang w:val="lv-LV" w:eastAsia="ar-SA"/>
        </w:rPr>
        <w:t xml:space="preserve">un novadīt prezentāciju </w:t>
      </w:r>
      <w:r w:rsidR="00D73452">
        <w:rPr>
          <w:sz w:val="24"/>
          <w:szCs w:val="24"/>
          <w:lang w:val="lv-LV" w:eastAsia="ar-SA"/>
        </w:rPr>
        <w:t>Pasūtītājam</w:t>
      </w:r>
      <w:r w:rsidR="00692965" w:rsidRPr="00B517EA">
        <w:rPr>
          <w:sz w:val="24"/>
          <w:szCs w:val="24"/>
          <w:lang w:val="lv-LV" w:eastAsia="ar-SA"/>
        </w:rPr>
        <w:t xml:space="preserve"> par </w:t>
      </w:r>
      <w:r w:rsidR="00D73452">
        <w:rPr>
          <w:sz w:val="24"/>
          <w:szCs w:val="24"/>
          <w:lang w:val="lv-LV" w:eastAsia="ar-SA"/>
        </w:rPr>
        <w:t>eksperta pakalpojumu izpildi kopumā, kurā ietver:</w:t>
      </w:r>
    </w:p>
    <w:p w:rsidR="00BD2555" w:rsidRPr="00BD2555" w:rsidRDefault="009F62CD" w:rsidP="009F62CD">
      <w:pPr>
        <w:pStyle w:val="ListParagraph"/>
        <w:suppressAutoHyphens/>
        <w:jc w:val="both"/>
        <w:rPr>
          <w:rFonts w:ascii="Times New Roman" w:hAnsi="Times New Roman"/>
          <w:sz w:val="24"/>
          <w:szCs w:val="24"/>
          <w:lang w:eastAsia="ar-SA"/>
        </w:rPr>
      </w:pPr>
      <w:r>
        <w:rPr>
          <w:rFonts w:ascii="Times New Roman" w:hAnsi="Times New Roman"/>
          <w:sz w:val="24"/>
          <w:szCs w:val="24"/>
          <w:lang w:eastAsia="ar-SA"/>
        </w:rPr>
        <w:t>4.5.1.</w:t>
      </w:r>
      <w:r w:rsidR="00BD2555" w:rsidRPr="00BD2555">
        <w:rPr>
          <w:rFonts w:ascii="Times New Roman" w:hAnsi="Times New Roman"/>
          <w:sz w:val="24"/>
          <w:szCs w:val="24"/>
          <w:lang w:eastAsia="ar-SA"/>
        </w:rPr>
        <w:t>viedās sp</w:t>
      </w:r>
      <w:r w:rsidR="004B4EC8">
        <w:rPr>
          <w:rFonts w:ascii="Times New Roman" w:hAnsi="Times New Roman"/>
          <w:sz w:val="24"/>
          <w:szCs w:val="24"/>
          <w:lang w:eastAsia="ar-SA"/>
        </w:rPr>
        <w:t>ecializācijas pētījuma izklāstu;</w:t>
      </w:r>
    </w:p>
    <w:p w:rsidR="009A5677" w:rsidRPr="00BD2555" w:rsidRDefault="009F62CD" w:rsidP="009F62CD">
      <w:pPr>
        <w:pStyle w:val="ListParagraph"/>
        <w:suppressAutoHyphens/>
        <w:jc w:val="both"/>
        <w:rPr>
          <w:rFonts w:ascii="Times New Roman" w:hAnsi="Times New Roman"/>
          <w:sz w:val="24"/>
          <w:szCs w:val="24"/>
          <w:lang w:eastAsia="ar-SA"/>
        </w:rPr>
      </w:pPr>
      <w:r>
        <w:rPr>
          <w:rFonts w:ascii="Times New Roman" w:hAnsi="Times New Roman"/>
          <w:sz w:val="24"/>
          <w:szCs w:val="24"/>
          <w:lang w:eastAsia="ar-SA"/>
        </w:rPr>
        <w:t>4.5.2.</w:t>
      </w:r>
      <w:r w:rsidR="00692965" w:rsidRPr="00BD2555">
        <w:rPr>
          <w:rFonts w:ascii="Times New Roman" w:hAnsi="Times New Roman"/>
          <w:sz w:val="24"/>
          <w:szCs w:val="24"/>
          <w:lang w:eastAsia="ar-SA"/>
        </w:rPr>
        <w:t xml:space="preserve">darba grupu </w:t>
      </w:r>
      <w:r w:rsidR="00BD2555">
        <w:rPr>
          <w:rFonts w:ascii="Times New Roman" w:hAnsi="Times New Roman"/>
          <w:sz w:val="24"/>
          <w:szCs w:val="24"/>
          <w:lang w:eastAsia="ar-SA"/>
        </w:rPr>
        <w:t>nori</w:t>
      </w:r>
      <w:r w:rsidR="004B4EC8">
        <w:rPr>
          <w:rFonts w:ascii="Times New Roman" w:hAnsi="Times New Roman"/>
          <w:sz w:val="24"/>
          <w:szCs w:val="24"/>
          <w:lang w:eastAsia="ar-SA"/>
        </w:rPr>
        <w:t>šu</w:t>
      </w:r>
      <w:r w:rsidR="00BD2555">
        <w:rPr>
          <w:rFonts w:ascii="Times New Roman" w:hAnsi="Times New Roman"/>
          <w:sz w:val="24"/>
          <w:szCs w:val="24"/>
          <w:lang w:eastAsia="ar-SA"/>
        </w:rPr>
        <w:t>, diskusiju apkopojumu</w:t>
      </w:r>
      <w:r w:rsidR="00692965" w:rsidRPr="00BD2555">
        <w:rPr>
          <w:rFonts w:ascii="Times New Roman" w:hAnsi="Times New Roman"/>
          <w:sz w:val="24"/>
          <w:szCs w:val="24"/>
          <w:lang w:eastAsia="ar-SA"/>
        </w:rPr>
        <w:t>, būtiskāk</w:t>
      </w:r>
      <w:r w:rsidR="004B4EC8">
        <w:rPr>
          <w:rFonts w:ascii="Times New Roman" w:hAnsi="Times New Roman"/>
          <w:sz w:val="24"/>
          <w:szCs w:val="24"/>
          <w:lang w:eastAsia="ar-SA"/>
        </w:rPr>
        <w:t>os</w:t>
      </w:r>
      <w:r w:rsidR="00692965" w:rsidRPr="00BD2555">
        <w:rPr>
          <w:rFonts w:ascii="Times New Roman" w:hAnsi="Times New Roman"/>
          <w:sz w:val="24"/>
          <w:szCs w:val="24"/>
          <w:lang w:eastAsia="ar-SA"/>
        </w:rPr>
        <w:t xml:space="preserve"> secinājum</w:t>
      </w:r>
      <w:r w:rsidR="004B4EC8">
        <w:rPr>
          <w:rFonts w:ascii="Times New Roman" w:hAnsi="Times New Roman"/>
          <w:sz w:val="24"/>
          <w:szCs w:val="24"/>
          <w:lang w:eastAsia="ar-SA"/>
        </w:rPr>
        <w:t>us</w:t>
      </w:r>
      <w:r w:rsidR="00692965" w:rsidRPr="00BD2555">
        <w:rPr>
          <w:rFonts w:ascii="Times New Roman" w:hAnsi="Times New Roman"/>
          <w:sz w:val="24"/>
          <w:szCs w:val="24"/>
          <w:lang w:eastAsia="ar-SA"/>
        </w:rPr>
        <w:t xml:space="preserve"> un </w:t>
      </w:r>
      <w:r w:rsidR="00BD2555">
        <w:rPr>
          <w:rFonts w:ascii="Times New Roman" w:hAnsi="Times New Roman"/>
          <w:sz w:val="24"/>
          <w:szCs w:val="24"/>
          <w:lang w:eastAsia="ar-SA"/>
        </w:rPr>
        <w:t>priekšlikum</w:t>
      </w:r>
      <w:r w:rsidR="004B4EC8">
        <w:rPr>
          <w:rFonts w:ascii="Times New Roman" w:hAnsi="Times New Roman"/>
          <w:sz w:val="24"/>
          <w:szCs w:val="24"/>
          <w:lang w:eastAsia="ar-SA"/>
        </w:rPr>
        <w:t>us</w:t>
      </w:r>
      <w:r w:rsidR="00BD2555">
        <w:rPr>
          <w:rFonts w:ascii="Times New Roman" w:hAnsi="Times New Roman"/>
          <w:sz w:val="24"/>
          <w:szCs w:val="24"/>
          <w:lang w:eastAsia="ar-SA"/>
        </w:rPr>
        <w:t>.</w:t>
      </w:r>
      <w:r w:rsidR="00692965" w:rsidRPr="00BD2555">
        <w:rPr>
          <w:rFonts w:ascii="Times New Roman" w:hAnsi="Times New Roman"/>
          <w:sz w:val="24"/>
          <w:szCs w:val="24"/>
          <w:lang w:eastAsia="ar-SA"/>
        </w:rPr>
        <w:t xml:space="preserve"> </w:t>
      </w:r>
    </w:p>
    <w:p w:rsidR="00691918" w:rsidRPr="00393276" w:rsidRDefault="00691918" w:rsidP="00691918">
      <w:pPr>
        <w:suppressAutoHyphens/>
        <w:ind w:left="360"/>
        <w:jc w:val="both"/>
        <w:rPr>
          <w:sz w:val="24"/>
          <w:szCs w:val="24"/>
          <w:lang w:val="lv-LV"/>
        </w:rPr>
      </w:pPr>
    </w:p>
    <w:p w:rsidR="009A5677" w:rsidRDefault="00194D20">
      <w:pPr>
        <w:spacing w:line="276" w:lineRule="auto"/>
        <w:rPr>
          <w:b/>
          <w:sz w:val="24"/>
          <w:szCs w:val="24"/>
          <w:lang w:val="lv-LV"/>
        </w:rPr>
      </w:pPr>
      <w:r>
        <w:rPr>
          <w:b/>
          <w:sz w:val="24"/>
          <w:szCs w:val="24"/>
          <w:lang w:val="lv-LV"/>
        </w:rPr>
        <w:t>5.</w:t>
      </w:r>
      <w:r w:rsidR="00BD2555">
        <w:rPr>
          <w:b/>
          <w:sz w:val="24"/>
          <w:szCs w:val="24"/>
          <w:lang w:val="lv-LV"/>
        </w:rPr>
        <w:t>Nodevumi un iesniegšanas termiņi</w:t>
      </w:r>
      <w:r w:rsidR="00107C82">
        <w:rPr>
          <w:b/>
          <w:sz w:val="24"/>
          <w:szCs w:val="24"/>
          <w:lang w:val="lv-LV"/>
        </w:rPr>
        <w:t>:</w:t>
      </w:r>
    </w:p>
    <w:p w:rsidR="009A5677" w:rsidRDefault="00793E48" w:rsidP="00F109B1">
      <w:pPr>
        <w:spacing w:line="276" w:lineRule="auto"/>
        <w:jc w:val="both"/>
        <w:rPr>
          <w:sz w:val="24"/>
          <w:szCs w:val="24"/>
          <w:lang w:val="lv-LV"/>
        </w:rPr>
      </w:pPr>
      <w:r w:rsidRPr="00793E48">
        <w:rPr>
          <w:sz w:val="24"/>
          <w:szCs w:val="24"/>
          <w:lang w:val="lv-LV"/>
        </w:rPr>
        <w:t>5.1.</w:t>
      </w:r>
      <w:r w:rsidR="006D50FE" w:rsidRPr="006D50FE">
        <w:rPr>
          <w:lang w:val="lv-LV"/>
        </w:rPr>
        <w:t xml:space="preserve"> </w:t>
      </w:r>
      <w:r w:rsidR="006D50FE" w:rsidRPr="006D50FE">
        <w:rPr>
          <w:sz w:val="24"/>
          <w:szCs w:val="24"/>
          <w:lang w:val="lv-LV"/>
        </w:rPr>
        <w:t xml:space="preserve">Darba plāns par pētījuma veikšanas procesu Word formātā elektroniski un papīra formātā, </w:t>
      </w:r>
      <w:r w:rsidR="006D50FE" w:rsidRPr="006D50FE">
        <w:rPr>
          <w:b/>
          <w:sz w:val="24"/>
          <w:szCs w:val="24"/>
          <w:lang w:val="lv-LV"/>
        </w:rPr>
        <w:t>ne vēlāk kā 2 nedēļas pēc līguma noslēgšanas</w:t>
      </w:r>
      <w:r w:rsidR="00496B3C">
        <w:rPr>
          <w:sz w:val="24"/>
          <w:szCs w:val="24"/>
          <w:lang w:val="lv-LV"/>
        </w:rPr>
        <w:t>.</w:t>
      </w:r>
    </w:p>
    <w:p w:rsidR="00BD2555" w:rsidRDefault="00BD2555">
      <w:pPr>
        <w:spacing w:line="276" w:lineRule="auto"/>
        <w:rPr>
          <w:sz w:val="24"/>
          <w:szCs w:val="24"/>
          <w:lang w:val="lv-LV"/>
        </w:rPr>
      </w:pPr>
    </w:p>
    <w:p w:rsidR="00885616" w:rsidRPr="00885616" w:rsidRDefault="006D50FE" w:rsidP="00BD2555">
      <w:pPr>
        <w:suppressAutoHyphens/>
        <w:ind w:left="709"/>
        <w:jc w:val="both"/>
        <w:rPr>
          <w:sz w:val="24"/>
          <w:szCs w:val="24"/>
          <w:lang w:val="lv-LV" w:eastAsia="ar-SA"/>
        </w:rPr>
      </w:pPr>
      <w:r w:rsidRPr="006D50FE">
        <w:rPr>
          <w:sz w:val="24"/>
          <w:szCs w:val="24"/>
          <w:lang w:val="lv-LV" w:eastAsia="ar-SA"/>
        </w:rPr>
        <w:t>Uzsākot pakalpojuma izpildi, Izpildītājs ar Pasūtītāju saskaņo pakalpojuma izpildes laika grafiku, veicamās aktivitātes atbilstoši iepirkuma termiņam</w:t>
      </w:r>
      <w:r w:rsidR="00885616" w:rsidRPr="00885616">
        <w:rPr>
          <w:sz w:val="24"/>
          <w:szCs w:val="24"/>
          <w:lang w:val="lv-LV" w:eastAsia="ar-SA"/>
        </w:rPr>
        <w:t>.</w:t>
      </w:r>
    </w:p>
    <w:p w:rsidR="00885616" w:rsidRPr="0006185C" w:rsidRDefault="008338D9" w:rsidP="00BD2555">
      <w:pPr>
        <w:suppressAutoHyphens/>
        <w:ind w:left="709"/>
        <w:jc w:val="both"/>
        <w:rPr>
          <w:b/>
          <w:sz w:val="24"/>
          <w:szCs w:val="24"/>
          <w:lang w:val="lv-LV" w:eastAsia="ar-SA"/>
        </w:rPr>
      </w:pPr>
      <w:r w:rsidRPr="008338D9">
        <w:rPr>
          <w:sz w:val="24"/>
          <w:szCs w:val="24"/>
          <w:lang w:val="lv-LV" w:eastAsia="ar-SA"/>
        </w:rPr>
        <w:t xml:space="preserve">Prezentēt viedās specializācijas konkurētspējas potenciāla novērtējuma metodoloģiju t.sk. detalizētu pētījuma </w:t>
      </w:r>
      <w:r w:rsidR="0006185C">
        <w:rPr>
          <w:sz w:val="24"/>
          <w:szCs w:val="24"/>
          <w:lang w:val="lv-LV" w:eastAsia="ar-SA"/>
        </w:rPr>
        <w:t xml:space="preserve">izstrādes </w:t>
      </w:r>
      <w:r w:rsidRPr="008338D9">
        <w:rPr>
          <w:sz w:val="24"/>
          <w:szCs w:val="24"/>
          <w:lang w:val="lv-LV" w:eastAsia="ar-SA"/>
        </w:rPr>
        <w:t xml:space="preserve">darba plānu </w:t>
      </w:r>
      <w:r w:rsidRPr="0006185C">
        <w:rPr>
          <w:b/>
          <w:sz w:val="24"/>
          <w:szCs w:val="24"/>
          <w:lang w:val="lv-LV" w:eastAsia="ar-SA"/>
        </w:rPr>
        <w:t>ne vēlāk kā 2</w:t>
      </w:r>
      <w:r w:rsidR="0006185C" w:rsidRPr="0006185C">
        <w:rPr>
          <w:b/>
          <w:sz w:val="24"/>
          <w:szCs w:val="24"/>
          <w:lang w:val="lv-LV" w:eastAsia="ar-SA"/>
        </w:rPr>
        <w:t xml:space="preserve"> nedēļas pēc līguma noslēgšanas.</w:t>
      </w:r>
    </w:p>
    <w:p w:rsidR="00107C82" w:rsidRPr="00885616" w:rsidRDefault="00107C82" w:rsidP="00885616">
      <w:pPr>
        <w:suppressAutoHyphens/>
        <w:jc w:val="both"/>
        <w:rPr>
          <w:sz w:val="24"/>
          <w:szCs w:val="24"/>
          <w:lang w:val="lv-LV" w:eastAsia="ar-SA"/>
        </w:rPr>
      </w:pPr>
    </w:p>
    <w:p w:rsidR="0006185C" w:rsidRDefault="00793E48" w:rsidP="00923112">
      <w:pPr>
        <w:jc w:val="both"/>
        <w:rPr>
          <w:sz w:val="24"/>
          <w:szCs w:val="24"/>
          <w:lang w:val="lv-LV"/>
        </w:rPr>
      </w:pPr>
      <w:r w:rsidRPr="00793E48">
        <w:rPr>
          <w:sz w:val="24"/>
          <w:szCs w:val="24"/>
          <w:lang w:val="lv-LV"/>
        </w:rPr>
        <w:t>5.2.</w:t>
      </w:r>
      <w:r w:rsidR="0006185C" w:rsidRPr="0006185C">
        <w:rPr>
          <w:sz w:val="24"/>
          <w:szCs w:val="24"/>
          <w:lang w:val="lv-LV"/>
        </w:rPr>
        <w:t xml:space="preserve"> </w:t>
      </w:r>
      <w:r w:rsidR="0006185C">
        <w:rPr>
          <w:sz w:val="24"/>
          <w:szCs w:val="24"/>
          <w:lang w:val="lv-LV"/>
        </w:rPr>
        <w:t>Pētījums</w:t>
      </w:r>
      <w:proofErr w:type="gramStart"/>
      <w:r w:rsidR="0006185C">
        <w:rPr>
          <w:sz w:val="24"/>
          <w:szCs w:val="24"/>
          <w:lang w:val="lv-LV"/>
        </w:rPr>
        <w:t xml:space="preserve">  </w:t>
      </w:r>
      <w:proofErr w:type="gramEnd"/>
      <w:r w:rsidR="0006185C">
        <w:rPr>
          <w:sz w:val="24"/>
          <w:szCs w:val="24"/>
          <w:lang w:val="lv-LV"/>
        </w:rPr>
        <w:t>„</w:t>
      </w:r>
      <w:r w:rsidR="0006185C" w:rsidRPr="00793A50">
        <w:rPr>
          <w:sz w:val="24"/>
          <w:szCs w:val="24"/>
          <w:lang w:val="pl-PL"/>
        </w:rPr>
        <w:t>Vidzemes plānošanas reģiona viedās specializācijas iespējas</w:t>
      </w:r>
      <w:r w:rsidR="0006185C">
        <w:rPr>
          <w:sz w:val="24"/>
          <w:szCs w:val="24"/>
          <w:lang w:val="pl-PL"/>
        </w:rPr>
        <w:t>”</w:t>
      </w:r>
      <w:r w:rsidR="00496B3C">
        <w:rPr>
          <w:sz w:val="24"/>
          <w:szCs w:val="24"/>
          <w:lang w:val="lv-LV"/>
        </w:rPr>
        <w:t xml:space="preserve"> </w:t>
      </w:r>
      <w:r w:rsidR="0006185C">
        <w:rPr>
          <w:sz w:val="24"/>
          <w:szCs w:val="24"/>
          <w:lang w:val="lv-LV"/>
        </w:rPr>
        <w:t xml:space="preserve">latviešu valodā Word formātā elektroniski un papīra formātā </w:t>
      </w:r>
      <w:r w:rsidR="004B4EC8">
        <w:rPr>
          <w:sz w:val="24"/>
          <w:szCs w:val="24"/>
          <w:lang w:val="lv-LV" w:eastAsia="ar-SA"/>
        </w:rPr>
        <w:t>iesiets 2 (divos) eksemplāros</w:t>
      </w:r>
      <w:r w:rsidR="0006185C">
        <w:rPr>
          <w:sz w:val="24"/>
          <w:szCs w:val="24"/>
          <w:lang w:val="lv-LV" w:eastAsia="ar-SA"/>
        </w:rPr>
        <w:t>,</w:t>
      </w:r>
      <w:r w:rsidR="004B4EC8">
        <w:rPr>
          <w:sz w:val="24"/>
          <w:szCs w:val="24"/>
          <w:lang w:val="lv-LV" w:eastAsia="ar-SA"/>
        </w:rPr>
        <w:t xml:space="preserve"> </w:t>
      </w:r>
      <w:r w:rsidR="0006185C">
        <w:rPr>
          <w:sz w:val="24"/>
          <w:szCs w:val="24"/>
          <w:lang w:val="lv-LV" w:eastAsia="ar-SA"/>
        </w:rPr>
        <w:t>1 (viens</w:t>
      </w:r>
      <w:r w:rsidR="0006185C" w:rsidRPr="00885616">
        <w:rPr>
          <w:sz w:val="24"/>
          <w:szCs w:val="24"/>
          <w:lang w:val="lv-LV" w:eastAsia="ar-SA"/>
        </w:rPr>
        <w:t>)</w:t>
      </w:r>
      <w:r w:rsidR="00923112">
        <w:rPr>
          <w:sz w:val="24"/>
          <w:szCs w:val="24"/>
          <w:lang w:val="lv-LV" w:eastAsia="ar-SA"/>
        </w:rPr>
        <w:t xml:space="preserve"> eksemplārs </w:t>
      </w:r>
      <w:r w:rsidR="004B4EC8">
        <w:rPr>
          <w:sz w:val="24"/>
          <w:szCs w:val="24"/>
          <w:lang w:val="lv-LV" w:eastAsia="ar-SA"/>
        </w:rPr>
        <w:t>-</w:t>
      </w:r>
      <w:r w:rsidR="0006185C" w:rsidRPr="00885616">
        <w:rPr>
          <w:sz w:val="24"/>
          <w:szCs w:val="24"/>
          <w:lang w:val="lv-LV" w:eastAsia="ar-SA"/>
        </w:rPr>
        <w:t xml:space="preserve"> </w:t>
      </w:r>
      <w:r w:rsidR="00923112">
        <w:rPr>
          <w:sz w:val="24"/>
          <w:szCs w:val="24"/>
          <w:lang w:val="lv-LV" w:eastAsia="ar-SA"/>
        </w:rPr>
        <w:t>CD</w:t>
      </w:r>
      <w:r w:rsidR="0006185C" w:rsidRPr="00885616">
        <w:rPr>
          <w:sz w:val="24"/>
          <w:szCs w:val="24"/>
          <w:lang w:val="lv-LV" w:eastAsia="ar-SA"/>
        </w:rPr>
        <w:t xml:space="preserve"> vai zibatmiņā</w:t>
      </w:r>
      <w:r w:rsidR="00923112">
        <w:rPr>
          <w:sz w:val="24"/>
          <w:szCs w:val="24"/>
          <w:lang w:val="lv-LV" w:eastAsia="ar-SA"/>
        </w:rPr>
        <w:t>.</w:t>
      </w:r>
    </w:p>
    <w:p w:rsidR="0006185C" w:rsidRDefault="0006185C">
      <w:pPr>
        <w:spacing w:line="276" w:lineRule="auto"/>
        <w:rPr>
          <w:sz w:val="24"/>
          <w:szCs w:val="24"/>
          <w:lang w:val="lv-LV"/>
        </w:rPr>
      </w:pPr>
    </w:p>
    <w:p w:rsidR="00A824D5" w:rsidRDefault="00006C63" w:rsidP="00923112">
      <w:pPr>
        <w:ind w:left="709"/>
        <w:jc w:val="both"/>
        <w:rPr>
          <w:sz w:val="24"/>
          <w:szCs w:val="24"/>
          <w:lang w:val="lv-LV"/>
        </w:rPr>
      </w:pPr>
      <w:r w:rsidRPr="00923112">
        <w:rPr>
          <w:b/>
          <w:sz w:val="24"/>
          <w:szCs w:val="24"/>
          <w:lang w:val="lv-LV"/>
        </w:rPr>
        <w:t xml:space="preserve">Pētījuma </w:t>
      </w:r>
      <w:r w:rsidR="00496B3C" w:rsidRPr="00923112">
        <w:rPr>
          <w:b/>
          <w:sz w:val="24"/>
          <w:szCs w:val="24"/>
          <w:lang w:val="lv-LV"/>
        </w:rPr>
        <w:t>minim</w:t>
      </w:r>
      <w:r w:rsidRPr="00923112">
        <w:rPr>
          <w:b/>
          <w:sz w:val="24"/>
          <w:szCs w:val="24"/>
          <w:lang w:val="lv-LV"/>
        </w:rPr>
        <w:t>ālais apjoms</w:t>
      </w:r>
      <w:r w:rsidR="00496B3C" w:rsidRPr="00923112">
        <w:rPr>
          <w:b/>
          <w:sz w:val="24"/>
          <w:szCs w:val="24"/>
          <w:lang w:val="lv-LV"/>
        </w:rPr>
        <w:t xml:space="preserve"> 40 A4</w:t>
      </w:r>
      <w:r w:rsidR="00496B3C">
        <w:rPr>
          <w:sz w:val="24"/>
          <w:szCs w:val="24"/>
          <w:lang w:val="lv-LV"/>
        </w:rPr>
        <w:t xml:space="preserve"> lapaspuses, </w:t>
      </w:r>
      <w:r w:rsidR="00923112">
        <w:rPr>
          <w:sz w:val="24"/>
          <w:szCs w:val="24"/>
          <w:lang w:val="lv-LV"/>
        </w:rPr>
        <w:t>s</w:t>
      </w:r>
      <w:r w:rsidR="00A824D5" w:rsidRPr="00A824D5">
        <w:rPr>
          <w:sz w:val="24"/>
          <w:szCs w:val="24"/>
          <w:lang w:val="lv-LV"/>
        </w:rPr>
        <w:t xml:space="preserve">tandarta lappuse </w:t>
      </w:r>
      <w:r w:rsidR="004B4EC8">
        <w:rPr>
          <w:sz w:val="24"/>
          <w:szCs w:val="24"/>
          <w:lang w:val="lv-LV"/>
        </w:rPr>
        <w:t xml:space="preserve">- </w:t>
      </w:r>
      <w:r w:rsidR="00A824D5" w:rsidRPr="00A824D5">
        <w:rPr>
          <w:sz w:val="24"/>
          <w:szCs w:val="24"/>
          <w:lang w:val="lv-LV"/>
        </w:rPr>
        <w:t xml:space="preserve">A4 formāts, teksta sagatavošanai ir jāizmanto </w:t>
      </w:r>
      <w:proofErr w:type="spellStart"/>
      <w:r w:rsidR="00A824D5" w:rsidRPr="00A824D5">
        <w:rPr>
          <w:sz w:val="24"/>
          <w:szCs w:val="24"/>
          <w:lang w:val="lv-LV"/>
        </w:rPr>
        <w:t>Times</w:t>
      </w:r>
      <w:proofErr w:type="spellEnd"/>
      <w:r w:rsidR="00A824D5" w:rsidRPr="00A824D5">
        <w:rPr>
          <w:sz w:val="24"/>
          <w:szCs w:val="24"/>
          <w:lang w:val="lv-LV"/>
        </w:rPr>
        <w:t xml:space="preserve"> </w:t>
      </w:r>
      <w:proofErr w:type="spellStart"/>
      <w:r w:rsidR="00A824D5" w:rsidRPr="00A824D5">
        <w:rPr>
          <w:sz w:val="24"/>
          <w:szCs w:val="24"/>
          <w:lang w:val="lv-LV"/>
        </w:rPr>
        <w:t>New</w:t>
      </w:r>
      <w:proofErr w:type="spellEnd"/>
      <w:r w:rsidR="00A824D5" w:rsidRPr="00A824D5">
        <w:rPr>
          <w:sz w:val="24"/>
          <w:szCs w:val="24"/>
          <w:lang w:val="lv-LV"/>
        </w:rPr>
        <w:t xml:space="preserve"> </w:t>
      </w:r>
      <w:proofErr w:type="spellStart"/>
      <w:r w:rsidR="00A824D5" w:rsidRPr="00A824D5">
        <w:rPr>
          <w:sz w:val="24"/>
          <w:szCs w:val="24"/>
          <w:lang w:val="lv-LV"/>
        </w:rPr>
        <w:t>Roman</w:t>
      </w:r>
      <w:proofErr w:type="spellEnd"/>
      <w:r w:rsidR="00A824D5" w:rsidRPr="00A824D5">
        <w:rPr>
          <w:sz w:val="24"/>
          <w:szCs w:val="24"/>
          <w:lang w:val="lv-LV"/>
        </w:rPr>
        <w:t xml:space="preserve"> fonts, 12 lieluma burti ar viena intervā</w:t>
      </w:r>
      <w:r w:rsidR="00A824D5">
        <w:rPr>
          <w:sz w:val="24"/>
          <w:szCs w:val="24"/>
          <w:lang w:val="lv-LV"/>
        </w:rPr>
        <w:t xml:space="preserve">la atstarpi. </w:t>
      </w:r>
    </w:p>
    <w:p w:rsidR="00A824D5" w:rsidRDefault="00A824D5" w:rsidP="00006C63">
      <w:pPr>
        <w:spacing w:line="276" w:lineRule="auto"/>
        <w:ind w:left="709"/>
        <w:rPr>
          <w:sz w:val="24"/>
          <w:szCs w:val="24"/>
          <w:lang w:val="lv-LV"/>
        </w:rPr>
      </w:pPr>
      <w:r w:rsidRPr="00923112">
        <w:rPr>
          <w:b/>
          <w:sz w:val="24"/>
          <w:szCs w:val="24"/>
          <w:lang w:val="lv-LV"/>
        </w:rPr>
        <w:t>Pētījuma struktūrā jāievēro proporcija</w:t>
      </w:r>
      <w:r>
        <w:rPr>
          <w:sz w:val="24"/>
          <w:szCs w:val="24"/>
          <w:lang w:val="lv-LV"/>
        </w:rPr>
        <w:t>:</w:t>
      </w:r>
    </w:p>
    <w:p w:rsidR="00A824D5" w:rsidRDefault="00A824D5" w:rsidP="00A824D5">
      <w:pPr>
        <w:spacing w:line="276" w:lineRule="auto"/>
        <w:ind w:left="1429" w:firstLine="11"/>
        <w:rPr>
          <w:sz w:val="24"/>
          <w:szCs w:val="24"/>
          <w:lang w:val="lv-LV"/>
        </w:rPr>
      </w:pPr>
      <w:r>
        <w:rPr>
          <w:sz w:val="24"/>
          <w:szCs w:val="24"/>
          <w:lang w:val="lv-LV"/>
        </w:rPr>
        <w:t xml:space="preserve"> 50% no apjoma 4.1.p. uzdevuma izklāstam,</w:t>
      </w:r>
    </w:p>
    <w:p w:rsidR="00923112" w:rsidRDefault="00923112" w:rsidP="00A824D5">
      <w:pPr>
        <w:spacing w:line="276" w:lineRule="auto"/>
        <w:ind w:left="1429" w:firstLine="11"/>
        <w:rPr>
          <w:sz w:val="24"/>
          <w:szCs w:val="24"/>
          <w:lang w:val="lv-LV"/>
        </w:rPr>
      </w:pPr>
      <w:r>
        <w:rPr>
          <w:sz w:val="24"/>
          <w:szCs w:val="24"/>
          <w:lang w:val="lv-LV"/>
        </w:rPr>
        <w:t>40 % no apjoma 4.2.p. uzdevuma izklāstam,</w:t>
      </w:r>
    </w:p>
    <w:p w:rsidR="00A824D5" w:rsidRDefault="00A824D5" w:rsidP="00A824D5">
      <w:pPr>
        <w:spacing w:line="276" w:lineRule="auto"/>
        <w:ind w:left="1429" w:firstLine="11"/>
        <w:rPr>
          <w:sz w:val="24"/>
          <w:szCs w:val="24"/>
          <w:lang w:val="lv-LV"/>
        </w:rPr>
      </w:pPr>
      <w:r>
        <w:rPr>
          <w:sz w:val="24"/>
          <w:szCs w:val="24"/>
          <w:lang w:val="lv-LV"/>
        </w:rPr>
        <w:t>10</w:t>
      </w:r>
      <w:r w:rsidR="00923112">
        <w:rPr>
          <w:sz w:val="24"/>
          <w:szCs w:val="24"/>
          <w:lang w:val="lv-LV"/>
        </w:rPr>
        <w:t>% no apjoma 4.3.p. uzdevuma izklāstam.</w:t>
      </w:r>
      <w:r>
        <w:rPr>
          <w:sz w:val="24"/>
          <w:szCs w:val="24"/>
          <w:lang w:val="lv-LV"/>
        </w:rPr>
        <w:t xml:space="preserve">   </w:t>
      </w:r>
    </w:p>
    <w:p w:rsidR="00006C63" w:rsidRDefault="00923112" w:rsidP="00006C63">
      <w:pPr>
        <w:spacing w:line="276" w:lineRule="auto"/>
        <w:ind w:left="709"/>
        <w:rPr>
          <w:sz w:val="24"/>
          <w:szCs w:val="24"/>
          <w:lang w:val="lv-LV"/>
        </w:rPr>
      </w:pPr>
      <w:r>
        <w:rPr>
          <w:sz w:val="24"/>
          <w:szCs w:val="24"/>
          <w:lang w:val="lv-LV"/>
        </w:rPr>
        <w:t>Informācija pētījumā jā</w:t>
      </w:r>
      <w:r w:rsidR="00A824D5">
        <w:rPr>
          <w:sz w:val="24"/>
          <w:szCs w:val="24"/>
          <w:lang w:val="lv-LV"/>
        </w:rPr>
        <w:t>apkopo</w:t>
      </w:r>
      <w:r w:rsidR="00A824D5" w:rsidRPr="00A824D5">
        <w:rPr>
          <w:sz w:val="24"/>
          <w:szCs w:val="24"/>
          <w:lang w:val="lv-LV"/>
        </w:rPr>
        <w:t xml:space="preserve"> pārskatāmi gan tekstā, gan salīdzināmos grafikos.</w:t>
      </w:r>
    </w:p>
    <w:p w:rsidR="00006C63" w:rsidRDefault="00006C63" w:rsidP="00006C63">
      <w:pPr>
        <w:spacing w:line="276" w:lineRule="auto"/>
        <w:ind w:left="709"/>
        <w:rPr>
          <w:sz w:val="24"/>
          <w:szCs w:val="24"/>
          <w:lang w:val="lv-LV"/>
        </w:rPr>
      </w:pPr>
    </w:p>
    <w:p w:rsidR="00923112" w:rsidRDefault="00923112" w:rsidP="00923112">
      <w:pPr>
        <w:suppressAutoHyphens/>
        <w:ind w:firstLine="709"/>
        <w:jc w:val="both"/>
        <w:rPr>
          <w:b/>
          <w:sz w:val="24"/>
          <w:szCs w:val="24"/>
          <w:lang w:val="lv-LV" w:eastAsia="ar-SA"/>
        </w:rPr>
      </w:pPr>
      <w:r w:rsidRPr="00923112">
        <w:rPr>
          <w:b/>
          <w:sz w:val="24"/>
          <w:szCs w:val="24"/>
          <w:lang w:val="lv-LV" w:eastAsia="ar-SA"/>
        </w:rPr>
        <w:t>Pētījumam pievieno pētījuma rezultātu kopsavilkumu</w:t>
      </w:r>
      <w:r w:rsidR="00885616" w:rsidRPr="00923112">
        <w:rPr>
          <w:b/>
          <w:sz w:val="24"/>
          <w:szCs w:val="24"/>
          <w:lang w:val="lv-LV" w:eastAsia="ar-SA"/>
        </w:rPr>
        <w:t xml:space="preserve"> angļu valodā</w:t>
      </w:r>
      <w:r>
        <w:rPr>
          <w:b/>
          <w:sz w:val="24"/>
          <w:szCs w:val="24"/>
          <w:lang w:val="lv-LV" w:eastAsia="ar-SA"/>
        </w:rPr>
        <w:t>.</w:t>
      </w:r>
    </w:p>
    <w:p w:rsidR="00923112" w:rsidRDefault="00923112" w:rsidP="00923112">
      <w:pPr>
        <w:suppressAutoHyphens/>
        <w:ind w:firstLine="709"/>
        <w:jc w:val="both"/>
        <w:rPr>
          <w:b/>
          <w:sz w:val="24"/>
          <w:szCs w:val="24"/>
          <w:lang w:val="lv-LV" w:eastAsia="ar-SA"/>
        </w:rPr>
      </w:pPr>
    </w:p>
    <w:p w:rsidR="00885616" w:rsidRPr="00885616" w:rsidRDefault="00923112" w:rsidP="00923112">
      <w:pPr>
        <w:suppressAutoHyphens/>
        <w:ind w:left="720" w:firstLine="720"/>
        <w:jc w:val="both"/>
        <w:rPr>
          <w:sz w:val="24"/>
          <w:szCs w:val="24"/>
          <w:lang w:val="lv-LV" w:eastAsia="ar-SA"/>
        </w:rPr>
      </w:pPr>
      <w:r w:rsidRPr="00923112">
        <w:rPr>
          <w:sz w:val="24"/>
          <w:szCs w:val="24"/>
          <w:lang w:val="lv-LV" w:eastAsia="ar-SA"/>
        </w:rPr>
        <w:t>Pētījuma kopsavilkuma</w:t>
      </w:r>
      <w:proofErr w:type="gramStart"/>
      <w:r>
        <w:rPr>
          <w:b/>
          <w:sz w:val="24"/>
          <w:szCs w:val="24"/>
          <w:lang w:val="lv-LV" w:eastAsia="ar-SA"/>
        </w:rPr>
        <w:t xml:space="preserve"> </w:t>
      </w:r>
      <w:r>
        <w:rPr>
          <w:sz w:val="24"/>
          <w:szCs w:val="24"/>
          <w:lang w:val="lv-LV" w:eastAsia="ar-SA"/>
        </w:rPr>
        <w:t xml:space="preserve"> </w:t>
      </w:r>
      <w:proofErr w:type="gramEnd"/>
      <w:r>
        <w:rPr>
          <w:sz w:val="24"/>
          <w:szCs w:val="24"/>
          <w:lang w:val="lv-LV" w:eastAsia="ar-SA"/>
        </w:rPr>
        <w:t>maksimālais a</w:t>
      </w:r>
      <w:r w:rsidR="00885616" w:rsidRPr="00885616">
        <w:rPr>
          <w:sz w:val="24"/>
          <w:szCs w:val="24"/>
          <w:lang w:val="lv-LV" w:eastAsia="ar-SA"/>
        </w:rPr>
        <w:t>pjoms 2 A4 lapas</w:t>
      </w:r>
      <w:r w:rsidR="00496B3C">
        <w:rPr>
          <w:sz w:val="24"/>
          <w:szCs w:val="24"/>
          <w:lang w:val="lv-LV" w:eastAsia="ar-SA"/>
        </w:rPr>
        <w:t>puses</w:t>
      </w:r>
      <w:r w:rsidR="00885616" w:rsidRPr="00885616">
        <w:rPr>
          <w:sz w:val="24"/>
          <w:szCs w:val="24"/>
          <w:lang w:val="lv-LV" w:eastAsia="ar-SA"/>
        </w:rPr>
        <w:t xml:space="preserve">. </w:t>
      </w:r>
    </w:p>
    <w:p w:rsidR="00923112" w:rsidRDefault="00923112" w:rsidP="00885616">
      <w:pPr>
        <w:spacing w:after="200" w:line="276" w:lineRule="auto"/>
        <w:rPr>
          <w:sz w:val="24"/>
          <w:szCs w:val="24"/>
          <w:lang w:val="lv-LV"/>
        </w:rPr>
      </w:pPr>
    </w:p>
    <w:p w:rsidR="00043587" w:rsidRDefault="001520CC" w:rsidP="001520CC">
      <w:pPr>
        <w:spacing w:after="200" w:line="276" w:lineRule="auto"/>
        <w:ind w:left="720"/>
        <w:rPr>
          <w:b/>
          <w:sz w:val="24"/>
          <w:szCs w:val="24"/>
          <w:lang w:val="lv-LV"/>
        </w:rPr>
      </w:pPr>
      <w:r w:rsidRPr="001520CC">
        <w:rPr>
          <w:b/>
          <w:sz w:val="24"/>
          <w:szCs w:val="24"/>
          <w:lang w:val="lv-LV"/>
        </w:rPr>
        <w:t>Pētījuma 1.</w:t>
      </w:r>
      <w:r w:rsidR="00312528" w:rsidRPr="001520CC">
        <w:rPr>
          <w:b/>
          <w:sz w:val="24"/>
          <w:szCs w:val="24"/>
          <w:lang w:val="lv-LV"/>
        </w:rPr>
        <w:t>daļa</w:t>
      </w:r>
      <w:r>
        <w:rPr>
          <w:sz w:val="24"/>
          <w:szCs w:val="24"/>
          <w:lang w:val="lv-LV"/>
        </w:rPr>
        <w:t xml:space="preserve">, kurā </w:t>
      </w:r>
      <w:r w:rsidRPr="00885616">
        <w:rPr>
          <w:sz w:val="24"/>
          <w:szCs w:val="24"/>
          <w:lang w:val="lv-LV" w:eastAsia="ar-SA"/>
        </w:rPr>
        <w:t xml:space="preserve">detalizēti izstrādāti </w:t>
      </w:r>
      <w:r>
        <w:rPr>
          <w:sz w:val="24"/>
          <w:szCs w:val="24"/>
          <w:lang w:val="lv-LV" w:eastAsia="ar-SA"/>
        </w:rPr>
        <w:t xml:space="preserve">4.1. un 4.2. punktos nosauktie uzdevumi, </w:t>
      </w:r>
      <w:r w:rsidRPr="001520CC">
        <w:rPr>
          <w:b/>
          <w:sz w:val="24"/>
          <w:szCs w:val="24"/>
          <w:lang w:val="lv-LV" w:eastAsia="ar-SA"/>
        </w:rPr>
        <w:t>jāiesniedz līdz 2014.</w:t>
      </w:r>
      <w:r w:rsidR="004B4EC8">
        <w:rPr>
          <w:b/>
          <w:sz w:val="24"/>
          <w:szCs w:val="24"/>
          <w:lang w:val="lv-LV" w:eastAsia="ar-SA"/>
        </w:rPr>
        <w:t xml:space="preserve"> </w:t>
      </w:r>
      <w:r w:rsidRPr="001520CC">
        <w:rPr>
          <w:b/>
          <w:sz w:val="24"/>
          <w:szCs w:val="24"/>
          <w:lang w:val="lv-LV" w:eastAsia="ar-SA"/>
        </w:rPr>
        <w:t>gada</w:t>
      </w:r>
      <w:r w:rsidR="00312528" w:rsidRPr="001520CC">
        <w:rPr>
          <w:b/>
          <w:sz w:val="24"/>
          <w:szCs w:val="24"/>
          <w:lang w:val="lv-LV"/>
        </w:rPr>
        <w:t xml:space="preserve"> 1.</w:t>
      </w:r>
      <w:r w:rsidR="004B4EC8">
        <w:rPr>
          <w:b/>
          <w:sz w:val="24"/>
          <w:szCs w:val="24"/>
          <w:lang w:val="lv-LV"/>
        </w:rPr>
        <w:t xml:space="preserve"> </w:t>
      </w:r>
      <w:r w:rsidR="00312528" w:rsidRPr="001520CC">
        <w:rPr>
          <w:b/>
          <w:sz w:val="24"/>
          <w:szCs w:val="24"/>
          <w:lang w:val="lv-LV"/>
        </w:rPr>
        <w:t>jūnijam</w:t>
      </w:r>
      <w:r>
        <w:rPr>
          <w:b/>
          <w:sz w:val="24"/>
          <w:szCs w:val="24"/>
          <w:lang w:val="lv-LV"/>
        </w:rPr>
        <w:t>.</w:t>
      </w:r>
    </w:p>
    <w:p w:rsidR="001520CC" w:rsidRDefault="001520CC" w:rsidP="001520CC">
      <w:pPr>
        <w:spacing w:after="200" w:line="276" w:lineRule="auto"/>
        <w:ind w:left="720"/>
        <w:rPr>
          <w:sz w:val="24"/>
          <w:szCs w:val="24"/>
          <w:lang w:val="lv-LV"/>
        </w:rPr>
      </w:pPr>
      <w:r>
        <w:rPr>
          <w:b/>
          <w:sz w:val="24"/>
          <w:szCs w:val="24"/>
          <w:lang w:val="lv-LV"/>
        </w:rPr>
        <w:t xml:space="preserve">Viss pētījuma teksts, kopsavilkums </w:t>
      </w:r>
      <w:r w:rsidRPr="001520CC">
        <w:rPr>
          <w:b/>
          <w:sz w:val="24"/>
          <w:szCs w:val="24"/>
          <w:lang w:val="lv-LV" w:eastAsia="ar-SA"/>
        </w:rPr>
        <w:t>jāiesniedz līdz 2014.</w:t>
      </w:r>
      <w:r w:rsidR="004B4EC8">
        <w:rPr>
          <w:b/>
          <w:sz w:val="24"/>
          <w:szCs w:val="24"/>
          <w:lang w:val="lv-LV" w:eastAsia="ar-SA"/>
        </w:rPr>
        <w:t xml:space="preserve"> </w:t>
      </w:r>
      <w:r w:rsidRPr="001520CC">
        <w:rPr>
          <w:b/>
          <w:sz w:val="24"/>
          <w:szCs w:val="24"/>
          <w:lang w:val="lv-LV" w:eastAsia="ar-SA"/>
        </w:rPr>
        <w:t>gada</w:t>
      </w:r>
      <w:r w:rsidRPr="001520CC">
        <w:rPr>
          <w:b/>
          <w:sz w:val="24"/>
          <w:szCs w:val="24"/>
          <w:lang w:val="lv-LV"/>
        </w:rPr>
        <w:t xml:space="preserve"> 1.</w:t>
      </w:r>
      <w:r w:rsidR="004B4EC8">
        <w:rPr>
          <w:b/>
          <w:sz w:val="24"/>
          <w:szCs w:val="24"/>
          <w:lang w:val="lv-LV"/>
        </w:rPr>
        <w:t xml:space="preserve"> </w:t>
      </w:r>
      <w:r>
        <w:rPr>
          <w:b/>
          <w:sz w:val="24"/>
          <w:szCs w:val="24"/>
          <w:lang w:val="lv-LV"/>
        </w:rPr>
        <w:t xml:space="preserve">augustam. </w:t>
      </w:r>
    </w:p>
    <w:p w:rsidR="00885616" w:rsidRDefault="00793E48" w:rsidP="00885616">
      <w:pPr>
        <w:spacing w:after="200" w:line="276" w:lineRule="auto"/>
        <w:rPr>
          <w:sz w:val="24"/>
          <w:szCs w:val="24"/>
          <w:lang w:val="lv-LV"/>
        </w:rPr>
      </w:pPr>
      <w:r w:rsidRPr="00793E48">
        <w:rPr>
          <w:sz w:val="24"/>
          <w:szCs w:val="24"/>
          <w:lang w:val="lv-LV"/>
        </w:rPr>
        <w:t>5.3.</w:t>
      </w:r>
      <w:r w:rsidR="001520CC">
        <w:rPr>
          <w:sz w:val="24"/>
          <w:szCs w:val="24"/>
          <w:lang w:val="lv-LV"/>
        </w:rPr>
        <w:t>Darba grupu darbības norises dokumentācija</w:t>
      </w:r>
      <w:r w:rsidR="00154951">
        <w:rPr>
          <w:sz w:val="24"/>
          <w:szCs w:val="24"/>
          <w:lang w:val="lv-LV"/>
        </w:rPr>
        <w:t xml:space="preserve"> </w:t>
      </w:r>
      <w:r w:rsidR="00154951" w:rsidRPr="00885616">
        <w:rPr>
          <w:sz w:val="24"/>
          <w:szCs w:val="24"/>
          <w:lang w:val="lv-LV" w:eastAsia="ar-SA"/>
        </w:rPr>
        <w:t>Word formātā</w:t>
      </w:r>
      <w:r w:rsidR="00154951">
        <w:rPr>
          <w:sz w:val="24"/>
          <w:szCs w:val="24"/>
          <w:lang w:val="lv-LV" w:eastAsia="ar-SA"/>
        </w:rPr>
        <w:t xml:space="preserve"> elektroniski un papīra formātā</w:t>
      </w:r>
      <w:r w:rsidR="001520CC">
        <w:rPr>
          <w:sz w:val="24"/>
          <w:szCs w:val="24"/>
          <w:lang w:val="lv-LV"/>
        </w:rPr>
        <w:t>.</w:t>
      </w:r>
    </w:p>
    <w:p w:rsidR="00885616" w:rsidRPr="00885616" w:rsidRDefault="001520CC" w:rsidP="00154951">
      <w:pPr>
        <w:suppressAutoHyphens/>
        <w:ind w:left="851" w:firstLine="589"/>
        <w:jc w:val="both"/>
        <w:rPr>
          <w:sz w:val="24"/>
          <w:szCs w:val="24"/>
          <w:lang w:val="lv-LV" w:eastAsia="ar-SA"/>
        </w:rPr>
      </w:pPr>
      <w:r>
        <w:rPr>
          <w:sz w:val="24"/>
          <w:szCs w:val="24"/>
          <w:lang w:val="lv-LV" w:eastAsia="ar-SA"/>
        </w:rPr>
        <w:t xml:space="preserve">Par katru Izpildītāja </w:t>
      </w:r>
      <w:r w:rsidR="00154951">
        <w:rPr>
          <w:sz w:val="24"/>
          <w:szCs w:val="24"/>
          <w:lang w:val="lv-LV" w:eastAsia="ar-SA"/>
        </w:rPr>
        <w:t xml:space="preserve">pakalpojuma norisē organizēto darba grupu Izpildītājs iesniedz sanāksmes protokolu, dalībnieku reģistru, Izpildītāja sagatavotu diskusijas apkopojumu ar secinājumiem un priekšlikumiem </w:t>
      </w:r>
      <w:r w:rsidR="00154951" w:rsidRPr="001520CC">
        <w:rPr>
          <w:b/>
          <w:sz w:val="24"/>
          <w:szCs w:val="24"/>
          <w:lang w:val="lv-LV" w:eastAsia="ar-SA"/>
        </w:rPr>
        <w:t>jāiesniedz</w:t>
      </w:r>
      <w:r w:rsidR="00154951">
        <w:rPr>
          <w:b/>
          <w:sz w:val="24"/>
          <w:szCs w:val="24"/>
          <w:lang w:val="lv-LV" w:eastAsia="ar-SA"/>
        </w:rPr>
        <w:t xml:space="preserve"> ne vēlāk kā</w:t>
      </w:r>
      <w:r w:rsidR="00154951" w:rsidRPr="001520CC">
        <w:rPr>
          <w:b/>
          <w:sz w:val="24"/>
          <w:szCs w:val="24"/>
          <w:lang w:val="lv-LV" w:eastAsia="ar-SA"/>
        </w:rPr>
        <w:t xml:space="preserve"> līdz 2014.</w:t>
      </w:r>
      <w:r w:rsidR="004B4EC8">
        <w:rPr>
          <w:b/>
          <w:sz w:val="24"/>
          <w:szCs w:val="24"/>
          <w:lang w:val="lv-LV" w:eastAsia="ar-SA"/>
        </w:rPr>
        <w:t xml:space="preserve"> </w:t>
      </w:r>
      <w:r w:rsidR="00154951" w:rsidRPr="001520CC">
        <w:rPr>
          <w:b/>
          <w:sz w:val="24"/>
          <w:szCs w:val="24"/>
          <w:lang w:val="lv-LV" w:eastAsia="ar-SA"/>
        </w:rPr>
        <w:t>gada</w:t>
      </w:r>
      <w:r w:rsidR="00154951" w:rsidRPr="001520CC">
        <w:rPr>
          <w:b/>
          <w:sz w:val="24"/>
          <w:szCs w:val="24"/>
          <w:lang w:val="lv-LV"/>
        </w:rPr>
        <w:t xml:space="preserve"> 1.</w:t>
      </w:r>
      <w:r w:rsidR="004B4EC8">
        <w:rPr>
          <w:b/>
          <w:sz w:val="24"/>
          <w:szCs w:val="24"/>
          <w:lang w:val="lv-LV"/>
        </w:rPr>
        <w:t xml:space="preserve"> </w:t>
      </w:r>
      <w:r w:rsidR="00154951">
        <w:rPr>
          <w:b/>
          <w:sz w:val="24"/>
          <w:szCs w:val="24"/>
          <w:lang w:val="lv-LV"/>
        </w:rPr>
        <w:t>augustam.</w:t>
      </w:r>
      <w:r w:rsidR="00154951">
        <w:rPr>
          <w:sz w:val="24"/>
          <w:szCs w:val="24"/>
          <w:lang w:val="lv-LV" w:eastAsia="ar-SA"/>
        </w:rPr>
        <w:t xml:space="preserve"> </w:t>
      </w:r>
    </w:p>
    <w:p w:rsidR="00107C82" w:rsidRDefault="00107C82" w:rsidP="00885616">
      <w:pPr>
        <w:spacing w:after="200" w:line="276" w:lineRule="auto"/>
        <w:rPr>
          <w:sz w:val="24"/>
          <w:szCs w:val="24"/>
          <w:lang w:val="lv-LV" w:eastAsia="ar-SA"/>
        </w:rPr>
      </w:pPr>
    </w:p>
    <w:p w:rsidR="00724C18" w:rsidRDefault="00885616" w:rsidP="00885616">
      <w:pPr>
        <w:spacing w:after="200" w:line="276" w:lineRule="auto"/>
        <w:rPr>
          <w:sz w:val="24"/>
          <w:szCs w:val="24"/>
          <w:lang w:val="lv-LV" w:eastAsia="ar-SA"/>
        </w:rPr>
      </w:pPr>
      <w:r>
        <w:rPr>
          <w:sz w:val="24"/>
          <w:szCs w:val="24"/>
          <w:lang w:val="lv-LV" w:eastAsia="ar-SA"/>
        </w:rPr>
        <w:t>5.4.</w:t>
      </w:r>
      <w:r w:rsidR="00154951">
        <w:rPr>
          <w:sz w:val="24"/>
          <w:szCs w:val="24"/>
          <w:lang w:val="lv-LV" w:eastAsia="ar-SA"/>
        </w:rPr>
        <w:t>Prezentācija par pakalpojumu</w:t>
      </w:r>
      <w:r w:rsidR="00724C18">
        <w:rPr>
          <w:sz w:val="24"/>
          <w:szCs w:val="24"/>
          <w:lang w:val="lv-LV" w:eastAsia="ar-SA"/>
        </w:rPr>
        <w:t xml:space="preserve"> (atbilstoši 4.5.p.)</w:t>
      </w:r>
      <w:proofErr w:type="gramStart"/>
      <w:r w:rsidR="00724C18">
        <w:rPr>
          <w:sz w:val="24"/>
          <w:szCs w:val="24"/>
          <w:lang w:val="lv-LV" w:eastAsia="ar-SA"/>
        </w:rPr>
        <w:t xml:space="preserve"> </w:t>
      </w:r>
      <w:r w:rsidR="00154951">
        <w:rPr>
          <w:sz w:val="24"/>
          <w:szCs w:val="24"/>
          <w:lang w:val="lv-LV" w:eastAsia="ar-SA"/>
        </w:rPr>
        <w:t xml:space="preserve"> </w:t>
      </w:r>
      <w:proofErr w:type="gramEnd"/>
      <w:r w:rsidR="00F109B1" w:rsidRPr="00590044">
        <w:rPr>
          <w:i/>
          <w:sz w:val="24"/>
          <w:szCs w:val="24"/>
          <w:lang w:val="lv-LV"/>
        </w:rPr>
        <w:t>PowerPoint</w:t>
      </w:r>
      <w:r w:rsidR="00F109B1">
        <w:rPr>
          <w:sz w:val="24"/>
          <w:szCs w:val="24"/>
          <w:lang w:val="lv-LV" w:eastAsia="ar-SA"/>
        </w:rPr>
        <w:t xml:space="preserve"> </w:t>
      </w:r>
      <w:r w:rsidR="00154951">
        <w:rPr>
          <w:sz w:val="24"/>
          <w:szCs w:val="24"/>
          <w:lang w:val="lv-LV" w:eastAsia="ar-SA"/>
        </w:rPr>
        <w:t xml:space="preserve">formātā </w:t>
      </w:r>
      <w:r w:rsidR="00724C18">
        <w:rPr>
          <w:sz w:val="24"/>
          <w:szCs w:val="24"/>
          <w:lang w:val="lv-LV" w:eastAsia="ar-SA"/>
        </w:rPr>
        <w:t xml:space="preserve">elektroniski </w:t>
      </w:r>
      <w:r w:rsidR="00724C18" w:rsidRPr="001520CC">
        <w:rPr>
          <w:b/>
          <w:sz w:val="24"/>
          <w:szCs w:val="24"/>
          <w:lang w:val="lv-LV" w:eastAsia="ar-SA"/>
        </w:rPr>
        <w:t>jāiesniedz</w:t>
      </w:r>
      <w:r w:rsidR="00724C18">
        <w:rPr>
          <w:b/>
          <w:sz w:val="24"/>
          <w:szCs w:val="24"/>
          <w:lang w:val="lv-LV" w:eastAsia="ar-SA"/>
        </w:rPr>
        <w:t xml:space="preserve"> ne vēlāk kā</w:t>
      </w:r>
      <w:r w:rsidR="00724C18" w:rsidRPr="001520CC">
        <w:rPr>
          <w:b/>
          <w:sz w:val="24"/>
          <w:szCs w:val="24"/>
          <w:lang w:val="lv-LV" w:eastAsia="ar-SA"/>
        </w:rPr>
        <w:t xml:space="preserve"> līdz 2014.</w:t>
      </w:r>
      <w:r w:rsidR="004B4EC8">
        <w:rPr>
          <w:b/>
          <w:sz w:val="24"/>
          <w:szCs w:val="24"/>
          <w:lang w:val="lv-LV" w:eastAsia="ar-SA"/>
        </w:rPr>
        <w:t xml:space="preserve"> </w:t>
      </w:r>
      <w:r w:rsidR="00724C18" w:rsidRPr="001520CC">
        <w:rPr>
          <w:b/>
          <w:sz w:val="24"/>
          <w:szCs w:val="24"/>
          <w:lang w:val="lv-LV" w:eastAsia="ar-SA"/>
        </w:rPr>
        <w:t>gada</w:t>
      </w:r>
      <w:r w:rsidR="00724C18" w:rsidRPr="001520CC">
        <w:rPr>
          <w:b/>
          <w:sz w:val="24"/>
          <w:szCs w:val="24"/>
          <w:lang w:val="lv-LV"/>
        </w:rPr>
        <w:t xml:space="preserve"> 1.</w:t>
      </w:r>
      <w:r w:rsidR="004B4EC8">
        <w:rPr>
          <w:b/>
          <w:sz w:val="24"/>
          <w:szCs w:val="24"/>
          <w:lang w:val="lv-LV"/>
        </w:rPr>
        <w:t xml:space="preserve"> </w:t>
      </w:r>
      <w:r w:rsidR="00724C18">
        <w:rPr>
          <w:b/>
          <w:sz w:val="24"/>
          <w:szCs w:val="24"/>
          <w:lang w:val="lv-LV"/>
        </w:rPr>
        <w:t>augustam.</w:t>
      </w:r>
    </w:p>
    <w:p w:rsidR="00885616" w:rsidRDefault="00724C18" w:rsidP="00724C18">
      <w:pPr>
        <w:spacing w:after="200" w:line="276" w:lineRule="auto"/>
        <w:ind w:left="720" w:firstLine="720"/>
        <w:rPr>
          <w:sz w:val="24"/>
          <w:szCs w:val="24"/>
          <w:lang w:val="lv-LV"/>
        </w:rPr>
      </w:pPr>
      <w:r>
        <w:rPr>
          <w:sz w:val="24"/>
          <w:szCs w:val="24"/>
          <w:lang w:val="lv-LV" w:eastAsia="ar-SA"/>
        </w:rPr>
        <w:t>Prezentācija klātienē Pasūtītāja noteiktā vietā un laikā</w:t>
      </w:r>
      <w:proofErr w:type="gramStart"/>
      <w:r>
        <w:rPr>
          <w:sz w:val="24"/>
          <w:szCs w:val="24"/>
          <w:lang w:val="lv-LV" w:eastAsia="ar-SA"/>
        </w:rPr>
        <w:t xml:space="preserve"> .</w:t>
      </w:r>
      <w:proofErr w:type="gramEnd"/>
    </w:p>
    <w:p w:rsidR="00194D20" w:rsidRPr="003E0D3A" w:rsidRDefault="00724C18" w:rsidP="00724C18">
      <w:pPr>
        <w:spacing w:after="200" w:line="276" w:lineRule="auto"/>
        <w:rPr>
          <w:sz w:val="24"/>
          <w:szCs w:val="24"/>
          <w:lang w:val="lv-LV" w:eastAsia="ar-SA"/>
        </w:rPr>
      </w:pPr>
      <w:r>
        <w:rPr>
          <w:sz w:val="24"/>
          <w:szCs w:val="24"/>
          <w:lang w:val="lv-LV" w:eastAsia="ar-SA"/>
        </w:rPr>
        <w:t xml:space="preserve">5.5. </w:t>
      </w:r>
      <w:r w:rsidRPr="00724C18">
        <w:rPr>
          <w:b/>
          <w:sz w:val="24"/>
          <w:szCs w:val="24"/>
          <w:lang w:val="lv-LV" w:eastAsia="ar-SA"/>
        </w:rPr>
        <w:t>Atskaite</w:t>
      </w:r>
      <w:r>
        <w:rPr>
          <w:sz w:val="24"/>
          <w:szCs w:val="24"/>
          <w:lang w:val="lv-LV" w:eastAsia="ar-SA"/>
        </w:rPr>
        <w:t xml:space="preserve"> par pakalpojuma izpildes norisi </w:t>
      </w:r>
      <w:r w:rsidR="004B4EC8">
        <w:rPr>
          <w:sz w:val="24"/>
          <w:szCs w:val="24"/>
          <w:lang w:val="lv-LV" w:eastAsia="ar-SA"/>
        </w:rPr>
        <w:t>jāiesniedz</w:t>
      </w:r>
      <w:r>
        <w:rPr>
          <w:sz w:val="24"/>
          <w:szCs w:val="24"/>
          <w:lang w:val="lv-LV" w:eastAsia="ar-SA"/>
        </w:rPr>
        <w:t xml:space="preserve"> </w:t>
      </w:r>
      <w:r w:rsidRPr="00724C18">
        <w:rPr>
          <w:b/>
          <w:sz w:val="24"/>
          <w:szCs w:val="24"/>
          <w:lang w:val="lv-LV" w:eastAsia="ar-SA"/>
        </w:rPr>
        <w:t>katru mēnesi elektroniski</w:t>
      </w:r>
      <w:r w:rsidR="004B4EC8">
        <w:rPr>
          <w:b/>
          <w:sz w:val="24"/>
          <w:szCs w:val="24"/>
          <w:lang w:val="lv-LV" w:eastAsia="ar-SA"/>
        </w:rPr>
        <w:t>, ne vēlāk kā līdz nākamā</w:t>
      </w:r>
      <w:r w:rsidRPr="00724C18">
        <w:rPr>
          <w:b/>
          <w:sz w:val="24"/>
          <w:szCs w:val="24"/>
          <w:lang w:val="lv-LV" w:eastAsia="ar-SA"/>
        </w:rPr>
        <w:t xml:space="preserve"> mēneša 5.</w:t>
      </w:r>
      <w:r w:rsidR="004B4EC8">
        <w:rPr>
          <w:b/>
          <w:sz w:val="24"/>
          <w:szCs w:val="24"/>
          <w:lang w:val="lv-LV" w:eastAsia="ar-SA"/>
        </w:rPr>
        <w:t xml:space="preserve"> </w:t>
      </w:r>
      <w:r w:rsidRPr="00724C18">
        <w:rPr>
          <w:b/>
          <w:sz w:val="24"/>
          <w:szCs w:val="24"/>
          <w:lang w:val="lv-LV" w:eastAsia="ar-SA"/>
        </w:rPr>
        <w:t>datumam</w:t>
      </w:r>
      <w:r>
        <w:rPr>
          <w:sz w:val="24"/>
          <w:szCs w:val="24"/>
          <w:lang w:val="lv-LV" w:eastAsia="ar-SA"/>
        </w:rPr>
        <w:t xml:space="preserve">. </w:t>
      </w:r>
    </w:p>
    <w:p w:rsidR="00194D20" w:rsidRPr="00B517EA" w:rsidRDefault="00107C82" w:rsidP="00194D20">
      <w:pPr>
        <w:tabs>
          <w:tab w:val="num" w:pos="0"/>
        </w:tabs>
        <w:jc w:val="both"/>
        <w:rPr>
          <w:b/>
          <w:sz w:val="24"/>
          <w:szCs w:val="24"/>
          <w:lang w:val="lv-LV"/>
        </w:rPr>
      </w:pPr>
      <w:bookmarkStart w:id="32" w:name="OLE_LINK1"/>
      <w:r>
        <w:rPr>
          <w:b/>
          <w:sz w:val="24"/>
          <w:szCs w:val="24"/>
          <w:lang w:val="lv-LV"/>
        </w:rPr>
        <w:t>6</w:t>
      </w:r>
      <w:r w:rsidR="00194D20" w:rsidRPr="00B517EA">
        <w:rPr>
          <w:b/>
          <w:sz w:val="24"/>
          <w:szCs w:val="24"/>
          <w:lang w:val="lv-LV"/>
        </w:rPr>
        <w:t xml:space="preserve">. Vispārējās prasības </w:t>
      </w:r>
      <w:r w:rsidR="00194D20" w:rsidRPr="00B517EA">
        <w:rPr>
          <w:b/>
          <w:kern w:val="28"/>
          <w:sz w:val="24"/>
          <w:szCs w:val="24"/>
          <w:lang w:val="lv-LV" w:eastAsia="lv-LV"/>
        </w:rPr>
        <w:t>pakalpojuma izpildē</w:t>
      </w:r>
      <w:r w:rsidR="00194D20" w:rsidRPr="00B517EA">
        <w:rPr>
          <w:b/>
          <w:sz w:val="24"/>
          <w:szCs w:val="24"/>
          <w:lang w:val="lv-LV"/>
        </w:rPr>
        <w:t xml:space="preserve">: </w:t>
      </w:r>
    </w:p>
    <w:p w:rsidR="00194D20" w:rsidRPr="00B517EA" w:rsidRDefault="00724C18" w:rsidP="00194D20">
      <w:pPr>
        <w:tabs>
          <w:tab w:val="num" w:pos="0"/>
        </w:tabs>
        <w:jc w:val="both"/>
        <w:rPr>
          <w:kern w:val="28"/>
          <w:sz w:val="24"/>
          <w:szCs w:val="24"/>
          <w:lang w:val="lv-LV" w:eastAsia="lv-LV"/>
        </w:rPr>
      </w:pPr>
      <w:r>
        <w:rPr>
          <w:kern w:val="28"/>
          <w:sz w:val="24"/>
          <w:szCs w:val="24"/>
          <w:lang w:val="lv-LV" w:eastAsia="lv-LV"/>
        </w:rPr>
        <w:t>6</w:t>
      </w:r>
      <w:r w:rsidR="00194D20" w:rsidRPr="00B517EA">
        <w:rPr>
          <w:kern w:val="28"/>
          <w:sz w:val="24"/>
          <w:szCs w:val="24"/>
          <w:lang w:val="lv-LV" w:eastAsia="lv-LV"/>
        </w:rPr>
        <w:t>.1.Pretendentam pakalpojuma izpildē jāievēro</w:t>
      </w:r>
      <w:r w:rsidR="00107C82">
        <w:rPr>
          <w:kern w:val="28"/>
          <w:sz w:val="24"/>
          <w:szCs w:val="24"/>
          <w:lang w:val="lv-LV" w:eastAsia="lv-LV"/>
        </w:rPr>
        <w:t xml:space="preserve"> šādi </w:t>
      </w:r>
      <w:proofErr w:type="spellStart"/>
      <w:r w:rsidR="00107C82">
        <w:rPr>
          <w:kern w:val="28"/>
          <w:sz w:val="24"/>
          <w:szCs w:val="24"/>
          <w:lang w:val="lv-LV" w:eastAsia="lv-LV"/>
        </w:rPr>
        <w:t>ietvardokumenti</w:t>
      </w:r>
      <w:proofErr w:type="spellEnd"/>
      <w:r w:rsidR="00194D20" w:rsidRPr="00B517EA">
        <w:rPr>
          <w:kern w:val="28"/>
          <w:sz w:val="24"/>
          <w:szCs w:val="24"/>
          <w:lang w:val="lv-LV" w:eastAsia="lv-LV"/>
        </w:rPr>
        <w:t xml:space="preserve">: </w:t>
      </w:r>
    </w:p>
    <w:p w:rsidR="00885616" w:rsidRPr="00B517EA" w:rsidRDefault="00885616" w:rsidP="00885616">
      <w:pPr>
        <w:suppressAutoHyphens/>
        <w:ind w:firstLine="360"/>
        <w:jc w:val="both"/>
        <w:rPr>
          <w:bCs/>
          <w:sz w:val="24"/>
          <w:szCs w:val="24"/>
          <w:lang w:val="lv-LV" w:eastAsia="ar-SA"/>
        </w:rPr>
      </w:pPr>
      <w:r w:rsidRPr="00B517EA">
        <w:rPr>
          <w:bCs/>
          <w:sz w:val="24"/>
          <w:szCs w:val="24"/>
          <w:lang w:val="lv-LV" w:eastAsia="ar-SA"/>
        </w:rPr>
        <w:t>1)Eiropa 2020 stratēģija</w:t>
      </w:r>
      <w:r w:rsidR="00AD201B">
        <w:rPr>
          <w:rStyle w:val="FootnoteReference"/>
          <w:bCs/>
          <w:sz w:val="24"/>
          <w:szCs w:val="24"/>
          <w:lang w:val="lv-LV" w:eastAsia="ar-SA"/>
        </w:rPr>
        <w:footnoteReference w:id="1"/>
      </w:r>
      <w:r w:rsidRPr="00B517EA">
        <w:rPr>
          <w:bCs/>
          <w:sz w:val="24"/>
          <w:szCs w:val="24"/>
          <w:lang w:val="lv-LV" w:eastAsia="ar-SA"/>
        </w:rPr>
        <w:t>;</w:t>
      </w:r>
    </w:p>
    <w:p w:rsidR="00885616" w:rsidRPr="00B517EA" w:rsidRDefault="00885616" w:rsidP="00885616">
      <w:pPr>
        <w:suppressAutoHyphens/>
        <w:ind w:firstLine="360"/>
        <w:jc w:val="both"/>
        <w:rPr>
          <w:bCs/>
          <w:sz w:val="24"/>
          <w:szCs w:val="24"/>
          <w:lang w:val="lv-LV" w:eastAsia="ar-SA"/>
        </w:rPr>
      </w:pPr>
      <w:r w:rsidRPr="00B517EA">
        <w:rPr>
          <w:bCs/>
          <w:sz w:val="24"/>
          <w:szCs w:val="24"/>
          <w:lang w:val="lv-LV" w:eastAsia="ar-SA"/>
        </w:rPr>
        <w:t xml:space="preserve">2)Pētniecības un inovāciju stratēģijas vadlīnijas </w:t>
      </w:r>
      <w:r w:rsidR="00512CC8">
        <w:rPr>
          <w:bCs/>
          <w:sz w:val="24"/>
          <w:szCs w:val="24"/>
          <w:lang w:val="lv-LV" w:eastAsia="ar-SA"/>
        </w:rPr>
        <w:t>viedai</w:t>
      </w:r>
      <w:r w:rsidRPr="00B517EA">
        <w:rPr>
          <w:bCs/>
          <w:sz w:val="24"/>
          <w:szCs w:val="24"/>
          <w:lang w:val="lv-LV" w:eastAsia="ar-SA"/>
        </w:rPr>
        <w:t xml:space="preserve"> specializācijai (</w:t>
      </w:r>
      <w:proofErr w:type="spellStart"/>
      <w:r w:rsidRPr="00B517EA">
        <w:rPr>
          <w:bCs/>
          <w:sz w:val="24"/>
          <w:szCs w:val="24"/>
          <w:lang w:val="lv-LV" w:eastAsia="ar-SA"/>
        </w:rPr>
        <w:t>Guide</w:t>
      </w:r>
      <w:proofErr w:type="spellEnd"/>
      <w:r w:rsidRPr="00B517EA">
        <w:rPr>
          <w:bCs/>
          <w:sz w:val="24"/>
          <w:szCs w:val="24"/>
          <w:lang w:val="lv-LV" w:eastAsia="ar-SA"/>
        </w:rPr>
        <w:t xml:space="preserve"> </w:t>
      </w:r>
      <w:proofErr w:type="spellStart"/>
      <w:r w:rsidRPr="00B517EA">
        <w:rPr>
          <w:bCs/>
          <w:sz w:val="24"/>
          <w:szCs w:val="24"/>
          <w:lang w:val="lv-LV" w:eastAsia="ar-SA"/>
        </w:rPr>
        <w:t>on</w:t>
      </w:r>
      <w:proofErr w:type="spellEnd"/>
      <w:r w:rsidRPr="00B517EA">
        <w:rPr>
          <w:bCs/>
          <w:sz w:val="24"/>
          <w:szCs w:val="24"/>
          <w:lang w:val="lv-LV" w:eastAsia="ar-SA"/>
        </w:rPr>
        <w:t xml:space="preserve"> </w:t>
      </w:r>
      <w:proofErr w:type="spellStart"/>
      <w:r w:rsidRPr="00B517EA">
        <w:rPr>
          <w:bCs/>
          <w:sz w:val="24"/>
          <w:szCs w:val="24"/>
          <w:lang w:val="lv-LV" w:eastAsia="ar-SA"/>
        </w:rPr>
        <w:t>Research</w:t>
      </w:r>
      <w:proofErr w:type="spellEnd"/>
      <w:r w:rsidRPr="00B517EA">
        <w:rPr>
          <w:bCs/>
          <w:sz w:val="24"/>
          <w:szCs w:val="24"/>
          <w:lang w:val="lv-LV" w:eastAsia="ar-SA"/>
        </w:rPr>
        <w:t xml:space="preserve"> </w:t>
      </w:r>
      <w:proofErr w:type="spellStart"/>
      <w:r w:rsidRPr="00B517EA">
        <w:rPr>
          <w:bCs/>
          <w:sz w:val="24"/>
          <w:szCs w:val="24"/>
          <w:lang w:val="lv-LV" w:eastAsia="ar-SA"/>
        </w:rPr>
        <w:t>and</w:t>
      </w:r>
      <w:proofErr w:type="spellEnd"/>
      <w:r w:rsidRPr="00B517EA">
        <w:rPr>
          <w:bCs/>
          <w:sz w:val="24"/>
          <w:szCs w:val="24"/>
          <w:lang w:val="lv-LV" w:eastAsia="ar-SA"/>
        </w:rPr>
        <w:t xml:space="preserve"> </w:t>
      </w:r>
      <w:proofErr w:type="spellStart"/>
      <w:r w:rsidRPr="00B517EA">
        <w:rPr>
          <w:bCs/>
          <w:sz w:val="24"/>
          <w:szCs w:val="24"/>
          <w:lang w:val="lv-LV" w:eastAsia="ar-SA"/>
        </w:rPr>
        <w:t>Innovation</w:t>
      </w:r>
      <w:proofErr w:type="spellEnd"/>
      <w:r w:rsidRPr="00B517EA">
        <w:rPr>
          <w:bCs/>
          <w:sz w:val="24"/>
          <w:szCs w:val="24"/>
          <w:lang w:val="lv-LV" w:eastAsia="ar-SA"/>
        </w:rPr>
        <w:t xml:space="preserve"> </w:t>
      </w:r>
      <w:proofErr w:type="spellStart"/>
      <w:r w:rsidRPr="00B517EA">
        <w:rPr>
          <w:bCs/>
          <w:sz w:val="24"/>
          <w:szCs w:val="24"/>
          <w:lang w:val="lv-LV" w:eastAsia="ar-SA"/>
        </w:rPr>
        <w:t>Strategies</w:t>
      </w:r>
      <w:proofErr w:type="spellEnd"/>
      <w:r w:rsidRPr="00B517EA">
        <w:rPr>
          <w:bCs/>
          <w:sz w:val="24"/>
          <w:szCs w:val="24"/>
          <w:lang w:val="lv-LV" w:eastAsia="ar-SA"/>
        </w:rPr>
        <w:t xml:space="preserve"> </w:t>
      </w:r>
      <w:proofErr w:type="spellStart"/>
      <w:r w:rsidRPr="00B517EA">
        <w:rPr>
          <w:bCs/>
          <w:sz w:val="24"/>
          <w:szCs w:val="24"/>
          <w:lang w:val="lv-LV" w:eastAsia="ar-SA"/>
        </w:rPr>
        <w:t>for</w:t>
      </w:r>
      <w:proofErr w:type="spellEnd"/>
      <w:r w:rsidRPr="00B517EA">
        <w:rPr>
          <w:bCs/>
          <w:sz w:val="24"/>
          <w:szCs w:val="24"/>
          <w:lang w:val="lv-LV" w:eastAsia="ar-SA"/>
        </w:rPr>
        <w:t xml:space="preserve"> </w:t>
      </w:r>
      <w:proofErr w:type="spellStart"/>
      <w:r w:rsidRPr="00B517EA">
        <w:rPr>
          <w:bCs/>
          <w:sz w:val="24"/>
          <w:szCs w:val="24"/>
          <w:lang w:val="lv-LV" w:eastAsia="ar-SA"/>
        </w:rPr>
        <w:t>Smart</w:t>
      </w:r>
      <w:proofErr w:type="spellEnd"/>
      <w:r w:rsidRPr="00B517EA">
        <w:rPr>
          <w:bCs/>
          <w:sz w:val="24"/>
          <w:szCs w:val="24"/>
          <w:lang w:val="lv-LV" w:eastAsia="ar-SA"/>
        </w:rPr>
        <w:t xml:space="preserve"> </w:t>
      </w:r>
      <w:proofErr w:type="spellStart"/>
      <w:r w:rsidRPr="00B517EA">
        <w:rPr>
          <w:bCs/>
          <w:sz w:val="24"/>
          <w:szCs w:val="24"/>
          <w:lang w:val="lv-LV" w:eastAsia="ar-SA"/>
        </w:rPr>
        <w:t>Specialisation</w:t>
      </w:r>
      <w:proofErr w:type="spellEnd"/>
      <w:r w:rsidRPr="00B517EA">
        <w:rPr>
          <w:bCs/>
          <w:sz w:val="24"/>
          <w:szCs w:val="24"/>
          <w:lang w:val="lv-LV" w:eastAsia="ar-SA"/>
        </w:rPr>
        <w:t xml:space="preserve"> (RIS3 </w:t>
      </w:r>
      <w:proofErr w:type="spellStart"/>
      <w:r w:rsidRPr="00B517EA">
        <w:rPr>
          <w:bCs/>
          <w:sz w:val="24"/>
          <w:szCs w:val="24"/>
          <w:lang w:val="lv-LV" w:eastAsia="ar-SA"/>
        </w:rPr>
        <w:t>Guide</w:t>
      </w:r>
      <w:proofErr w:type="spellEnd"/>
      <w:r w:rsidRPr="00B517EA">
        <w:rPr>
          <w:bCs/>
          <w:sz w:val="24"/>
          <w:szCs w:val="24"/>
          <w:lang w:val="lv-LV" w:eastAsia="ar-SA"/>
        </w:rPr>
        <w:t>)), 2012. gada maijs;</w:t>
      </w:r>
    </w:p>
    <w:p w:rsidR="00885616" w:rsidRPr="00B517EA" w:rsidRDefault="00885616" w:rsidP="00885616">
      <w:pPr>
        <w:suppressAutoHyphens/>
        <w:ind w:firstLine="360"/>
        <w:jc w:val="both"/>
        <w:rPr>
          <w:bCs/>
          <w:sz w:val="24"/>
          <w:szCs w:val="24"/>
          <w:lang w:val="lv-LV" w:eastAsia="ar-SA"/>
        </w:rPr>
      </w:pPr>
      <w:r w:rsidRPr="00B517EA">
        <w:rPr>
          <w:bCs/>
          <w:sz w:val="24"/>
          <w:szCs w:val="24"/>
          <w:lang w:val="lv-LV" w:eastAsia="ar-SA"/>
        </w:rPr>
        <w:t>3)Reģionālā politika mazo un vidējo uzņēmumu izaugsmei (</w:t>
      </w:r>
      <w:proofErr w:type="spellStart"/>
      <w:r w:rsidRPr="00B517EA">
        <w:rPr>
          <w:bCs/>
          <w:sz w:val="24"/>
          <w:szCs w:val="24"/>
          <w:lang w:val="lv-LV" w:eastAsia="ar-SA"/>
        </w:rPr>
        <w:t>Regional</w:t>
      </w:r>
      <w:proofErr w:type="spellEnd"/>
      <w:r w:rsidRPr="00B517EA">
        <w:rPr>
          <w:bCs/>
          <w:sz w:val="24"/>
          <w:szCs w:val="24"/>
          <w:lang w:val="lv-LV" w:eastAsia="ar-SA"/>
        </w:rPr>
        <w:t xml:space="preserve"> </w:t>
      </w:r>
      <w:proofErr w:type="spellStart"/>
      <w:r w:rsidRPr="00B517EA">
        <w:rPr>
          <w:bCs/>
          <w:sz w:val="24"/>
          <w:szCs w:val="24"/>
          <w:lang w:val="lv-LV" w:eastAsia="ar-SA"/>
        </w:rPr>
        <w:t>policy</w:t>
      </w:r>
      <w:proofErr w:type="spellEnd"/>
      <w:r w:rsidRPr="00B517EA">
        <w:rPr>
          <w:bCs/>
          <w:sz w:val="24"/>
          <w:szCs w:val="24"/>
          <w:lang w:val="lv-LV" w:eastAsia="ar-SA"/>
        </w:rPr>
        <w:t xml:space="preserve"> </w:t>
      </w:r>
      <w:proofErr w:type="spellStart"/>
      <w:r w:rsidRPr="00B517EA">
        <w:rPr>
          <w:bCs/>
          <w:sz w:val="24"/>
          <w:szCs w:val="24"/>
          <w:lang w:val="lv-LV" w:eastAsia="ar-SA"/>
        </w:rPr>
        <w:t>for</w:t>
      </w:r>
      <w:proofErr w:type="spellEnd"/>
      <w:r w:rsidRPr="00B517EA">
        <w:rPr>
          <w:bCs/>
          <w:sz w:val="24"/>
          <w:szCs w:val="24"/>
          <w:lang w:val="lv-LV" w:eastAsia="ar-SA"/>
        </w:rPr>
        <w:t xml:space="preserve"> </w:t>
      </w:r>
      <w:proofErr w:type="spellStart"/>
      <w:r w:rsidRPr="00B517EA">
        <w:rPr>
          <w:bCs/>
          <w:sz w:val="24"/>
          <w:szCs w:val="24"/>
          <w:lang w:val="lv-LV" w:eastAsia="ar-SA"/>
        </w:rPr>
        <w:t>smart</w:t>
      </w:r>
      <w:proofErr w:type="spellEnd"/>
      <w:r w:rsidRPr="00B517EA">
        <w:rPr>
          <w:bCs/>
          <w:sz w:val="24"/>
          <w:szCs w:val="24"/>
          <w:lang w:val="lv-LV" w:eastAsia="ar-SA"/>
        </w:rPr>
        <w:t xml:space="preserve"> </w:t>
      </w:r>
      <w:proofErr w:type="spellStart"/>
      <w:r w:rsidRPr="00B517EA">
        <w:rPr>
          <w:bCs/>
          <w:sz w:val="24"/>
          <w:szCs w:val="24"/>
          <w:lang w:val="lv-LV" w:eastAsia="ar-SA"/>
        </w:rPr>
        <w:t>growth</w:t>
      </w:r>
      <w:proofErr w:type="spellEnd"/>
      <w:r w:rsidRPr="00B517EA">
        <w:rPr>
          <w:bCs/>
          <w:sz w:val="24"/>
          <w:szCs w:val="24"/>
          <w:lang w:val="lv-LV" w:eastAsia="ar-SA"/>
        </w:rPr>
        <w:t xml:space="preserve"> </w:t>
      </w:r>
      <w:proofErr w:type="spellStart"/>
      <w:r w:rsidRPr="00B517EA">
        <w:rPr>
          <w:bCs/>
          <w:sz w:val="24"/>
          <w:szCs w:val="24"/>
          <w:lang w:val="lv-LV" w:eastAsia="ar-SA"/>
        </w:rPr>
        <w:t>of</w:t>
      </w:r>
      <w:proofErr w:type="spellEnd"/>
      <w:r w:rsidRPr="00B517EA">
        <w:rPr>
          <w:bCs/>
          <w:sz w:val="24"/>
          <w:szCs w:val="24"/>
          <w:lang w:val="lv-LV" w:eastAsia="ar-SA"/>
        </w:rPr>
        <w:t xml:space="preserve"> </w:t>
      </w:r>
      <w:proofErr w:type="spellStart"/>
      <w:r w:rsidRPr="00B517EA">
        <w:rPr>
          <w:bCs/>
          <w:sz w:val="24"/>
          <w:szCs w:val="24"/>
          <w:lang w:val="lv-LV" w:eastAsia="ar-SA"/>
        </w:rPr>
        <w:t>SMEs</w:t>
      </w:r>
      <w:proofErr w:type="spellEnd"/>
      <w:r w:rsidRPr="00B517EA">
        <w:rPr>
          <w:bCs/>
          <w:sz w:val="24"/>
          <w:szCs w:val="24"/>
          <w:lang w:val="lv-LV" w:eastAsia="ar-SA"/>
        </w:rPr>
        <w:t>), 2013. gada augusts</w:t>
      </w:r>
      <w:r w:rsidR="00B870CA">
        <w:rPr>
          <w:rStyle w:val="FootnoteReference"/>
          <w:bCs/>
          <w:sz w:val="24"/>
          <w:szCs w:val="24"/>
          <w:lang w:val="lv-LV" w:eastAsia="ar-SA"/>
        </w:rPr>
        <w:footnoteReference w:id="2"/>
      </w:r>
      <w:r w:rsidR="004B4EC8">
        <w:rPr>
          <w:bCs/>
          <w:sz w:val="24"/>
          <w:szCs w:val="24"/>
          <w:lang w:val="lv-LV" w:eastAsia="ar-SA"/>
        </w:rPr>
        <w:t>;</w:t>
      </w:r>
    </w:p>
    <w:p w:rsidR="00885616" w:rsidRPr="00393276" w:rsidRDefault="008338D9" w:rsidP="00885616">
      <w:pPr>
        <w:suppressAutoHyphens/>
        <w:ind w:firstLine="360"/>
        <w:jc w:val="both"/>
        <w:rPr>
          <w:bCs/>
          <w:sz w:val="24"/>
          <w:szCs w:val="24"/>
          <w:lang w:val="lv-LV" w:eastAsia="ar-SA"/>
        </w:rPr>
      </w:pPr>
      <w:r w:rsidRPr="008338D9">
        <w:rPr>
          <w:bCs/>
          <w:sz w:val="24"/>
          <w:szCs w:val="24"/>
          <w:lang w:val="lv-LV" w:eastAsia="ar-SA"/>
        </w:rPr>
        <w:t xml:space="preserve">4) </w:t>
      </w:r>
      <w:r w:rsidR="00194D20" w:rsidRPr="004A6429">
        <w:rPr>
          <w:iCs/>
          <w:sz w:val="24"/>
          <w:szCs w:val="24"/>
          <w:lang w:val="lv-LV"/>
        </w:rPr>
        <w:t xml:space="preserve">Latvijā spēkā esošie normatīvie akti </w:t>
      </w:r>
      <w:r w:rsidR="00194D20">
        <w:rPr>
          <w:iCs/>
          <w:sz w:val="24"/>
          <w:szCs w:val="24"/>
          <w:lang w:val="lv-LV"/>
        </w:rPr>
        <w:t>izstrādājamo nodevumu</w:t>
      </w:r>
      <w:r w:rsidR="00194D20" w:rsidRPr="004A6429">
        <w:rPr>
          <w:iCs/>
          <w:sz w:val="24"/>
          <w:szCs w:val="24"/>
          <w:lang w:val="lv-LV"/>
        </w:rPr>
        <w:t xml:space="preserve"> jomā</w:t>
      </w:r>
      <w:r w:rsidR="00797CF4">
        <w:rPr>
          <w:iCs/>
          <w:sz w:val="24"/>
          <w:szCs w:val="24"/>
          <w:lang w:val="lv-LV"/>
        </w:rPr>
        <w:t>,</w:t>
      </w:r>
    </w:p>
    <w:p w:rsidR="00885616" w:rsidRPr="00393276" w:rsidRDefault="008338D9" w:rsidP="00885616">
      <w:pPr>
        <w:suppressAutoHyphens/>
        <w:ind w:firstLine="360"/>
        <w:jc w:val="both"/>
        <w:rPr>
          <w:bCs/>
          <w:sz w:val="24"/>
          <w:szCs w:val="24"/>
          <w:lang w:val="lv-LV" w:eastAsia="ar-SA"/>
        </w:rPr>
      </w:pPr>
      <w:r w:rsidRPr="008338D9">
        <w:rPr>
          <w:bCs/>
          <w:sz w:val="24"/>
          <w:szCs w:val="24"/>
          <w:lang w:val="lv-LV" w:eastAsia="ar-SA"/>
        </w:rPr>
        <w:t xml:space="preserve">5) </w:t>
      </w:r>
      <w:r w:rsidR="00691918" w:rsidRPr="00691918">
        <w:rPr>
          <w:sz w:val="24"/>
          <w:szCs w:val="24"/>
          <w:lang w:val="lv-LV"/>
        </w:rPr>
        <w:t>Norvēģijas finanšu instrumenta 2009.-2014.gada perioda programmas „Kapacitātes stiprināšana un institucionālā sadarbība starp Latvijas un Norvēģijas valsts institūcijām, vietējām un reģionālām iestādēm”</w:t>
      </w:r>
      <w:r w:rsidR="00194D20" w:rsidRPr="00501FF8">
        <w:rPr>
          <w:rFonts w:eastAsia="Calibri"/>
          <w:sz w:val="24"/>
          <w:szCs w:val="24"/>
          <w:lang w:val="lv-LV" w:eastAsia="ar-SA"/>
        </w:rPr>
        <w:t xml:space="preserve"> </w:t>
      </w:r>
      <w:r w:rsidR="00194D20">
        <w:rPr>
          <w:rFonts w:eastAsia="Calibri"/>
          <w:sz w:val="24"/>
          <w:szCs w:val="24"/>
          <w:lang w:val="lv-LV" w:eastAsia="ar-SA"/>
        </w:rPr>
        <w:t>vizuālās identitātes prasības;</w:t>
      </w:r>
    </w:p>
    <w:p w:rsidR="00885616" w:rsidRPr="00393276" w:rsidRDefault="008338D9" w:rsidP="00885616">
      <w:pPr>
        <w:suppressAutoHyphens/>
        <w:ind w:firstLine="360"/>
        <w:jc w:val="both"/>
        <w:rPr>
          <w:bCs/>
          <w:sz w:val="24"/>
          <w:szCs w:val="24"/>
          <w:lang w:val="lv-LV" w:eastAsia="ar-SA"/>
        </w:rPr>
      </w:pPr>
      <w:r w:rsidRPr="008338D9">
        <w:rPr>
          <w:bCs/>
          <w:sz w:val="24"/>
          <w:szCs w:val="24"/>
          <w:lang w:val="lv-LV" w:eastAsia="ar-SA"/>
        </w:rPr>
        <w:t>6) E</w:t>
      </w:r>
      <w:r w:rsidR="00194D20" w:rsidRPr="004A6429">
        <w:rPr>
          <w:rFonts w:eastAsia="Calibri"/>
          <w:sz w:val="24"/>
          <w:szCs w:val="24"/>
          <w:lang w:val="lv-LV" w:eastAsia="ar-SA"/>
        </w:rPr>
        <w:t xml:space="preserve">sošā </w:t>
      </w:r>
      <w:r w:rsidR="00194D20" w:rsidRPr="004A6429">
        <w:rPr>
          <w:kern w:val="28"/>
          <w:sz w:val="24"/>
          <w:szCs w:val="24"/>
          <w:lang w:val="lv-LV" w:eastAsia="lv-LV"/>
        </w:rPr>
        <w:t xml:space="preserve">statistikas informācija un </w:t>
      </w:r>
      <w:r w:rsidR="00194D20" w:rsidRPr="004A6429">
        <w:rPr>
          <w:rFonts w:eastAsia="Calibri"/>
          <w:sz w:val="24"/>
          <w:szCs w:val="24"/>
          <w:lang w:val="lv-LV" w:eastAsia="ar-SA"/>
        </w:rPr>
        <w:t xml:space="preserve">iepriekš </w:t>
      </w:r>
      <w:r w:rsidR="00885616">
        <w:rPr>
          <w:rFonts w:eastAsia="Calibri"/>
          <w:sz w:val="24"/>
          <w:szCs w:val="24"/>
          <w:lang w:val="lv-LV" w:eastAsia="ar-SA"/>
        </w:rPr>
        <w:t xml:space="preserve">VPR </w:t>
      </w:r>
      <w:r w:rsidR="00194D20" w:rsidRPr="004A6429">
        <w:rPr>
          <w:rFonts w:eastAsia="Calibri"/>
          <w:sz w:val="24"/>
          <w:szCs w:val="24"/>
          <w:lang w:val="lv-LV" w:eastAsia="ar-SA"/>
        </w:rPr>
        <w:t xml:space="preserve">veiktie pētījumi, plāni, projekti u.c., publicitātes materiāli </w:t>
      </w:r>
      <w:r w:rsidR="00194D20">
        <w:rPr>
          <w:rFonts w:eastAsia="Calibri"/>
          <w:sz w:val="24"/>
          <w:szCs w:val="24"/>
          <w:lang w:val="lv-LV" w:eastAsia="ar-SA"/>
        </w:rPr>
        <w:t>par nodevumu jomu;</w:t>
      </w:r>
    </w:p>
    <w:p w:rsidR="00194D20" w:rsidRPr="00393276" w:rsidRDefault="008338D9" w:rsidP="00885616">
      <w:pPr>
        <w:suppressAutoHyphens/>
        <w:ind w:firstLine="360"/>
        <w:jc w:val="both"/>
        <w:rPr>
          <w:bCs/>
          <w:sz w:val="24"/>
          <w:szCs w:val="24"/>
          <w:lang w:val="lv-LV" w:eastAsia="ar-SA"/>
        </w:rPr>
      </w:pPr>
      <w:r w:rsidRPr="008338D9">
        <w:rPr>
          <w:bCs/>
          <w:sz w:val="24"/>
          <w:szCs w:val="24"/>
          <w:lang w:val="lv-LV" w:eastAsia="ar-SA"/>
        </w:rPr>
        <w:t xml:space="preserve">7) </w:t>
      </w:r>
      <w:r w:rsidR="00194D20" w:rsidRPr="00501FF8">
        <w:rPr>
          <w:sz w:val="24"/>
          <w:szCs w:val="24"/>
          <w:lang w:val="lv-LV"/>
        </w:rPr>
        <w:t>M</w:t>
      </w:r>
      <w:r w:rsidR="00194D20">
        <w:rPr>
          <w:sz w:val="24"/>
          <w:szCs w:val="24"/>
          <w:lang w:val="lv-LV"/>
        </w:rPr>
        <w:t xml:space="preserve">inistru </w:t>
      </w:r>
      <w:r w:rsidR="00194D20" w:rsidRPr="00501FF8">
        <w:rPr>
          <w:sz w:val="24"/>
          <w:szCs w:val="24"/>
          <w:lang w:val="lv-LV"/>
        </w:rPr>
        <w:t>K</w:t>
      </w:r>
      <w:r w:rsidR="00194D20">
        <w:rPr>
          <w:sz w:val="24"/>
          <w:szCs w:val="24"/>
          <w:lang w:val="lv-LV"/>
        </w:rPr>
        <w:t>abineta</w:t>
      </w:r>
      <w:r w:rsidR="00194D20" w:rsidRPr="00501FF8">
        <w:rPr>
          <w:sz w:val="24"/>
          <w:szCs w:val="24"/>
          <w:lang w:val="lv-LV"/>
        </w:rPr>
        <w:t xml:space="preserve"> noteikumi Nr. 916 „Dokumentu izstrādāšanas un noformēšanas kārtība”.</w:t>
      </w:r>
    </w:p>
    <w:p w:rsidR="00194D20" w:rsidRPr="00501FF8" w:rsidRDefault="00194D20" w:rsidP="00194D20">
      <w:pPr>
        <w:tabs>
          <w:tab w:val="num" w:pos="0"/>
        </w:tabs>
        <w:jc w:val="both"/>
        <w:rPr>
          <w:b/>
          <w:sz w:val="24"/>
          <w:szCs w:val="24"/>
          <w:lang w:val="lv-LV"/>
        </w:rPr>
      </w:pPr>
    </w:p>
    <w:bookmarkEnd w:id="32"/>
    <w:p w:rsidR="00194D20" w:rsidRDefault="00F109B1" w:rsidP="00194D20">
      <w:pPr>
        <w:tabs>
          <w:tab w:val="num" w:pos="0"/>
        </w:tabs>
        <w:suppressAutoHyphens/>
        <w:jc w:val="both"/>
        <w:rPr>
          <w:sz w:val="24"/>
          <w:szCs w:val="24"/>
          <w:lang w:val="lv-LV"/>
        </w:rPr>
      </w:pPr>
      <w:r>
        <w:rPr>
          <w:rFonts w:eastAsia="Calibri"/>
          <w:sz w:val="24"/>
          <w:szCs w:val="24"/>
          <w:lang w:val="lv-LV" w:eastAsia="ar-SA"/>
        </w:rPr>
        <w:t>6</w:t>
      </w:r>
      <w:r w:rsidR="004B4EC8">
        <w:rPr>
          <w:rFonts w:eastAsia="Calibri"/>
          <w:sz w:val="24"/>
          <w:szCs w:val="24"/>
          <w:lang w:val="lv-LV" w:eastAsia="ar-SA"/>
        </w:rPr>
        <w:t>.2.</w:t>
      </w:r>
      <w:r w:rsidR="00194D20">
        <w:rPr>
          <w:sz w:val="24"/>
          <w:szCs w:val="24"/>
          <w:lang w:val="lv-LV"/>
        </w:rPr>
        <w:t xml:space="preserve">Pirms nodevumu gala redakcijas iesniegšanas Izpildītājs nosūta Pasūtītājam saskaņošanai nodevumu projektus elektroniski uz e-pastu: </w:t>
      </w:r>
      <w:hyperlink r:id="rId12" w:history="1">
        <w:r w:rsidR="006C7499" w:rsidRPr="006C7499">
          <w:rPr>
            <w:rStyle w:val="Hyperlink"/>
            <w:sz w:val="24"/>
            <w:szCs w:val="24"/>
            <w:lang w:val="lv-LV"/>
          </w:rPr>
          <w:t>ieva.kalnina@vidzeme.lv</w:t>
        </w:r>
      </w:hyperlink>
      <w:r w:rsidR="00194D20">
        <w:rPr>
          <w:sz w:val="24"/>
          <w:szCs w:val="24"/>
          <w:lang w:val="lv-LV"/>
        </w:rPr>
        <w:t xml:space="preserve"> ne vēlāk kā </w:t>
      </w:r>
      <w:r w:rsidR="006C7499">
        <w:rPr>
          <w:sz w:val="24"/>
          <w:szCs w:val="24"/>
          <w:lang w:val="lv-LV"/>
        </w:rPr>
        <w:t>5</w:t>
      </w:r>
      <w:r w:rsidR="00194D20">
        <w:rPr>
          <w:sz w:val="24"/>
          <w:szCs w:val="24"/>
          <w:lang w:val="lv-LV"/>
        </w:rPr>
        <w:t xml:space="preserve"> (</w:t>
      </w:r>
      <w:r w:rsidR="006C7499">
        <w:rPr>
          <w:sz w:val="24"/>
          <w:szCs w:val="24"/>
          <w:lang w:val="lv-LV"/>
        </w:rPr>
        <w:t>piecas</w:t>
      </w:r>
      <w:r w:rsidR="00194D20">
        <w:rPr>
          <w:sz w:val="24"/>
          <w:szCs w:val="24"/>
          <w:lang w:val="lv-LV"/>
        </w:rPr>
        <w:t>) darba dienas pirms nodevuma iesniegšana</w:t>
      </w:r>
      <w:r w:rsidR="004B4EC8">
        <w:rPr>
          <w:sz w:val="24"/>
          <w:szCs w:val="24"/>
          <w:lang w:val="lv-LV"/>
        </w:rPr>
        <w:t>s</w:t>
      </w:r>
      <w:r w:rsidR="00194D20">
        <w:rPr>
          <w:sz w:val="24"/>
          <w:szCs w:val="24"/>
          <w:lang w:val="lv-LV"/>
        </w:rPr>
        <w:t xml:space="preserve"> noteiktā termiņa</w:t>
      </w:r>
      <w:r w:rsidR="00444552">
        <w:rPr>
          <w:sz w:val="24"/>
          <w:szCs w:val="24"/>
          <w:lang w:val="lv-LV"/>
        </w:rPr>
        <w:t xml:space="preserve">; </w:t>
      </w:r>
      <w:r>
        <w:rPr>
          <w:sz w:val="24"/>
          <w:szCs w:val="24"/>
          <w:lang w:val="lv-LV"/>
        </w:rPr>
        <w:t>5.1.punktā nosaukto nodevumu</w:t>
      </w:r>
      <w:r w:rsidR="00444552">
        <w:rPr>
          <w:sz w:val="24"/>
          <w:szCs w:val="24"/>
          <w:lang w:val="lv-LV"/>
        </w:rPr>
        <w:t xml:space="preserve"> </w:t>
      </w:r>
      <w:r>
        <w:rPr>
          <w:sz w:val="24"/>
          <w:szCs w:val="24"/>
          <w:lang w:val="lv-LV"/>
        </w:rPr>
        <w:t>- vienu darba dienu iepriekš</w:t>
      </w:r>
      <w:r w:rsidR="00194D20">
        <w:rPr>
          <w:sz w:val="24"/>
          <w:szCs w:val="24"/>
          <w:lang w:val="lv-LV"/>
        </w:rPr>
        <w:t xml:space="preserve">. </w:t>
      </w:r>
    </w:p>
    <w:p w:rsidR="00194D20" w:rsidRDefault="00F109B1" w:rsidP="00194D20">
      <w:pPr>
        <w:tabs>
          <w:tab w:val="num" w:pos="0"/>
        </w:tabs>
        <w:suppressAutoHyphens/>
        <w:jc w:val="both"/>
        <w:rPr>
          <w:sz w:val="24"/>
          <w:szCs w:val="24"/>
          <w:lang w:val="lv-LV"/>
        </w:rPr>
      </w:pPr>
      <w:r>
        <w:rPr>
          <w:sz w:val="24"/>
          <w:szCs w:val="24"/>
          <w:lang w:val="lv-LV"/>
        </w:rPr>
        <w:t>6.3.</w:t>
      </w:r>
      <w:r w:rsidR="00194D20">
        <w:rPr>
          <w:sz w:val="24"/>
          <w:szCs w:val="24"/>
          <w:lang w:val="lv-LV"/>
        </w:rPr>
        <w:t>Izpildītājam nodevuma</w:t>
      </w:r>
      <w:r w:rsidR="00194D20" w:rsidRPr="00501FF8">
        <w:rPr>
          <w:sz w:val="24"/>
          <w:szCs w:val="24"/>
          <w:lang w:val="lv-LV"/>
        </w:rPr>
        <w:t xml:space="preserve"> izstrādē ir saistoši</w:t>
      </w:r>
      <w:r w:rsidR="00194D20">
        <w:rPr>
          <w:sz w:val="24"/>
          <w:szCs w:val="24"/>
          <w:lang w:val="lv-LV"/>
        </w:rPr>
        <w:t xml:space="preserve"> </w:t>
      </w:r>
      <w:r w:rsidR="00194D20" w:rsidRPr="00501FF8">
        <w:rPr>
          <w:sz w:val="24"/>
          <w:szCs w:val="24"/>
          <w:lang w:val="lv-LV"/>
        </w:rPr>
        <w:t xml:space="preserve">Pasūtītāja priekšlikumi nodevumu sagatavošanai un precizēšanai. Pasūtītājam ir tiesības nepieciešamības gadījumā pieprasīt </w:t>
      </w:r>
      <w:r w:rsidR="00885616">
        <w:rPr>
          <w:sz w:val="24"/>
          <w:szCs w:val="24"/>
          <w:lang w:val="lv-LV"/>
        </w:rPr>
        <w:t>nodevumu</w:t>
      </w:r>
      <w:r w:rsidR="00194D20" w:rsidRPr="00501FF8">
        <w:rPr>
          <w:sz w:val="24"/>
          <w:szCs w:val="24"/>
          <w:lang w:val="lv-LV"/>
        </w:rPr>
        <w:t xml:space="preserve"> precizēšanu</w:t>
      </w:r>
      <w:r w:rsidR="00194D20">
        <w:rPr>
          <w:sz w:val="24"/>
          <w:szCs w:val="24"/>
          <w:lang w:val="lv-LV"/>
        </w:rPr>
        <w:t xml:space="preserve"> </w:t>
      </w:r>
      <w:r w:rsidR="00194D20" w:rsidRPr="00501FF8">
        <w:rPr>
          <w:sz w:val="24"/>
          <w:szCs w:val="24"/>
          <w:lang w:val="lv-LV"/>
        </w:rPr>
        <w:t>/ papildināšanu</w:t>
      </w:r>
      <w:r w:rsidR="00194D20">
        <w:rPr>
          <w:sz w:val="24"/>
          <w:szCs w:val="24"/>
          <w:lang w:val="lv-LV"/>
        </w:rPr>
        <w:t>.</w:t>
      </w:r>
      <w:r w:rsidR="00194D20" w:rsidRPr="003E0D3A">
        <w:rPr>
          <w:sz w:val="24"/>
          <w:szCs w:val="24"/>
          <w:lang w:val="lv-LV"/>
        </w:rPr>
        <w:t xml:space="preserve"> </w:t>
      </w:r>
      <w:r w:rsidR="00194D20">
        <w:rPr>
          <w:sz w:val="24"/>
          <w:szCs w:val="24"/>
          <w:lang w:val="lv-LV"/>
        </w:rPr>
        <w:t xml:space="preserve">Pakalpojumu saturs var tikt precizēts </w:t>
      </w:r>
      <w:r w:rsidR="00194D20" w:rsidRPr="00501FF8">
        <w:rPr>
          <w:sz w:val="24"/>
          <w:szCs w:val="24"/>
          <w:lang w:val="lv-LV"/>
        </w:rPr>
        <w:t>projekta izstrādes gaitā saskaņā ar projekta vadības grupas lēmumiem iespējami kvalitatīvāku p</w:t>
      </w:r>
      <w:r w:rsidR="00194D20">
        <w:rPr>
          <w:sz w:val="24"/>
          <w:szCs w:val="24"/>
          <w:lang w:val="lv-LV"/>
        </w:rPr>
        <w:t>rojekta rezultātu sasniegšanai.</w:t>
      </w:r>
    </w:p>
    <w:p w:rsidR="00194D20" w:rsidRPr="00920CD1" w:rsidRDefault="00F109B1" w:rsidP="00194D20">
      <w:pPr>
        <w:widowControl w:val="0"/>
        <w:tabs>
          <w:tab w:val="num" w:pos="0"/>
        </w:tabs>
        <w:suppressAutoHyphens/>
        <w:jc w:val="both"/>
        <w:rPr>
          <w:sz w:val="24"/>
          <w:szCs w:val="24"/>
          <w:lang w:val="lv-LV"/>
        </w:rPr>
      </w:pPr>
      <w:r>
        <w:rPr>
          <w:sz w:val="24"/>
          <w:szCs w:val="24"/>
          <w:lang w:val="lv-LV"/>
        </w:rPr>
        <w:t>6.4.</w:t>
      </w:r>
      <w:r w:rsidR="00194D20">
        <w:rPr>
          <w:sz w:val="24"/>
          <w:szCs w:val="24"/>
          <w:lang w:val="lv-LV"/>
        </w:rPr>
        <w:t xml:space="preserve">Nodevuma noformējumā Izpildītājs ievēro </w:t>
      </w:r>
      <w:r w:rsidR="00885616" w:rsidRPr="00691918">
        <w:rPr>
          <w:sz w:val="24"/>
          <w:szCs w:val="24"/>
          <w:lang w:val="lv-LV"/>
        </w:rPr>
        <w:t>Norvēģijas finanšu instrumenta 2009.-2014.gada perioda programmas „Kapacitātes stiprināšana un institucionālā sadarbība starp Latvijas un Norvēģijas valsts institūcijām, vietējām un reģionālām iestādēm”</w:t>
      </w:r>
      <w:r w:rsidR="00885616" w:rsidRPr="00501FF8">
        <w:rPr>
          <w:rFonts w:eastAsia="Calibri"/>
          <w:sz w:val="24"/>
          <w:szCs w:val="24"/>
          <w:lang w:val="lv-LV" w:eastAsia="ar-SA"/>
        </w:rPr>
        <w:t xml:space="preserve"> </w:t>
      </w:r>
      <w:r w:rsidR="00885616">
        <w:rPr>
          <w:rFonts w:eastAsia="Calibri"/>
          <w:sz w:val="24"/>
          <w:szCs w:val="24"/>
          <w:lang w:val="lv-LV" w:eastAsia="ar-SA"/>
        </w:rPr>
        <w:t>vizuālās identitātes prasības</w:t>
      </w:r>
      <w:r w:rsidR="00194D20" w:rsidRPr="00920CD1">
        <w:rPr>
          <w:sz w:val="24"/>
          <w:szCs w:val="24"/>
          <w:lang w:val="lv-LV"/>
        </w:rPr>
        <w:t>. Ar tām var iepazīties šeit</w:t>
      </w:r>
      <w:r w:rsidR="00194D20">
        <w:rPr>
          <w:sz w:val="24"/>
          <w:szCs w:val="24"/>
          <w:lang w:val="lv-LV"/>
        </w:rPr>
        <w:t xml:space="preserve">: </w:t>
      </w:r>
    </w:p>
    <w:p w:rsidR="00F109B1" w:rsidRDefault="006D50FE" w:rsidP="00194D20">
      <w:pPr>
        <w:widowControl w:val="0"/>
        <w:tabs>
          <w:tab w:val="num" w:pos="0"/>
        </w:tabs>
        <w:suppressAutoHyphens/>
        <w:jc w:val="both"/>
        <w:rPr>
          <w:rFonts w:eastAsia="Calibri"/>
          <w:iCs/>
          <w:sz w:val="24"/>
          <w:szCs w:val="24"/>
          <w:lang w:val="lv-LV" w:eastAsia="ar-SA"/>
        </w:rPr>
      </w:pPr>
      <w:hyperlink r:id="rId13" w:history="1">
        <w:r w:rsidR="00F109B1" w:rsidRPr="00CD4A26">
          <w:rPr>
            <w:rStyle w:val="Hyperlink"/>
            <w:sz w:val="24"/>
            <w:szCs w:val="24"/>
            <w:lang w:val="lv-LV"/>
          </w:rPr>
          <w:t>http://www.eeagrants.lv/files/EEZ_un_Norv_komunikacijas_strategija_LAT.pdf</w:t>
        </w:r>
        <w:r w:rsidR="00F109B1" w:rsidRPr="00CD4A26" w:rsidDel="006C7499">
          <w:rPr>
            <w:rStyle w:val="Hyperlink"/>
            <w:sz w:val="24"/>
            <w:szCs w:val="24"/>
            <w:lang w:val="lv-LV"/>
          </w:rPr>
          <w:t xml:space="preserve"> </w:t>
        </w:r>
        <w:r w:rsidR="00F109B1" w:rsidRPr="00CD4A26">
          <w:rPr>
            <w:rStyle w:val="Hyperlink"/>
            <w:rFonts w:eastAsia="Calibri"/>
            <w:iCs/>
            <w:sz w:val="24"/>
            <w:szCs w:val="24"/>
            <w:lang w:val="lv-LV" w:eastAsia="ar-SA"/>
          </w:rPr>
          <w:t>5</w:t>
        </w:r>
      </w:hyperlink>
    </w:p>
    <w:p w:rsidR="00194D20" w:rsidRPr="00501FF8" w:rsidRDefault="00F109B1" w:rsidP="00194D20">
      <w:pPr>
        <w:widowControl w:val="0"/>
        <w:tabs>
          <w:tab w:val="num" w:pos="0"/>
        </w:tabs>
        <w:suppressAutoHyphens/>
        <w:jc w:val="both"/>
        <w:rPr>
          <w:rFonts w:eastAsia="Calibri"/>
          <w:iCs/>
          <w:sz w:val="24"/>
          <w:szCs w:val="24"/>
          <w:lang w:val="lv-LV" w:eastAsia="ar-SA"/>
        </w:rPr>
      </w:pPr>
      <w:r>
        <w:rPr>
          <w:rFonts w:eastAsia="Calibri"/>
          <w:iCs/>
          <w:sz w:val="24"/>
          <w:szCs w:val="24"/>
          <w:lang w:val="lv-LV" w:eastAsia="ar-SA"/>
        </w:rPr>
        <w:t>6.5.</w:t>
      </w:r>
      <w:r w:rsidR="00194D20">
        <w:rPr>
          <w:rFonts w:eastAsia="Calibri"/>
          <w:iCs/>
          <w:sz w:val="24"/>
          <w:szCs w:val="24"/>
          <w:lang w:val="lv-LV" w:eastAsia="ar-SA"/>
        </w:rPr>
        <w:t>Nodevumi jāiesniedz ar pavadrakstu uz Izpildītāja v</w:t>
      </w:r>
      <w:r>
        <w:rPr>
          <w:rFonts w:eastAsia="Calibri"/>
          <w:iCs/>
          <w:sz w:val="24"/>
          <w:szCs w:val="24"/>
          <w:lang w:val="lv-LV" w:eastAsia="ar-SA"/>
        </w:rPr>
        <w:t>eidlapas, k</w:t>
      </w:r>
      <w:r w:rsidR="004B4EC8">
        <w:rPr>
          <w:rFonts w:eastAsia="Calibri"/>
          <w:iCs/>
          <w:sz w:val="24"/>
          <w:szCs w:val="24"/>
          <w:lang w:val="lv-LV" w:eastAsia="ar-SA"/>
        </w:rPr>
        <w:t>urā jānorāda nodevuma nosaukums</w:t>
      </w:r>
      <w:r>
        <w:rPr>
          <w:rFonts w:eastAsia="Calibri"/>
          <w:iCs/>
          <w:sz w:val="24"/>
          <w:szCs w:val="24"/>
          <w:lang w:val="lv-LV" w:eastAsia="ar-SA"/>
        </w:rPr>
        <w:t>, izstrādātājs, nodevumā iesniedzamie dokumenti</w:t>
      </w:r>
      <w:r w:rsidR="004B4EC8">
        <w:rPr>
          <w:rFonts w:eastAsia="Calibri"/>
          <w:iCs/>
          <w:sz w:val="24"/>
          <w:szCs w:val="24"/>
          <w:lang w:val="lv-LV" w:eastAsia="ar-SA"/>
        </w:rPr>
        <w:t xml:space="preserve"> (</w:t>
      </w:r>
      <w:r>
        <w:rPr>
          <w:rFonts w:eastAsia="Calibri"/>
          <w:iCs/>
          <w:sz w:val="24"/>
          <w:szCs w:val="24"/>
          <w:lang w:val="lv-LV" w:eastAsia="ar-SA"/>
        </w:rPr>
        <w:t>katra dokumenta nosaukums,</w:t>
      </w:r>
      <w:r w:rsidR="004B4EC8">
        <w:rPr>
          <w:rFonts w:eastAsia="Calibri"/>
          <w:iCs/>
          <w:sz w:val="24"/>
          <w:szCs w:val="24"/>
          <w:lang w:val="lv-LV" w:eastAsia="ar-SA"/>
        </w:rPr>
        <w:t xml:space="preserve"> lappušu skaits un eks. skaits)</w:t>
      </w:r>
      <w:r w:rsidR="00194D20">
        <w:rPr>
          <w:rFonts w:eastAsia="Calibri"/>
          <w:iCs/>
          <w:sz w:val="24"/>
          <w:szCs w:val="24"/>
          <w:lang w:val="lv-LV" w:eastAsia="ar-SA"/>
        </w:rPr>
        <w:t>.</w:t>
      </w:r>
    </w:p>
    <w:p w:rsidR="00194D20" w:rsidRPr="005C3F7B" w:rsidRDefault="00194D20" w:rsidP="00490634">
      <w:pPr>
        <w:spacing w:after="200" w:line="276" w:lineRule="auto"/>
        <w:rPr>
          <w:b/>
          <w:sz w:val="24"/>
          <w:szCs w:val="24"/>
          <w:lang w:val="lv-LV"/>
        </w:rPr>
        <w:sectPr w:rsidR="00194D20" w:rsidRPr="005C3F7B" w:rsidSect="00490634">
          <w:footerReference w:type="even" r:id="rId14"/>
          <w:footerReference w:type="default" r:id="rId15"/>
          <w:pgSz w:w="11901" w:h="16840" w:code="9"/>
          <w:pgMar w:top="1134" w:right="1134" w:bottom="1134" w:left="1701" w:header="567" w:footer="567" w:gutter="0"/>
          <w:cols w:space="708"/>
          <w:docGrid w:linePitch="360"/>
        </w:sectPr>
      </w:pPr>
    </w:p>
    <w:p w:rsidR="00490634" w:rsidRPr="001F7CE6" w:rsidRDefault="00490634" w:rsidP="00490634">
      <w:pPr>
        <w:ind w:right="-29"/>
        <w:jc w:val="right"/>
        <w:rPr>
          <w:rFonts w:eastAsia="Calibri"/>
          <w:i/>
          <w:sz w:val="24"/>
          <w:szCs w:val="24"/>
          <w:lang w:val="lv-LV"/>
        </w:rPr>
      </w:pPr>
      <w:r w:rsidRPr="001F7CE6">
        <w:rPr>
          <w:b/>
          <w:sz w:val="24"/>
          <w:szCs w:val="24"/>
          <w:lang w:val="lv-LV"/>
        </w:rPr>
        <w:t>3.pielikums</w:t>
      </w:r>
    </w:p>
    <w:p w:rsidR="00490634" w:rsidRPr="001F7CE6" w:rsidRDefault="00490634" w:rsidP="00490634">
      <w:pPr>
        <w:ind w:right="-29"/>
        <w:jc w:val="right"/>
        <w:rPr>
          <w:i/>
          <w:color w:val="000000"/>
          <w:sz w:val="24"/>
          <w:szCs w:val="24"/>
          <w:lang w:val="lv-LV" w:eastAsia="lv-LV"/>
        </w:rPr>
      </w:pPr>
      <w:r w:rsidRPr="001F7CE6">
        <w:rPr>
          <w:sz w:val="24"/>
          <w:szCs w:val="24"/>
          <w:lang w:val="lv-LV"/>
        </w:rPr>
        <w:t xml:space="preserve">Iepirkuma Nolikumam </w:t>
      </w:r>
    </w:p>
    <w:p w:rsidR="00490634" w:rsidRPr="001F7CE6" w:rsidRDefault="00490634" w:rsidP="00490634">
      <w:pPr>
        <w:ind w:right="-29"/>
        <w:jc w:val="right"/>
        <w:rPr>
          <w:b/>
          <w:sz w:val="24"/>
          <w:szCs w:val="24"/>
          <w:lang w:val="lv-LV"/>
        </w:rPr>
      </w:pPr>
      <w:r w:rsidRPr="001F7CE6">
        <w:rPr>
          <w:bCs/>
          <w:sz w:val="24"/>
          <w:szCs w:val="24"/>
          <w:lang w:val="lv-LV"/>
        </w:rPr>
        <w:t xml:space="preserve">Identifikācijas Nr. </w:t>
      </w:r>
      <w:r w:rsidR="00421854">
        <w:rPr>
          <w:b/>
          <w:sz w:val="24"/>
          <w:szCs w:val="24"/>
          <w:lang w:val="pl-PL"/>
        </w:rPr>
        <w:t>VPR/2014/</w:t>
      </w:r>
      <w:r w:rsidR="00E4345F">
        <w:rPr>
          <w:b/>
          <w:sz w:val="24"/>
          <w:szCs w:val="24"/>
          <w:lang w:val="pl-PL"/>
        </w:rPr>
        <w:t>14</w:t>
      </w:r>
    </w:p>
    <w:p w:rsidR="00490634" w:rsidRPr="001F7CE6" w:rsidRDefault="00490634" w:rsidP="00490634">
      <w:pPr>
        <w:ind w:left="4320"/>
        <w:jc w:val="center"/>
        <w:rPr>
          <w:rFonts w:eastAsia="Calibri"/>
          <w:b/>
          <w:bCs/>
          <w:sz w:val="24"/>
          <w:szCs w:val="24"/>
          <w:lang w:val="lv-LV"/>
        </w:rPr>
      </w:pPr>
    </w:p>
    <w:p w:rsidR="00490634" w:rsidRDefault="00490634" w:rsidP="00490634">
      <w:pPr>
        <w:ind w:left="4320"/>
        <w:jc w:val="center"/>
        <w:rPr>
          <w:rFonts w:eastAsia="Calibri"/>
          <w:b/>
          <w:bCs/>
          <w:sz w:val="24"/>
          <w:szCs w:val="22"/>
          <w:lang w:val="lv-LV"/>
        </w:rPr>
      </w:pPr>
    </w:p>
    <w:p w:rsidR="00490634" w:rsidRDefault="00490634" w:rsidP="00490634">
      <w:pPr>
        <w:ind w:left="4320"/>
        <w:jc w:val="center"/>
        <w:rPr>
          <w:rFonts w:eastAsia="Calibri"/>
          <w:b/>
          <w:bCs/>
          <w:sz w:val="24"/>
          <w:szCs w:val="22"/>
          <w:lang w:val="lv-LV"/>
        </w:rPr>
      </w:pPr>
    </w:p>
    <w:p w:rsidR="00490634" w:rsidRPr="001F7CE6" w:rsidRDefault="00490634" w:rsidP="00490634">
      <w:pPr>
        <w:ind w:left="4320"/>
        <w:jc w:val="center"/>
        <w:rPr>
          <w:rFonts w:eastAsia="Calibri"/>
          <w:b/>
          <w:bCs/>
          <w:sz w:val="28"/>
          <w:szCs w:val="28"/>
          <w:lang w:val="lv-LV"/>
        </w:rPr>
      </w:pPr>
    </w:p>
    <w:p w:rsidR="00490634" w:rsidRPr="001F7CE6" w:rsidRDefault="00490634" w:rsidP="00490634">
      <w:pPr>
        <w:ind w:left="4320"/>
        <w:jc w:val="center"/>
        <w:rPr>
          <w:rFonts w:eastAsia="Calibri"/>
          <w:b/>
          <w:bCs/>
          <w:sz w:val="24"/>
          <w:szCs w:val="24"/>
          <w:lang w:val="lv-LV"/>
        </w:rPr>
      </w:pPr>
      <w:r w:rsidRPr="001F7CE6">
        <w:rPr>
          <w:rFonts w:eastAsia="Calibri"/>
          <w:b/>
          <w:bCs/>
          <w:sz w:val="28"/>
          <w:szCs w:val="28"/>
          <w:lang w:val="lv-LV"/>
        </w:rPr>
        <w:t>SARAKSTS par pretendenta</w:t>
      </w:r>
      <w:r w:rsidRPr="001F7CE6">
        <w:rPr>
          <w:rFonts w:eastAsia="Calibri"/>
          <w:b/>
          <w:bCs/>
          <w:sz w:val="24"/>
          <w:szCs w:val="24"/>
          <w:lang w:val="lv-LV"/>
        </w:rPr>
        <w:t xml:space="preserve"> _____________________________</w:t>
      </w:r>
    </w:p>
    <w:p w:rsidR="00490634" w:rsidRPr="001F7CE6" w:rsidRDefault="00490634" w:rsidP="00490634">
      <w:pPr>
        <w:ind w:left="5760" w:firstLine="720"/>
        <w:jc w:val="center"/>
        <w:rPr>
          <w:rFonts w:eastAsia="Calibri"/>
          <w:bCs/>
          <w:i/>
          <w:sz w:val="24"/>
          <w:szCs w:val="24"/>
          <w:lang w:val="lv-LV"/>
        </w:rPr>
      </w:pPr>
      <w:r w:rsidRPr="001F7CE6">
        <w:rPr>
          <w:rFonts w:eastAsia="Calibri"/>
          <w:bCs/>
          <w:i/>
          <w:sz w:val="24"/>
          <w:szCs w:val="24"/>
          <w:lang w:val="lv-LV"/>
        </w:rPr>
        <w:t>(pretendenta nosaukums)</w:t>
      </w:r>
    </w:p>
    <w:p w:rsidR="00490634" w:rsidRPr="001F7CE6" w:rsidRDefault="00490634" w:rsidP="00490634">
      <w:pPr>
        <w:ind w:left="2880" w:firstLine="720"/>
        <w:jc w:val="center"/>
        <w:rPr>
          <w:rFonts w:eastAsia="Calibri"/>
          <w:b/>
          <w:sz w:val="24"/>
          <w:szCs w:val="24"/>
          <w:lang w:val="lv-LV"/>
        </w:rPr>
      </w:pPr>
      <w:r w:rsidRPr="001F7CE6">
        <w:rPr>
          <w:rFonts w:eastAsia="Calibri"/>
          <w:b/>
          <w:sz w:val="24"/>
          <w:szCs w:val="24"/>
          <w:lang w:val="lv-LV"/>
        </w:rPr>
        <w:t>iepirkumam līdzīga rakstura un apjoma sniegtiem pakalpojumiem</w:t>
      </w:r>
    </w:p>
    <w:p w:rsidR="00490634" w:rsidRPr="001F7CE6" w:rsidRDefault="00490634" w:rsidP="00490634">
      <w:pPr>
        <w:ind w:left="1418" w:firstLine="2902"/>
        <w:jc w:val="center"/>
        <w:rPr>
          <w:rFonts w:eastAsia="Calibri"/>
          <w:sz w:val="24"/>
          <w:szCs w:val="24"/>
          <w:lang w:val="lv-LV"/>
        </w:rPr>
      </w:pPr>
      <w:r w:rsidRPr="001F7CE6">
        <w:rPr>
          <w:b/>
          <w:sz w:val="24"/>
          <w:szCs w:val="24"/>
          <w:lang w:val="lv-LV"/>
        </w:rPr>
        <w:t xml:space="preserve">( </w:t>
      </w:r>
      <w:r w:rsidRPr="001F7CE6">
        <w:rPr>
          <w:bCs/>
          <w:sz w:val="24"/>
          <w:szCs w:val="24"/>
          <w:lang w:val="lv-LV"/>
        </w:rPr>
        <w:t xml:space="preserve">Identifikācijas Nr. </w:t>
      </w:r>
      <w:r w:rsidR="00421854">
        <w:rPr>
          <w:b/>
          <w:sz w:val="24"/>
          <w:szCs w:val="24"/>
          <w:lang w:val="pl-PL"/>
        </w:rPr>
        <w:t>VPR/2014/</w:t>
      </w:r>
      <w:r w:rsidR="00E4345F">
        <w:rPr>
          <w:b/>
          <w:sz w:val="24"/>
          <w:szCs w:val="24"/>
          <w:lang w:val="pl-PL"/>
        </w:rPr>
        <w:t>14</w:t>
      </w:r>
      <w:r w:rsidRPr="001F7CE6">
        <w:rPr>
          <w:b/>
          <w:sz w:val="24"/>
          <w:szCs w:val="24"/>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2498"/>
        <w:gridCol w:w="2841"/>
        <w:gridCol w:w="7445"/>
      </w:tblGrid>
      <w:tr w:rsidR="00490634" w:rsidRPr="006D50FE" w:rsidTr="00421854">
        <w:tc>
          <w:tcPr>
            <w:tcW w:w="460" w:type="pct"/>
            <w:shd w:val="clear" w:color="auto" w:fill="auto"/>
          </w:tcPr>
          <w:p w:rsidR="00490634" w:rsidRPr="00501FF8" w:rsidRDefault="00490634" w:rsidP="00421854">
            <w:pPr>
              <w:jc w:val="center"/>
              <w:rPr>
                <w:rFonts w:eastAsia="Calibri"/>
                <w:bCs/>
                <w:sz w:val="24"/>
                <w:szCs w:val="22"/>
                <w:lang w:val="lv-LV"/>
              </w:rPr>
            </w:pPr>
            <w:proofErr w:type="spellStart"/>
            <w:r w:rsidRPr="00501FF8">
              <w:rPr>
                <w:rFonts w:eastAsia="Calibri"/>
                <w:bCs/>
                <w:sz w:val="24"/>
                <w:szCs w:val="22"/>
                <w:lang w:val="lv-LV"/>
              </w:rPr>
              <w:t>N.p.k</w:t>
            </w:r>
            <w:proofErr w:type="spellEnd"/>
            <w:r w:rsidRPr="00501FF8">
              <w:rPr>
                <w:rFonts w:eastAsia="Calibri"/>
                <w:bCs/>
                <w:sz w:val="24"/>
                <w:szCs w:val="22"/>
                <w:lang w:val="lv-LV"/>
              </w:rPr>
              <w:t>.</w:t>
            </w:r>
          </w:p>
        </w:tc>
        <w:tc>
          <w:tcPr>
            <w:tcW w:w="887" w:type="pct"/>
            <w:shd w:val="clear" w:color="auto" w:fill="auto"/>
          </w:tcPr>
          <w:p w:rsidR="00490634" w:rsidRPr="00501FF8" w:rsidRDefault="00490634" w:rsidP="00421854">
            <w:pPr>
              <w:jc w:val="center"/>
              <w:rPr>
                <w:rFonts w:eastAsia="Calibri"/>
                <w:bCs/>
                <w:sz w:val="24"/>
                <w:szCs w:val="22"/>
                <w:lang w:val="lv-LV"/>
              </w:rPr>
            </w:pPr>
            <w:r w:rsidRPr="00501FF8">
              <w:rPr>
                <w:rFonts w:eastAsia="Calibri"/>
                <w:bCs/>
                <w:sz w:val="24"/>
                <w:szCs w:val="22"/>
                <w:lang w:val="lv-LV"/>
              </w:rPr>
              <w:t>Pa</w:t>
            </w:r>
            <w:r>
              <w:rPr>
                <w:rFonts w:eastAsia="Calibri"/>
                <w:bCs/>
                <w:sz w:val="24"/>
                <w:szCs w:val="22"/>
                <w:lang w:val="lv-LV"/>
              </w:rPr>
              <w:t>kalpojuma</w:t>
            </w:r>
            <w:r w:rsidRPr="00501FF8">
              <w:rPr>
                <w:rFonts w:eastAsia="Calibri"/>
                <w:bCs/>
                <w:sz w:val="24"/>
                <w:szCs w:val="22"/>
                <w:lang w:val="lv-LV"/>
              </w:rPr>
              <w:t xml:space="preserve"> izpildes laika periods</w:t>
            </w:r>
          </w:p>
        </w:tc>
        <w:tc>
          <w:tcPr>
            <w:tcW w:w="1009" w:type="pct"/>
            <w:shd w:val="clear" w:color="auto" w:fill="auto"/>
          </w:tcPr>
          <w:p w:rsidR="00490634" w:rsidRDefault="00490634" w:rsidP="00421854">
            <w:pPr>
              <w:jc w:val="center"/>
              <w:rPr>
                <w:rFonts w:eastAsia="Calibri"/>
                <w:bCs/>
                <w:sz w:val="24"/>
                <w:szCs w:val="22"/>
                <w:lang w:val="lv-LV"/>
              </w:rPr>
            </w:pPr>
            <w:r w:rsidRPr="00501FF8">
              <w:rPr>
                <w:rFonts w:eastAsia="Calibri"/>
                <w:bCs/>
                <w:sz w:val="24"/>
                <w:szCs w:val="22"/>
                <w:lang w:val="lv-LV"/>
              </w:rPr>
              <w:t xml:space="preserve">Pasūtītājs </w:t>
            </w:r>
          </w:p>
          <w:p w:rsidR="00490634" w:rsidRPr="00501FF8" w:rsidRDefault="00490634" w:rsidP="00421854">
            <w:pPr>
              <w:jc w:val="center"/>
              <w:rPr>
                <w:rFonts w:eastAsia="Calibri"/>
                <w:bCs/>
                <w:sz w:val="24"/>
                <w:szCs w:val="22"/>
                <w:lang w:val="lv-LV"/>
              </w:rPr>
            </w:pPr>
            <w:r>
              <w:rPr>
                <w:rFonts w:eastAsia="Calibri"/>
                <w:bCs/>
                <w:sz w:val="24"/>
                <w:szCs w:val="22"/>
                <w:lang w:val="lv-LV"/>
              </w:rPr>
              <w:t>Kontaktinformācija</w:t>
            </w:r>
          </w:p>
        </w:tc>
        <w:tc>
          <w:tcPr>
            <w:tcW w:w="2645" w:type="pct"/>
            <w:shd w:val="clear" w:color="auto" w:fill="auto"/>
          </w:tcPr>
          <w:p w:rsidR="00490634" w:rsidRPr="00501FF8" w:rsidRDefault="00490634" w:rsidP="00421854">
            <w:pPr>
              <w:jc w:val="center"/>
              <w:rPr>
                <w:rFonts w:eastAsia="Calibri"/>
                <w:bCs/>
                <w:sz w:val="24"/>
                <w:szCs w:val="22"/>
                <w:lang w:val="lv-LV"/>
              </w:rPr>
            </w:pPr>
            <w:r>
              <w:rPr>
                <w:rFonts w:eastAsia="Calibri"/>
                <w:bCs/>
                <w:sz w:val="24"/>
                <w:szCs w:val="22"/>
                <w:lang w:val="lv-LV"/>
              </w:rPr>
              <w:t>Sniegto pakalpojumu</w:t>
            </w:r>
            <w:r w:rsidRPr="00501FF8">
              <w:rPr>
                <w:rFonts w:eastAsia="Calibri"/>
                <w:bCs/>
                <w:sz w:val="24"/>
                <w:szCs w:val="22"/>
                <w:lang w:val="lv-LV"/>
              </w:rPr>
              <w:t xml:space="preserve"> apraksts </w:t>
            </w:r>
          </w:p>
          <w:p w:rsidR="00490634" w:rsidRPr="00501FF8" w:rsidRDefault="00490634" w:rsidP="00421854">
            <w:pPr>
              <w:jc w:val="center"/>
              <w:rPr>
                <w:rFonts w:eastAsia="Calibri"/>
                <w:bCs/>
                <w:sz w:val="24"/>
                <w:szCs w:val="22"/>
                <w:lang w:val="lv-LV"/>
              </w:rPr>
            </w:pPr>
            <w:r w:rsidRPr="00501FF8">
              <w:rPr>
                <w:rFonts w:eastAsia="Calibri"/>
                <w:bCs/>
                <w:sz w:val="24"/>
                <w:szCs w:val="22"/>
                <w:lang w:val="lv-LV"/>
              </w:rPr>
              <w:t xml:space="preserve">(jānorāda Nolikuma </w:t>
            </w:r>
            <w:r>
              <w:rPr>
                <w:rFonts w:eastAsia="Calibri"/>
                <w:bCs/>
                <w:sz w:val="24"/>
                <w:szCs w:val="22"/>
                <w:lang w:val="lv-LV"/>
              </w:rPr>
              <w:t>9.3.</w:t>
            </w:r>
            <w:r w:rsidRPr="00501FF8">
              <w:rPr>
                <w:rFonts w:eastAsia="Calibri"/>
                <w:bCs/>
                <w:sz w:val="24"/>
                <w:szCs w:val="22"/>
                <w:lang w:val="lv-LV"/>
              </w:rPr>
              <w:t xml:space="preserve"> punkta prasību izpilde)</w:t>
            </w:r>
          </w:p>
        </w:tc>
      </w:tr>
      <w:tr w:rsidR="00490634" w:rsidRPr="00501FF8" w:rsidTr="00421854">
        <w:tc>
          <w:tcPr>
            <w:tcW w:w="460" w:type="pct"/>
            <w:shd w:val="clear" w:color="auto" w:fill="auto"/>
          </w:tcPr>
          <w:p w:rsidR="00490634" w:rsidRPr="00501FF8" w:rsidRDefault="00490634" w:rsidP="00421854">
            <w:pPr>
              <w:jc w:val="center"/>
              <w:rPr>
                <w:rFonts w:eastAsia="Calibri"/>
                <w:bCs/>
                <w:sz w:val="24"/>
                <w:szCs w:val="22"/>
                <w:lang w:val="lv-LV"/>
              </w:rPr>
            </w:pPr>
            <w:r w:rsidRPr="00501FF8">
              <w:rPr>
                <w:rFonts w:eastAsia="Calibri"/>
                <w:bCs/>
                <w:sz w:val="24"/>
                <w:szCs w:val="22"/>
                <w:lang w:val="lv-LV"/>
              </w:rPr>
              <w:t>1.</w:t>
            </w:r>
          </w:p>
        </w:tc>
        <w:tc>
          <w:tcPr>
            <w:tcW w:w="887" w:type="pct"/>
            <w:shd w:val="clear" w:color="auto" w:fill="auto"/>
          </w:tcPr>
          <w:p w:rsidR="00490634" w:rsidRPr="00501FF8" w:rsidRDefault="00490634" w:rsidP="00421854">
            <w:pPr>
              <w:rPr>
                <w:rFonts w:eastAsia="Calibri"/>
                <w:bCs/>
                <w:sz w:val="24"/>
                <w:szCs w:val="22"/>
                <w:lang w:val="lv-LV"/>
              </w:rPr>
            </w:pPr>
            <w:r w:rsidRPr="00501FF8">
              <w:rPr>
                <w:rFonts w:eastAsia="Calibri"/>
                <w:bCs/>
                <w:sz w:val="24"/>
                <w:szCs w:val="22"/>
                <w:lang w:val="lv-LV"/>
              </w:rPr>
              <w:t xml:space="preserve">__.__.____.- </w:t>
            </w:r>
          </w:p>
          <w:p w:rsidR="00490634" w:rsidRPr="00501FF8" w:rsidRDefault="00490634" w:rsidP="00421854">
            <w:pPr>
              <w:rPr>
                <w:rFonts w:eastAsia="Calibri"/>
                <w:bCs/>
                <w:sz w:val="24"/>
                <w:szCs w:val="22"/>
                <w:lang w:val="lv-LV"/>
              </w:rPr>
            </w:pPr>
            <w:r w:rsidRPr="00501FF8">
              <w:rPr>
                <w:rFonts w:eastAsia="Calibri"/>
                <w:bCs/>
                <w:sz w:val="24"/>
                <w:szCs w:val="22"/>
                <w:lang w:val="lv-LV"/>
              </w:rPr>
              <w:t>__.__.____.</w:t>
            </w:r>
          </w:p>
        </w:tc>
        <w:tc>
          <w:tcPr>
            <w:tcW w:w="1009" w:type="pct"/>
            <w:shd w:val="clear" w:color="auto" w:fill="auto"/>
          </w:tcPr>
          <w:p w:rsidR="00490634" w:rsidRPr="00501FF8" w:rsidRDefault="00490634" w:rsidP="00421854">
            <w:pPr>
              <w:rPr>
                <w:rFonts w:eastAsia="Calibri"/>
                <w:bCs/>
                <w:sz w:val="24"/>
                <w:szCs w:val="22"/>
                <w:lang w:val="lv-LV"/>
              </w:rPr>
            </w:pPr>
          </w:p>
        </w:tc>
        <w:tc>
          <w:tcPr>
            <w:tcW w:w="2645" w:type="pct"/>
            <w:shd w:val="clear" w:color="auto" w:fill="auto"/>
          </w:tcPr>
          <w:p w:rsidR="00490634" w:rsidRPr="00501FF8" w:rsidRDefault="00490634" w:rsidP="00421854">
            <w:pPr>
              <w:rPr>
                <w:rFonts w:eastAsia="Calibri"/>
                <w:bCs/>
                <w:sz w:val="24"/>
                <w:szCs w:val="22"/>
                <w:lang w:val="lv-LV"/>
              </w:rPr>
            </w:pPr>
          </w:p>
          <w:p w:rsidR="00490634" w:rsidRPr="00501FF8" w:rsidRDefault="00490634" w:rsidP="00421854">
            <w:pPr>
              <w:rPr>
                <w:rFonts w:eastAsia="Calibri"/>
                <w:bCs/>
                <w:sz w:val="24"/>
                <w:szCs w:val="22"/>
                <w:lang w:val="lv-LV"/>
              </w:rPr>
            </w:pPr>
          </w:p>
          <w:p w:rsidR="00490634" w:rsidRPr="00501FF8" w:rsidRDefault="00490634" w:rsidP="00421854">
            <w:pPr>
              <w:rPr>
                <w:rFonts w:eastAsia="Calibri"/>
                <w:bCs/>
                <w:sz w:val="24"/>
                <w:szCs w:val="22"/>
                <w:lang w:val="lv-LV"/>
              </w:rPr>
            </w:pPr>
          </w:p>
          <w:p w:rsidR="00490634" w:rsidRPr="00501FF8" w:rsidRDefault="00490634" w:rsidP="00421854">
            <w:pPr>
              <w:rPr>
                <w:rFonts w:eastAsia="Calibri"/>
                <w:bCs/>
                <w:sz w:val="24"/>
                <w:szCs w:val="22"/>
                <w:lang w:val="lv-LV"/>
              </w:rPr>
            </w:pPr>
          </w:p>
        </w:tc>
      </w:tr>
      <w:tr w:rsidR="00490634" w:rsidRPr="00501FF8" w:rsidTr="00421854">
        <w:tc>
          <w:tcPr>
            <w:tcW w:w="460" w:type="pct"/>
            <w:shd w:val="clear" w:color="auto" w:fill="auto"/>
          </w:tcPr>
          <w:p w:rsidR="00490634" w:rsidRDefault="00490634" w:rsidP="00421854">
            <w:pPr>
              <w:jc w:val="center"/>
              <w:rPr>
                <w:rFonts w:eastAsia="Calibri"/>
                <w:bCs/>
                <w:sz w:val="24"/>
                <w:szCs w:val="22"/>
                <w:lang w:val="lv-LV"/>
              </w:rPr>
            </w:pPr>
            <w:r>
              <w:rPr>
                <w:rFonts w:eastAsia="Calibri"/>
                <w:bCs/>
                <w:sz w:val="24"/>
                <w:szCs w:val="22"/>
                <w:lang w:val="lv-LV"/>
              </w:rPr>
              <w:t>2.</w:t>
            </w:r>
          </w:p>
          <w:p w:rsidR="00490634" w:rsidRPr="00501FF8" w:rsidRDefault="00490634" w:rsidP="00421854">
            <w:pPr>
              <w:jc w:val="center"/>
              <w:rPr>
                <w:rFonts w:eastAsia="Calibri"/>
                <w:bCs/>
                <w:sz w:val="24"/>
                <w:szCs w:val="22"/>
                <w:lang w:val="lv-LV"/>
              </w:rPr>
            </w:pPr>
          </w:p>
        </w:tc>
        <w:tc>
          <w:tcPr>
            <w:tcW w:w="887" w:type="pct"/>
            <w:shd w:val="clear" w:color="auto" w:fill="auto"/>
          </w:tcPr>
          <w:p w:rsidR="00490634" w:rsidRPr="00501FF8" w:rsidRDefault="00490634" w:rsidP="00421854">
            <w:pPr>
              <w:rPr>
                <w:rFonts w:eastAsia="Calibri"/>
                <w:bCs/>
                <w:sz w:val="24"/>
                <w:szCs w:val="22"/>
                <w:lang w:val="lv-LV"/>
              </w:rPr>
            </w:pPr>
          </w:p>
        </w:tc>
        <w:tc>
          <w:tcPr>
            <w:tcW w:w="1009" w:type="pct"/>
            <w:shd w:val="clear" w:color="auto" w:fill="auto"/>
          </w:tcPr>
          <w:p w:rsidR="00490634" w:rsidRPr="00501FF8" w:rsidRDefault="00490634" w:rsidP="00421854">
            <w:pPr>
              <w:rPr>
                <w:rFonts w:eastAsia="Calibri"/>
                <w:bCs/>
                <w:sz w:val="24"/>
                <w:szCs w:val="22"/>
                <w:lang w:val="lv-LV"/>
              </w:rPr>
            </w:pPr>
          </w:p>
        </w:tc>
        <w:tc>
          <w:tcPr>
            <w:tcW w:w="2645" w:type="pct"/>
            <w:shd w:val="clear" w:color="auto" w:fill="auto"/>
          </w:tcPr>
          <w:p w:rsidR="00490634" w:rsidRPr="00501FF8" w:rsidRDefault="00490634" w:rsidP="00421854">
            <w:pPr>
              <w:rPr>
                <w:rFonts w:eastAsia="Calibri"/>
                <w:bCs/>
                <w:sz w:val="24"/>
                <w:szCs w:val="22"/>
                <w:lang w:val="lv-LV"/>
              </w:rPr>
            </w:pPr>
          </w:p>
        </w:tc>
      </w:tr>
      <w:tr w:rsidR="00490634" w:rsidRPr="00501FF8" w:rsidTr="00421854">
        <w:tc>
          <w:tcPr>
            <w:tcW w:w="460" w:type="pct"/>
            <w:shd w:val="clear" w:color="auto" w:fill="auto"/>
          </w:tcPr>
          <w:p w:rsidR="00490634" w:rsidRDefault="00490634" w:rsidP="00421854">
            <w:pPr>
              <w:jc w:val="center"/>
              <w:rPr>
                <w:rFonts w:eastAsia="Calibri"/>
                <w:bCs/>
                <w:sz w:val="24"/>
                <w:szCs w:val="22"/>
                <w:lang w:val="lv-LV"/>
              </w:rPr>
            </w:pPr>
            <w:r>
              <w:rPr>
                <w:rFonts w:eastAsia="Calibri"/>
                <w:bCs/>
                <w:sz w:val="24"/>
                <w:szCs w:val="22"/>
                <w:lang w:val="lv-LV"/>
              </w:rPr>
              <w:t>3.</w:t>
            </w:r>
          </w:p>
        </w:tc>
        <w:tc>
          <w:tcPr>
            <w:tcW w:w="887" w:type="pct"/>
            <w:shd w:val="clear" w:color="auto" w:fill="auto"/>
          </w:tcPr>
          <w:p w:rsidR="00490634" w:rsidRPr="00501FF8" w:rsidRDefault="00490634" w:rsidP="00421854">
            <w:pPr>
              <w:rPr>
                <w:rFonts w:eastAsia="Calibri"/>
                <w:bCs/>
                <w:sz w:val="24"/>
                <w:szCs w:val="22"/>
                <w:lang w:val="lv-LV"/>
              </w:rPr>
            </w:pPr>
          </w:p>
        </w:tc>
        <w:tc>
          <w:tcPr>
            <w:tcW w:w="1009" w:type="pct"/>
            <w:shd w:val="clear" w:color="auto" w:fill="auto"/>
          </w:tcPr>
          <w:p w:rsidR="00490634" w:rsidRPr="00501FF8" w:rsidRDefault="00490634" w:rsidP="00421854">
            <w:pPr>
              <w:rPr>
                <w:rFonts w:eastAsia="Calibri"/>
                <w:bCs/>
                <w:sz w:val="24"/>
                <w:szCs w:val="22"/>
                <w:lang w:val="lv-LV"/>
              </w:rPr>
            </w:pPr>
          </w:p>
        </w:tc>
        <w:tc>
          <w:tcPr>
            <w:tcW w:w="2645" w:type="pct"/>
            <w:shd w:val="clear" w:color="auto" w:fill="auto"/>
          </w:tcPr>
          <w:p w:rsidR="00490634" w:rsidRPr="00501FF8" w:rsidRDefault="00490634" w:rsidP="00421854">
            <w:pPr>
              <w:rPr>
                <w:rFonts w:eastAsia="Calibri"/>
                <w:bCs/>
                <w:sz w:val="24"/>
                <w:szCs w:val="22"/>
                <w:lang w:val="lv-LV"/>
              </w:rPr>
            </w:pPr>
          </w:p>
        </w:tc>
      </w:tr>
    </w:tbl>
    <w:p w:rsidR="00490634" w:rsidRPr="00501FF8" w:rsidRDefault="00490634" w:rsidP="00490634">
      <w:pPr>
        <w:widowControl w:val="0"/>
        <w:ind w:right="-1"/>
        <w:jc w:val="center"/>
        <w:rPr>
          <w:b/>
          <w:sz w:val="24"/>
          <w:szCs w:val="24"/>
          <w:lang w:val="lv-LV"/>
        </w:rPr>
      </w:pPr>
    </w:p>
    <w:p w:rsidR="00490634" w:rsidRPr="00501FF8" w:rsidRDefault="00490634" w:rsidP="00490634">
      <w:pPr>
        <w:widowControl w:val="0"/>
        <w:ind w:right="-1"/>
        <w:jc w:val="center"/>
        <w:rPr>
          <w:b/>
          <w:sz w:val="24"/>
          <w:szCs w:val="24"/>
          <w:lang w:val="lv-LV"/>
        </w:rPr>
      </w:pPr>
    </w:p>
    <w:tbl>
      <w:tblPr>
        <w:tblW w:w="0" w:type="auto"/>
        <w:tblInd w:w="1973" w:type="dxa"/>
        <w:tblBorders>
          <w:insideH w:val="single" w:sz="4" w:space="0" w:color="auto"/>
        </w:tblBorders>
        <w:tblLook w:val="01E0" w:firstRow="1" w:lastRow="1" w:firstColumn="1" w:lastColumn="1" w:noHBand="0" w:noVBand="0"/>
      </w:tblPr>
      <w:tblGrid>
        <w:gridCol w:w="1471"/>
        <w:gridCol w:w="737"/>
        <w:gridCol w:w="735"/>
        <w:gridCol w:w="1474"/>
        <w:gridCol w:w="2209"/>
      </w:tblGrid>
      <w:tr w:rsidR="00490634" w:rsidRPr="00501FF8" w:rsidTr="00421854">
        <w:trPr>
          <w:gridAfter w:val="2"/>
          <w:wAfter w:w="3683" w:type="dxa"/>
        </w:trPr>
        <w:tc>
          <w:tcPr>
            <w:tcW w:w="1471" w:type="dxa"/>
            <w:tcBorders>
              <w:bottom w:val="single" w:sz="4" w:space="0" w:color="auto"/>
            </w:tcBorders>
          </w:tcPr>
          <w:p w:rsidR="00490634" w:rsidRPr="00501FF8" w:rsidRDefault="00490634" w:rsidP="00421854">
            <w:pPr>
              <w:tabs>
                <w:tab w:val="center" w:pos="7697"/>
                <w:tab w:val="right" w:pos="11850"/>
              </w:tabs>
              <w:jc w:val="right"/>
              <w:rPr>
                <w:lang w:val="lv-LV"/>
              </w:rPr>
            </w:pPr>
          </w:p>
        </w:tc>
        <w:tc>
          <w:tcPr>
            <w:tcW w:w="1472" w:type="dxa"/>
            <w:gridSpan w:val="2"/>
            <w:tcBorders>
              <w:bottom w:val="single" w:sz="4" w:space="0" w:color="auto"/>
            </w:tcBorders>
          </w:tcPr>
          <w:p w:rsidR="00490634" w:rsidRPr="00501FF8" w:rsidRDefault="00490634" w:rsidP="00421854">
            <w:pPr>
              <w:tabs>
                <w:tab w:val="center" w:pos="7697"/>
                <w:tab w:val="right" w:pos="11850"/>
              </w:tabs>
              <w:jc w:val="center"/>
              <w:rPr>
                <w:lang w:val="lv-LV"/>
              </w:rPr>
            </w:pPr>
          </w:p>
        </w:tc>
      </w:tr>
      <w:tr w:rsidR="00490634" w:rsidRPr="00884FDF" w:rsidTr="00421854">
        <w:trPr>
          <w:gridAfter w:val="2"/>
          <w:wAfter w:w="3683" w:type="dxa"/>
        </w:trPr>
        <w:tc>
          <w:tcPr>
            <w:tcW w:w="1471" w:type="dxa"/>
            <w:tcBorders>
              <w:top w:val="single" w:sz="4" w:space="0" w:color="auto"/>
              <w:bottom w:val="nil"/>
            </w:tcBorders>
          </w:tcPr>
          <w:p w:rsidR="00490634" w:rsidRPr="00884FDF" w:rsidRDefault="00490634" w:rsidP="00421854">
            <w:pPr>
              <w:tabs>
                <w:tab w:val="center" w:pos="7697"/>
                <w:tab w:val="right" w:pos="11850"/>
              </w:tabs>
              <w:jc w:val="center"/>
              <w:rPr>
                <w:sz w:val="22"/>
                <w:szCs w:val="22"/>
                <w:lang w:val="lv-LV"/>
              </w:rPr>
            </w:pPr>
            <w:r w:rsidRPr="00884FDF">
              <w:rPr>
                <w:sz w:val="22"/>
                <w:szCs w:val="22"/>
                <w:lang w:val="lv-LV"/>
              </w:rPr>
              <w:t>vieta</w:t>
            </w:r>
          </w:p>
        </w:tc>
        <w:tc>
          <w:tcPr>
            <w:tcW w:w="1472" w:type="dxa"/>
            <w:gridSpan w:val="2"/>
            <w:tcBorders>
              <w:top w:val="single" w:sz="4" w:space="0" w:color="auto"/>
              <w:bottom w:val="nil"/>
            </w:tcBorders>
          </w:tcPr>
          <w:p w:rsidR="00490634" w:rsidRPr="00884FDF" w:rsidRDefault="00490634" w:rsidP="00421854">
            <w:pPr>
              <w:tabs>
                <w:tab w:val="center" w:pos="7697"/>
                <w:tab w:val="right" w:pos="11850"/>
              </w:tabs>
              <w:jc w:val="center"/>
              <w:rPr>
                <w:sz w:val="22"/>
                <w:szCs w:val="22"/>
                <w:lang w:val="lv-LV"/>
              </w:rPr>
            </w:pPr>
            <w:r w:rsidRPr="00884FDF">
              <w:rPr>
                <w:sz w:val="22"/>
                <w:szCs w:val="22"/>
                <w:lang w:val="lv-LV"/>
              </w:rPr>
              <w:t>Datums</w:t>
            </w:r>
          </w:p>
          <w:p w:rsidR="00490634" w:rsidRPr="00884FDF" w:rsidRDefault="00490634" w:rsidP="00421854">
            <w:pPr>
              <w:tabs>
                <w:tab w:val="center" w:pos="7697"/>
                <w:tab w:val="right" w:pos="11850"/>
              </w:tabs>
              <w:jc w:val="center"/>
              <w:rPr>
                <w:sz w:val="22"/>
                <w:szCs w:val="22"/>
                <w:lang w:val="lv-LV"/>
              </w:rPr>
            </w:pPr>
          </w:p>
          <w:p w:rsidR="00490634" w:rsidRPr="00884FDF" w:rsidRDefault="00490634" w:rsidP="00421854">
            <w:pPr>
              <w:tabs>
                <w:tab w:val="center" w:pos="7697"/>
                <w:tab w:val="right" w:pos="11850"/>
              </w:tabs>
              <w:jc w:val="center"/>
              <w:rPr>
                <w:sz w:val="22"/>
                <w:szCs w:val="22"/>
                <w:lang w:val="lv-LV"/>
              </w:rPr>
            </w:pPr>
          </w:p>
        </w:tc>
      </w:tr>
      <w:tr w:rsidR="00490634" w:rsidRPr="00884FDF" w:rsidTr="00421854">
        <w:trPr>
          <w:gridAfter w:val="2"/>
          <w:wAfter w:w="3683" w:type="dxa"/>
        </w:trPr>
        <w:tc>
          <w:tcPr>
            <w:tcW w:w="1471" w:type="dxa"/>
            <w:tcBorders>
              <w:top w:val="single" w:sz="4" w:space="0" w:color="auto"/>
              <w:bottom w:val="nil"/>
            </w:tcBorders>
          </w:tcPr>
          <w:p w:rsidR="00490634" w:rsidRPr="00884FDF" w:rsidRDefault="00490634" w:rsidP="00421854">
            <w:pPr>
              <w:tabs>
                <w:tab w:val="center" w:pos="7697"/>
                <w:tab w:val="right" w:pos="11850"/>
              </w:tabs>
              <w:jc w:val="center"/>
              <w:rPr>
                <w:sz w:val="22"/>
                <w:szCs w:val="22"/>
                <w:lang w:val="lv-LV"/>
              </w:rPr>
            </w:pPr>
          </w:p>
        </w:tc>
        <w:tc>
          <w:tcPr>
            <w:tcW w:w="1472" w:type="dxa"/>
            <w:gridSpan w:val="2"/>
            <w:tcBorders>
              <w:top w:val="single" w:sz="4" w:space="0" w:color="auto"/>
              <w:bottom w:val="nil"/>
            </w:tcBorders>
          </w:tcPr>
          <w:p w:rsidR="00490634" w:rsidRPr="00884FDF" w:rsidRDefault="00490634" w:rsidP="00421854">
            <w:pPr>
              <w:tabs>
                <w:tab w:val="center" w:pos="7697"/>
                <w:tab w:val="right" w:pos="11850"/>
              </w:tabs>
              <w:jc w:val="center"/>
              <w:rPr>
                <w:sz w:val="22"/>
                <w:szCs w:val="22"/>
                <w:lang w:val="lv-LV"/>
              </w:rPr>
            </w:pPr>
          </w:p>
        </w:tc>
      </w:tr>
      <w:tr w:rsidR="00490634" w:rsidRPr="00884FDF" w:rsidTr="00421854">
        <w:tc>
          <w:tcPr>
            <w:tcW w:w="2208" w:type="dxa"/>
            <w:gridSpan w:val="2"/>
            <w:tcBorders>
              <w:top w:val="nil"/>
              <w:bottom w:val="single" w:sz="4" w:space="0" w:color="auto"/>
            </w:tcBorders>
          </w:tcPr>
          <w:p w:rsidR="00490634" w:rsidRPr="00884FDF" w:rsidRDefault="00490634" w:rsidP="00421854">
            <w:pPr>
              <w:tabs>
                <w:tab w:val="center" w:pos="7697"/>
                <w:tab w:val="right" w:pos="11850"/>
              </w:tabs>
              <w:rPr>
                <w:sz w:val="22"/>
                <w:szCs w:val="22"/>
                <w:lang w:val="lv-LV"/>
              </w:rPr>
            </w:pPr>
          </w:p>
        </w:tc>
        <w:tc>
          <w:tcPr>
            <w:tcW w:w="2209" w:type="dxa"/>
            <w:gridSpan w:val="2"/>
            <w:tcBorders>
              <w:top w:val="nil"/>
              <w:bottom w:val="single" w:sz="4" w:space="0" w:color="auto"/>
            </w:tcBorders>
          </w:tcPr>
          <w:p w:rsidR="00490634" w:rsidRPr="00884FDF" w:rsidRDefault="00490634" w:rsidP="00421854">
            <w:pPr>
              <w:tabs>
                <w:tab w:val="center" w:pos="7697"/>
                <w:tab w:val="right" w:pos="11850"/>
              </w:tabs>
              <w:rPr>
                <w:sz w:val="22"/>
                <w:szCs w:val="22"/>
                <w:lang w:val="lv-LV"/>
              </w:rPr>
            </w:pPr>
          </w:p>
        </w:tc>
        <w:tc>
          <w:tcPr>
            <w:tcW w:w="2209" w:type="dxa"/>
            <w:tcBorders>
              <w:top w:val="nil"/>
              <w:bottom w:val="single" w:sz="4" w:space="0" w:color="auto"/>
            </w:tcBorders>
          </w:tcPr>
          <w:p w:rsidR="00490634" w:rsidRPr="00884FDF" w:rsidRDefault="00490634" w:rsidP="00421854">
            <w:pPr>
              <w:tabs>
                <w:tab w:val="center" w:pos="7697"/>
                <w:tab w:val="right" w:pos="11850"/>
              </w:tabs>
              <w:rPr>
                <w:sz w:val="22"/>
                <w:szCs w:val="22"/>
                <w:lang w:val="lv-LV"/>
              </w:rPr>
            </w:pPr>
          </w:p>
        </w:tc>
      </w:tr>
      <w:tr w:rsidR="00490634" w:rsidRPr="00884FDF" w:rsidTr="00421854">
        <w:tc>
          <w:tcPr>
            <w:tcW w:w="2208" w:type="dxa"/>
            <w:gridSpan w:val="2"/>
            <w:tcBorders>
              <w:bottom w:val="nil"/>
            </w:tcBorders>
          </w:tcPr>
          <w:p w:rsidR="00490634" w:rsidRPr="00884FDF" w:rsidRDefault="00490634" w:rsidP="00421854">
            <w:pPr>
              <w:tabs>
                <w:tab w:val="center" w:pos="7697"/>
                <w:tab w:val="right" w:pos="11850"/>
              </w:tabs>
              <w:jc w:val="center"/>
              <w:rPr>
                <w:sz w:val="22"/>
                <w:szCs w:val="22"/>
                <w:lang w:val="lv-LV"/>
              </w:rPr>
            </w:pPr>
            <w:r w:rsidRPr="00884FDF">
              <w:rPr>
                <w:sz w:val="22"/>
                <w:szCs w:val="22"/>
                <w:lang w:val="lv-LV"/>
              </w:rPr>
              <w:t>amats</w:t>
            </w:r>
          </w:p>
        </w:tc>
        <w:tc>
          <w:tcPr>
            <w:tcW w:w="2209" w:type="dxa"/>
            <w:gridSpan w:val="2"/>
            <w:tcBorders>
              <w:bottom w:val="nil"/>
            </w:tcBorders>
          </w:tcPr>
          <w:p w:rsidR="00490634" w:rsidRPr="00884FDF" w:rsidRDefault="00490634" w:rsidP="00421854">
            <w:pPr>
              <w:tabs>
                <w:tab w:val="center" w:pos="7697"/>
                <w:tab w:val="right" w:pos="11850"/>
              </w:tabs>
              <w:jc w:val="center"/>
              <w:rPr>
                <w:sz w:val="22"/>
                <w:szCs w:val="22"/>
                <w:lang w:val="lv-LV"/>
              </w:rPr>
            </w:pPr>
            <w:r w:rsidRPr="00884FDF">
              <w:rPr>
                <w:sz w:val="22"/>
                <w:szCs w:val="22"/>
                <w:lang w:val="lv-LV"/>
              </w:rPr>
              <w:t xml:space="preserve">  Paraksts</w:t>
            </w:r>
          </w:p>
        </w:tc>
        <w:tc>
          <w:tcPr>
            <w:tcW w:w="2209" w:type="dxa"/>
            <w:tcBorders>
              <w:bottom w:val="nil"/>
            </w:tcBorders>
          </w:tcPr>
          <w:p w:rsidR="00490634" w:rsidRPr="00884FDF" w:rsidRDefault="00490634" w:rsidP="00421854">
            <w:pPr>
              <w:tabs>
                <w:tab w:val="center" w:pos="7697"/>
                <w:tab w:val="right" w:pos="11850"/>
              </w:tabs>
              <w:rPr>
                <w:sz w:val="22"/>
                <w:szCs w:val="22"/>
                <w:lang w:val="lv-LV"/>
              </w:rPr>
            </w:pPr>
            <w:r w:rsidRPr="00884FDF">
              <w:rPr>
                <w:sz w:val="22"/>
                <w:szCs w:val="22"/>
                <w:lang w:val="lv-LV"/>
              </w:rPr>
              <w:t>amatpersonas vārds, uzvārds</w:t>
            </w:r>
          </w:p>
        </w:tc>
      </w:tr>
    </w:tbl>
    <w:p w:rsidR="00490634" w:rsidRDefault="00490634" w:rsidP="00490634">
      <w:pPr>
        <w:widowControl w:val="0"/>
        <w:ind w:right="-1"/>
        <w:jc w:val="right"/>
        <w:rPr>
          <w:b/>
          <w:sz w:val="24"/>
          <w:szCs w:val="24"/>
          <w:lang w:val="lv-LV"/>
        </w:rPr>
        <w:sectPr w:rsidR="00490634" w:rsidSect="00421854">
          <w:headerReference w:type="default" r:id="rId16"/>
          <w:footerReference w:type="default" r:id="rId17"/>
          <w:pgSz w:w="16840" w:h="11907" w:orient="landscape" w:code="9"/>
          <w:pgMar w:top="851" w:right="1843" w:bottom="1701" w:left="1134" w:header="709" w:footer="709" w:gutter="0"/>
          <w:cols w:space="708"/>
          <w:docGrid w:linePitch="360"/>
        </w:sectPr>
      </w:pPr>
    </w:p>
    <w:p w:rsidR="00490634" w:rsidRDefault="00490634" w:rsidP="00490634">
      <w:pPr>
        <w:widowControl w:val="0"/>
        <w:ind w:right="-1"/>
        <w:jc w:val="right"/>
        <w:rPr>
          <w:b/>
          <w:sz w:val="24"/>
          <w:szCs w:val="24"/>
          <w:lang w:val="lv-LV"/>
        </w:rPr>
      </w:pPr>
    </w:p>
    <w:p w:rsidR="00490634" w:rsidRPr="00BB3D88" w:rsidRDefault="00490634" w:rsidP="00490634">
      <w:pPr>
        <w:spacing w:after="200" w:line="276" w:lineRule="auto"/>
        <w:jc w:val="right"/>
        <w:rPr>
          <w:b/>
          <w:sz w:val="24"/>
          <w:szCs w:val="24"/>
          <w:lang w:val="lv-LV"/>
        </w:rPr>
      </w:pPr>
      <w:r w:rsidRPr="00BB3D88">
        <w:rPr>
          <w:b/>
          <w:sz w:val="24"/>
          <w:szCs w:val="24"/>
          <w:lang w:val="lv-LV"/>
        </w:rPr>
        <w:t>4.pielikums</w:t>
      </w:r>
    </w:p>
    <w:p w:rsidR="00490634" w:rsidRPr="00BB3D88" w:rsidRDefault="00490634" w:rsidP="00490634">
      <w:pPr>
        <w:jc w:val="right"/>
        <w:rPr>
          <w:i/>
          <w:color w:val="000000"/>
          <w:sz w:val="24"/>
          <w:szCs w:val="24"/>
          <w:lang w:val="lv-LV" w:eastAsia="lv-LV"/>
        </w:rPr>
      </w:pPr>
      <w:r w:rsidRPr="00BB3D88">
        <w:rPr>
          <w:sz w:val="24"/>
          <w:szCs w:val="24"/>
          <w:lang w:val="lv-LV"/>
        </w:rPr>
        <w:t xml:space="preserve">Iepirkuma Nolikumam </w:t>
      </w:r>
    </w:p>
    <w:p w:rsidR="00490634" w:rsidRPr="00BB3D88" w:rsidRDefault="00490634" w:rsidP="00490634">
      <w:pPr>
        <w:jc w:val="right"/>
        <w:rPr>
          <w:rFonts w:eastAsia="Calibri"/>
          <w:bCs/>
          <w:sz w:val="24"/>
          <w:szCs w:val="24"/>
          <w:lang w:val="lv-LV"/>
        </w:rPr>
      </w:pPr>
      <w:r w:rsidRPr="00BB3D88">
        <w:rPr>
          <w:bCs/>
          <w:sz w:val="24"/>
          <w:szCs w:val="24"/>
          <w:lang w:val="lv-LV"/>
        </w:rPr>
        <w:t>Identifikācijas Nr.</w:t>
      </w:r>
      <w:r>
        <w:rPr>
          <w:bCs/>
          <w:sz w:val="24"/>
          <w:szCs w:val="24"/>
          <w:lang w:val="lv-LV"/>
        </w:rPr>
        <w:t xml:space="preserve"> </w:t>
      </w:r>
      <w:r w:rsidR="00421854">
        <w:rPr>
          <w:b/>
          <w:sz w:val="24"/>
          <w:szCs w:val="24"/>
          <w:lang w:val="pl-PL"/>
        </w:rPr>
        <w:t>VPR/2014/</w:t>
      </w:r>
      <w:r w:rsidR="00E4345F">
        <w:rPr>
          <w:b/>
          <w:sz w:val="24"/>
          <w:szCs w:val="24"/>
          <w:lang w:val="pl-PL"/>
        </w:rPr>
        <w:t>14</w:t>
      </w:r>
    </w:p>
    <w:p w:rsidR="00490634" w:rsidRPr="00501FF8" w:rsidRDefault="00490634" w:rsidP="00490634">
      <w:pPr>
        <w:rPr>
          <w:lang w:val="lv-LV" w:eastAsia="lv-LV"/>
        </w:rPr>
      </w:pPr>
    </w:p>
    <w:p w:rsidR="00490634" w:rsidRPr="001253E1" w:rsidRDefault="00490634" w:rsidP="00490634">
      <w:pPr>
        <w:shd w:val="clear" w:color="auto" w:fill="FFFFFF"/>
        <w:autoSpaceDE w:val="0"/>
        <w:autoSpaceDN w:val="0"/>
        <w:adjustRightInd w:val="0"/>
        <w:jc w:val="center"/>
        <w:rPr>
          <w:b/>
          <w:sz w:val="24"/>
          <w:szCs w:val="24"/>
          <w:lang w:val="lv-LV"/>
        </w:rPr>
      </w:pPr>
      <w:r w:rsidRPr="001253E1">
        <w:rPr>
          <w:b/>
          <w:sz w:val="24"/>
          <w:szCs w:val="24"/>
          <w:lang w:val="lv-LV"/>
        </w:rPr>
        <w:t>EKSPERTA CV UN APLIECINĀJUMS</w:t>
      </w:r>
    </w:p>
    <w:p w:rsidR="00490634" w:rsidRPr="00501FF8" w:rsidRDefault="00490634" w:rsidP="00490634">
      <w:pPr>
        <w:shd w:val="clear" w:color="auto" w:fill="FFFFFF"/>
        <w:autoSpaceDE w:val="0"/>
        <w:autoSpaceDN w:val="0"/>
        <w:adjustRightInd w:val="0"/>
        <w:rPr>
          <w:b/>
          <w:sz w:val="22"/>
          <w:szCs w:val="22"/>
          <w:lang w:val="lv-LV"/>
        </w:rPr>
      </w:pPr>
    </w:p>
    <w:p w:rsidR="00490634" w:rsidRDefault="00490634" w:rsidP="00490634">
      <w:pPr>
        <w:jc w:val="center"/>
        <w:rPr>
          <w:b/>
          <w:bCs/>
          <w:noProof/>
          <w:sz w:val="24"/>
          <w:szCs w:val="24"/>
          <w:lang w:val="lv-LV"/>
        </w:rPr>
      </w:pPr>
      <w:r w:rsidRPr="00501FF8">
        <w:rPr>
          <w:b/>
          <w:bCs/>
          <w:noProof/>
          <w:sz w:val="24"/>
          <w:szCs w:val="24"/>
          <w:lang w:val="lv-LV"/>
        </w:rPr>
        <w:t>Iepirkumam</w:t>
      </w:r>
    </w:p>
    <w:p w:rsidR="004B4EC8" w:rsidRPr="00501FF8" w:rsidRDefault="004B4EC8" w:rsidP="00490634">
      <w:pPr>
        <w:jc w:val="center"/>
        <w:rPr>
          <w:b/>
          <w:bCs/>
          <w:noProof/>
          <w:sz w:val="24"/>
          <w:szCs w:val="24"/>
          <w:lang w:val="lv-LV"/>
        </w:rPr>
      </w:pPr>
    </w:p>
    <w:p w:rsidR="004B4EC8" w:rsidRDefault="00194D20" w:rsidP="00194D20">
      <w:pPr>
        <w:pStyle w:val="Heading2"/>
        <w:spacing w:before="0" w:after="0"/>
        <w:jc w:val="center"/>
        <w:rPr>
          <w:rFonts w:ascii="Times New Roman" w:hAnsi="Times New Roman"/>
          <w:bCs w:val="0"/>
          <w:i w:val="0"/>
          <w:iCs w:val="0"/>
          <w:sz w:val="24"/>
          <w:szCs w:val="24"/>
          <w:lang w:val="pl-PL"/>
        </w:rPr>
      </w:pPr>
      <w:r w:rsidRPr="00793A50">
        <w:rPr>
          <w:rFonts w:ascii="Times New Roman" w:hAnsi="Times New Roman"/>
          <w:bCs w:val="0"/>
          <w:i w:val="0"/>
          <w:iCs w:val="0"/>
          <w:sz w:val="24"/>
          <w:szCs w:val="24"/>
          <w:lang w:val="pl-PL"/>
        </w:rPr>
        <w:t xml:space="preserve">Ekspertu pakalpojumi pētījuma „Vidzemes plānošanas reģiona </w:t>
      </w:r>
    </w:p>
    <w:p w:rsidR="00194D20" w:rsidRPr="000638AA" w:rsidRDefault="00194D20" w:rsidP="00194D20">
      <w:pPr>
        <w:pStyle w:val="Heading2"/>
        <w:spacing w:before="0" w:after="0"/>
        <w:jc w:val="center"/>
        <w:rPr>
          <w:rFonts w:ascii="Times New Roman" w:hAnsi="Times New Roman"/>
          <w:b w:val="0"/>
          <w:bCs w:val="0"/>
          <w:caps/>
          <w:sz w:val="24"/>
          <w:szCs w:val="24"/>
          <w:lang w:val="pl-PL"/>
        </w:rPr>
      </w:pPr>
      <w:r w:rsidRPr="00793A50">
        <w:rPr>
          <w:rFonts w:ascii="Times New Roman" w:hAnsi="Times New Roman"/>
          <w:bCs w:val="0"/>
          <w:i w:val="0"/>
          <w:iCs w:val="0"/>
          <w:sz w:val="24"/>
          <w:szCs w:val="24"/>
          <w:lang w:val="pl-PL"/>
        </w:rPr>
        <w:t>viedās specializācijas iespējas</w:t>
      </w:r>
      <w:r w:rsidR="00797CF4">
        <w:rPr>
          <w:rFonts w:ascii="Times New Roman" w:hAnsi="Times New Roman"/>
          <w:bCs w:val="0"/>
          <w:i w:val="0"/>
          <w:iCs w:val="0"/>
          <w:sz w:val="24"/>
          <w:szCs w:val="24"/>
          <w:lang w:val="pl-PL"/>
        </w:rPr>
        <w:t>”</w:t>
      </w:r>
      <w:r w:rsidRPr="00793A50">
        <w:rPr>
          <w:rFonts w:ascii="Times New Roman" w:hAnsi="Times New Roman"/>
          <w:bCs w:val="0"/>
          <w:i w:val="0"/>
          <w:iCs w:val="0"/>
          <w:sz w:val="24"/>
          <w:szCs w:val="24"/>
          <w:lang w:val="pl-PL"/>
        </w:rPr>
        <w:t xml:space="preserve"> izstrādei </w:t>
      </w:r>
    </w:p>
    <w:p w:rsidR="00490634" w:rsidRPr="00194D20" w:rsidRDefault="00490634" w:rsidP="00490634">
      <w:pPr>
        <w:pStyle w:val="Heading1"/>
        <w:spacing w:before="0"/>
        <w:jc w:val="center"/>
        <w:rPr>
          <w:color w:val="auto"/>
          <w:lang w:val="pl-PL"/>
        </w:rPr>
      </w:pPr>
    </w:p>
    <w:p w:rsidR="00490634" w:rsidRPr="00F81350" w:rsidRDefault="00490634" w:rsidP="00490634">
      <w:pPr>
        <w:pStyle w:val="Heading9"/>
        <w:keepNext w:val="0"/>
        <w:spacing w:before="0"/>
        <w:jc w:val="center"/>
        <w:rPr>
          <w:rFonts w:ascii="Times New Roman" w:hAnsi="Times New Roman" w:cs="Times New Roman"/>
          <w:b/>
          <w:sz w:val="24"/>
          <w:szCs w:val="24"/>
          <w:lang w:val="pl-PL"/>
        </w:rPr>
      </w:pPr>
      <w:r w:rsidRPr="000638AA">
        <w:rPr>
          <w:rFonts w:ascii="Times New Roman" w:hAnsi="Times New Roman" w:cs="Times New Roman"/>
          <w:b/>
          <w:sz w:val="24"/>
          <w:szCs w:val="24"/>
          <w:lang w:val="pl-PL"/>
        </w:rPr>
        <w:t>Iepirk</w:t>
      </w:r>
      <w:r>
        <w:rPr>
          <w:rFonts w:ascii="Times New Roman" w:hAnsi="Times New Roman" w:cs="Times New Roman"/>
          <w:b/>
          <w:sz w:val="24"/>
          <w:szCs w:val="24"/>
          <w:lang w:val="pl-PL"/>
        </w:rPr>
        <w:t xml:space="preserve">uma identifikācijas Nr. </w:t>
      </w:r>
      <w:r w:rsidR="00421854">
        <w:rPr>
          <w:rFonts w:ascii="Times New Roman" w:hAnsi="Times New Roman" w:cs="Times New Roman"/>
          <w:b/>
          <w:sz w:val="24"/>
          <w:szCs w:val="24"/>
          <w:lang w:val="pl-PL"/>
        </w:rPr>
        <w:t>VPR/2014/</w:t>
      </w:r>
      <w:r w:rsidR="00E4345F">
        <w:rPr>
          <w:rFonts w:ascii="Times New Roman" w:hAnsi="Times New Roman" w:cs="Times New Roman"/>
          <w:b/>
          <w:sz w:val="24"/>
          <w:szCs w:val="24"/>
          <w:lang w:val="pl-PL"/>
        </w:rPr>
        <w:t>14</w:t>
      </w:r>
    </w:p>
    <w:p w:rsidR="00490634" w:rsidRPr="00501FF8" w:rsidRDefault="00490634" w:rsidP="00490634">
      <w:pPr>
        <w:suppressAutoHyphens/>
        <w:rPr>
          <w:rFonts w:eastAsia="Calibri"/>
          <w:b/>
          <w:sz w:val="24"/>
          <w:szCs w:val="22"/>
          <w:lang w:val="lv-LV"/>
        </w:rPr>
      </w:pPr>
      <w:r>
        <w:rPr>
          <w:rFonts w:eastAsia="Calibri"/>
          <w:b/>
          <w:sz w:val="24"/>
          <w:szCs w:val="22"/>
          <w:lang w:val="lv-LV"/>
        </w:rPr>
        <w:t>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798"/>
      </w:tblGrid>
      <w:tr w:rsidR="00490634" w:rsidRPr="00501FF8" w:rsidTr="00421854">
        <w:trPr>
          <w:trHeight w:val="340"/>
        </w:trPr>
        <w:tc>
          <w:tcPr>
            <w:tcW w:w="2700" w:type="dxa"/>
            <w:vAlign w:val="center"/>
          </w:tcPr>
          <w:p w:rsidR="00490634" w:rsidRPr="00501FF8" w:rsidRDefault="00490634" w:rsidP="00421854">
            <w:pPr>
              <w:rPr>
                <w:rFonts w:eastAsia="Calibri"/>
                <w:sz w:val="24"/>
                <w:szCs w:val="22"/>
                <w:lang w:val="lv-LV"/>
              </w:rPr>
            </w:pPr>
            <w:r w:rsidRPr="00501FF8">
              <w:rPr>
                <w:rFonts w:eastAsia="Calibri"/>
                <w:sz w:val="24"/>
                <w:szCs w:val="22"/>
                <w:lang w:val="lv-LV"/>
              </w:rPr>
              <w:t>Vārds, uzvārds</w:t>
            </w:r>
          </w:p>
        </w:tc>
        <w:tc>
          <w:tcPr>
            <w:tcW w:w="6798" w:type="dxa"/>
          </w:tcPr>
          <w:p w:rsidR="00490634" w:rsidRPr="00501FF8" w:rsidRDefault="00490634" w:rsidP="00421854">
            <w:pPr>
              <w:rPr>
                <w:rFonts w:eastAsia="Calibri"/>
                <w:sz w:val="24"/>
                <w:szCs w:val="22"/>
                <w:lang w:val="lv-LV"/>
              </w:rPr>
            </w:pPr>
          </w:p>
        </w:tc>
      </w:tr>
      <w:tr w:rsidR="00490634" w:rsidRPr="00501FF8" w:rsidTr="00421854">
        <w:trPr>
          <w:trHeight w:val="227"/>
        </w:trPr>
        <w:tc>
          <w:tcPr>
            <w:tcW w:w="2700" w:type="dxa"/>
            <w:vAlign w:val="center"/>
          </w:tcPr>
          <w:p w:rsidR="00490634" w:rsidRPr="00501FF8" w:rsidRDefault="00490634" w:rsidP="00421854">
            <w:pPr>
              <w:rPr>
                <w:rFonts w:eastAsia="Calibri"/>
                <w:sz w:val="24"/>
                <w:szCs w:val="22"/>
                <w:lang w:val="lv-LV"/>
              </w:rPr>
            </w:pPr>
            <w:r w:rsidRPr="00501FF8">
              <w:rPr>
                <w:rFonts w:eastAsia="Calibri"/>
                <w:sz w:val="24"/>
                <w:szCs w:val="22"/>
                <w:lang w:val="lv-LV"/>
              </w:rPr>
              <w:t>Personas kods</w:t>
            </w:r>
          </w:p>
        </w:tc>
        <w:tc>
          <w:tcPr>
            <w:tcW w:w="6798" w:type="dxa"/>
          </w:tcPr>
          <w:p w:rsidR="00490634" w:rsidRPr="00501FF8" w:rsidRDefault="00490634" w:rsidP="00421854">
            <w:pPr>
              <w:rPr>
                <w:rFonts w:eastAsia="Calibri"/>
                <w:sz w:val="24"/>
                <w:szCs w:val="22"/>
                <w:lang w:val="lv-LV"/>
              </w:rPr>
            </w:pPr>
          </w:p>
        </w:tc>
      </w:tr>
      <w:tr w:rsidR="00490634" w:rsidRPr="00501FF8" w:rsidTr="00421854">
        <w:trPr>
          <w:trHeight w:val="227"/>
        </w:trPr>
        <w:tc>
          <w:tcPr>
            <w:tcW w:w="2700" w:type="dxa"/>
            <w:vAlign w:val="center"/>
          </w:tcPr>
          <w:p w:rsidR="00490634" w:rsidRPr="00501FF8" w:rsidRDefault="00490634" w:rsidP="00421854">
            <w:pPr>
              <w:rPr>
                <w:rFonts w:eastAsia="Calibri"/>
                <w:sz w:val="24"/>
                <w:szCs w:val="22"/>
                <w:lang w:val="lv-LV"/>
              </w:rPr>
            </w:pPr>
            <w:r w:rsidRPr="00501FF8">
              <w:rPr>
                <w:rFonts w:eastAsia="Calibri"/>
                <w:sz w:val="24"/>
                <w:szCs w:val="22"/>
                <w:lang w:val="lv-LV"/>
              </w:rPr>
              <w:t>Mobilā tālruņa numurs</w:t>
            </w:r>
          </w:p>
        </w:tc>
        <w:tc>
          <w:tcPr>
            <w:tcW w:w="6798" w:type="dxa"/>
          </w:tcPr>
          <w:p w:rsidR="00490634" w:rsidRPr="00501FF8" w:rsidRDefault="00490634" w:rsidP="00421854">
            <w:pPr>
              <w:rPr>
                <w:rFonts w:eastAsia="Calibri"/>
                <w:sz w:val="24"/>
                <w:szCs w:val="22"/>
                <w:lang w:val="lv-LV"/>
              </w:rPr>
            </w:pPr>
          </w:p>
        </w:tc>
      </w:tr>
      <w:tr w:rsidR="00490634" w:rsidRPr="00501FF8" w:rsidTr="00421854">
        <w:trPr>
          <w:trHeight w:val="227"/>
        </w:trPr>
        <w:tc>
          <w:tcPr>
            <w:tcW w:w="2700" w:type="dxa"/>
            <w:vAlign w:val="center"/>
          </w:tcPr>
          <w:p w:rsidR="00490634" w:rsidRPr="00501FF8" w:rsidRDefault="00490634" w:rsidP="00421854">
            <w:pPr>
              <w:rPr>
                <w:rFonts w:eastAsia="Calibri"/>
                <w:sz w:val="24"/>
                <w:szCs w:val="22"/>
                <w:lang w:val="lv-LV"/>
              </w:rPr>
            </w:pPr>
            <w:r w:rsidRPr="00501FF8">
              <w:rPr>
                <w:rFonts w:eastAsia="Calibri"/>
                <w:sz w:val="24"/>
                <w:szCs w:val="22"/>
                <w:lang w:val="lv-LV"/>
              </w:rPr>
              <w:t>E-pasta adrese</w:t>
            </w:r>
          </w:p>
        </w:tc>
        <w:tc>
          <w:tcPr>
            <w:tcW w:w="6798" w:type="dxa"/>
          </w:tcPr>
          <w:p w:rsidR="00490634" w:rsidRPr="00501FF8" w:rsidRDefault="00490634" w:rsidP="00421854">
            <w:pPr>
              <w:rPr>
                <w:rFonts w:eastAsia="Calibri"/>
                <w:sz w:val="24"/>
                <w:szCs w:val="22"/>
                <w:lang w:val="lv-LV"/>
              </w:rPr>
            </w:pPr>
          </w:p>
        </w:tc>
      </w:tr>
    </w:tbl>
    <w:p w:rsidR="00490634" w:rsidRPr="00501FF8" w:rsidRDefault="00490634" w:rsidP="00490634">
      <w:pPr>
        <w:jc w:val="both"/>
        <w:rPr>
          <w:rFonts w:eastAsia="Calibri"/>
          <w:sz w:val="24"/>
          <w:szCs w:val="22"/>
          <w:lang w:val="lv-LV"/>
        </w:rPr>
      </w:pPr>
    </w:p>
    <w:p w:rsidR="00194D20" w:rsidRPr="00501FF8" w:rsidRDefault="00194D20" w:rsidP="00194D20">
      <w:pPr>
        <w:jc w:val="both"/>
        <w:rPr>
          <w:rFonts w:eastAsia="Calibri"/>
          <w:sz w:val="24"/>
          <w:szCs w:val="22"/>
          <w:lang w:val="lv-LV"/>
        </w:rPr>
      </w:pPr>
      <w:r w:rsidRPr="00501FF8">
        <w:rPr>
          <w:rFonts w:eastAsia="Calibri"/>
          <w:sz w:val="24"/>
          <w:szCs w:val="22"/>
          <w:lang w:val="lv-LV"/>
        </w:rPr>
        <w:t xml:space="preserve">2. </w:t>
      </w:r>
      <w:r w:rsidRPr="00501FF8">
        <w:rPr>
          <w:rFonts w:eastAsia="Calibri"/>
          <w:b/>
          <w:sz w:val="24"/>
          <w:szCs w:val="22"/>
          <w:lang w:val="lv-LV"/>
        </w:rPr>
        <w:t xml:space="preserve">Izglītība: </w:t>
      </w:r>
      <w:r w:rsidRPr="00206861">
        <w:rPr>
          <w:rFonts w:eastAsia="Calibri"/>
          <w:sz w:val="24"/>
          <w:szCs w:val="22"/>
          <w:lang w:val="lv-LV"/>
        </w:rPr>
        <w:t>Lūdzu, sniedziet informāciju par iegūto augstāko izglītību</w:t>
      </w:r>
      <w:r>
        <w:rPr>
          <w:rFonts w:eastAsia="Calibri"/>
          <w:sz w:val="24"/>
          <w:szCs w:val="22"/>
          <w:lang w:val="lv-LV"/>
        </w:rPr>
        <w:t xml:space="preserve"> un zinātniskajiem grādiem</w:t>
      </w:r>
      <w:r w:rsidRPr="00206861">
        <w:rPr>
          <w:rFonts w:eastAsia="Calibri"/>
          <w:sz w:val="24"/>
          <w:szCs w:val="22"/>
          <w:lang w:val="lv-LV"/>
        </w:rPr>
        <w:t>, lai varētu novērtēt Jūsu atbilstību nolikuma 9.4.punkta izvirzītajām prasībām. Pielikumā pievienojiet izglītības kvalifikāciju/grādu apliecinošu dokumentu kopijas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977"/>
        <w:gridCol w:w="3260"/>
        <w:gridCol w:w="1985"/>
      </w:tblGrid>
      <w:tr w:rsidR="00194D20" w:rsidRPr="00501FF8" w:rsidTr="00691918">
        <w:tc>
          <w:tcPr>
            <w:tcW w:w="1276"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Laika periods</w:t>
            </w:r>
          </w:p>
        </w:tc>
        <w:tc>
          <w:tcPr>
            <w:tcW w:w="297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Pr>
                <w:rFonts w:eastAsia="Calibri"/>
                <w:sz w:val="24"/>
                <w:szCs w:val="22"/>
                <w:lang w:val="lv-LV"/>
              </w:rPr>
              <w:t xml:space="preserve">Izglītības iestādes vai diploma izsniedzēja </w:t>
            </w:r>
            <w:r w:rsidRPr="00501FF8">
              <w:rPr>
                <w:rFonts w:eastAsia="Calibri"/>
                <w:sz w:val="24"/>
                <w:szCs w:val="22"/>
                <w:lang w:val="lv-LV"/>
              </w:rPr>
              <w:t>nosaukums</w:t>
            </w:r>
          </w:p>
        </w:tc>
        <w:tc>
          <w:tcPr>
            <w:tcW w:w="3260"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Kvalifikācija, iegūtais grāds</w:t>
            </w:r>
          </w:p>
        </w:tc>
        <w:tc>
          <w:tcPr>
            <w:tcW w:w="1985"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Diplom</w:t>
            </w:r>
            <w:r>
              <w:rPr>
                <w:rFonts w:eastAsia="Calibri"/>
                <w:sz w:val="24"/>
                <w:szCs w:val="22"/>
                <w:lang w:val="lv-LV"/>
              </w:rPr>
              <w:t>a numurs</w:t>
            </w:r>
          </w:p>
        </w:tc>
      </w:tr>
      <w:tr w:rsidR="00194D20" w:rsidRPr="00501FF8" w:rsidTr="00691918">
        <w:tc>
          <w:tcPr>
            <w:tcW w:w="1276"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297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r>
      <w:tr w:rsidR="00194D20" w:rsidRPr="00501FF8" w:rsidTr="00691918">
        <w:tc>
          <w:tcPr>
            <w:tcW w:w="1276"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297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r>
      <w:tr w:rsidR="00194D20" w:rsidRPr="00501FF8" w:rsidTr="00691918">
        <w:tc>
          <w:tcPr>
            <w:tcW w:w="1276"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297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r>
    </w:tbl>
    <w:p w:rsidR="00194D20" w:rsidRPr="00501FF8" w:rsidRDefault="00194D20" w:rsidP="00194D20">
      <w:pPr>
        <w:rPr>
          <w:rFonts w:eastAsia="Calibri"/>
          <w:b/>
          <w:sz w:val="24"/>
          <w:szCs w:val="22"/>
          <w:lang w:val="lv-LV"/>
        </w:rPr>
      </w:pPr>
    </w:p>
    <w:p w:rsidR="00194D20" w:rsidRPr="00501FF8" w:rsidRDefault="00194D20" w:rsidP="00194D20">
      <w:pPr>
        <w:jc w:val="both"/>
        <w:rPr>
          <w:rFonts w:eastAsia="Calibri"/>
          <w:sz w:val="24"/>
          <w:szCs w:val="22"/>
          <w:lang w:val="lv-LV"/>
        </w:rPr>
      </w:pPr>
      <w:r w:rsidRPr="00501FF8">
        <w:rPr>
          <w:rFonts w:eastAsia="Calibri"/>
          <w:b/>
          <w:sz w:val="24"/>
          <w:szCs w:val="22"/>
          <w:lang w:val="lv-LV"/>
        </w:rPr>
        <w:t xml:space="preserve">3. Darba pieredze: </w:t>
      </w:r>
      <w:r w:rsidRPr="00153147">
        <w:rPr>
          <w:rFonts w:eastAsia="Calibri"/>
          <w:sz w:val="24"/>
          <w:szCs w:val="22"/>
          <w:lang w:val="lv-LV"/>
        </w:rPr>
        <w:t>Lūdzu, sniedziet darba pieredzes aprakstu, norādot nepieciešamo informāciju, lai varētu novērtēt Jūsu atbilstību Nolikuma 9.4.punktā izvirzītajām prasībām.</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3"/>
        <w:gridCol w:w="2079"/>
        <w:gridCol w:w="1606"/>
        <w:gridCol w:w="2127"/>
      </w:tblGrid>
      <w:tr w:rsidR="00194D20" w:rsidRPr="006D50FE" w:rsidTr="00691918">
        <w:tc>
          <w:tcPr>
            <w:tcW w:w="212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Pieredze (projekta nosaukums un /vai darba</w:t>
            </w:r>
            <w:r>
              <w:rPr>
                <w:rFonts w:eastAsia="Calibri"/>
                <w:sz w:val="24"/>
                <w:szCs w:val="22"/>
                <w:lang w:val="lv-LV"/>
              </w:rPr>
              <w:t xml:space="preserve"> vieta</w:t>
            </w:r>
            <w:r w:rsidRPr="00501FF8">
              <w:rPr>
                <w:rFonts w:eastAsia="Calibri"/>
                <w:sz w:val="24"/>
                <w:szCs w:val="22"/>
                <w:lang w:val="lv-LV"/>
              </w:rPr>
              <w:t>)</w:t>
            </w:r>
          </w:p>
        </w:tc>
        <w:tc>
          <w:tcPr>
            <w:tcW w:w="1843"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Laika periods</w:t>
            </w:r>
          </w:p>
          <w:p w:rsidR="00194D20" w:rsidRPr="00501FF8" w:rsidRDefault="00194D20" w:rsidP="00691918">
            <w:pPr>
              <w:rPr>
                <w:rFonts w:eastAsia="Calibri"/>
                <w:sz w:val="24"/>
                <w:szCs w:val="22"/>
                <w:lang w:val="lv-LV"/>
              </w:rPr>
            </w:pPr>
            <w:r w:rsidRPr="00501FF8">
              <w:rPr>
                <w:rFonts w:eastAsia="Calibri"/>
                <w:sz w:val="24"/>
                <w:szCs w:val="22"/>
                <w:lang w:val="lv-LV"/>
              </w:rPr>
              <w:t>(d/m/g – d/m/g)</w:t>
            </w:r>
          </w:p>
        </w:tc>
        <w:tc>
          <w:tcPr>
            <w:tcW w:w="2079"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Pasūtītājs</w:t>
            </w:r>
            <w:r>
              <w:rPr>
                <w:rFonts w:eastAsia="Calibri"/>
                <w:sz w:val="24"/>
                <w:szCs w:val="22"/>
                <w:lang w:val="lv-LV"/>
              </w:rPr>
              <w:t>/Darba devējs</w:t>
            </w:r>
          </w:p>
        </w:tc>
        <w:tc>
          <w:tcPr>
            <w:tcW w:w="1606"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Statuss projektā</w:t>
            </w:r>
            <w:r>
              <w:rPr>
                <w:rFonts w:eastAsia="Calibri"/>
                <w:sz w:val="24"/>
                <w:szCs w:val="22"/>
                <w:lang w:val="lv-LV"/>
              </w:rPr>
              <w:t>/ amats</w:t>
            </w:r>
          </w:p>
        </w:tc>
        <w:tc>
          <w:tcPr>
            <w:tcW w:w="212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P</w:t>
            </w:r>
            <w:r>
              <w:rPr>
                <w:rFonts w:eastAsia="Calibri"/>
                <w:sz w:val="24"/>
                <w:szCs w:val="22"/>
                <w:lang w:val="lv-LV"/>
              </w:rPr>
              <w:t>rojekta apjoms naudas izteiksmē/vai</w:t>
            </w:r>
            <w:r w:rsidRPr="00501FF8">
              <w:rPr>
                <w:rFonts w:eastAsia="Calibri"/>
                <w:sz w:val="24"/>
                <w:szCs w:val="22"/>
                <w:lang w:val="lv-LV"/>
              </w:rPr>
              <w:t xml:space="preserve"> īss veikto darbu apraksts</w:t>
            </w:r>
          </w:p>
        </w:tc>
      </w:tr>
      <w:tr w:rsidR="00194D20" w:rsidRPr="006D50FE" w:rsidTr="00691918">
        <w:tc>
          <w:tcPr>
            <w:tcW w:w="212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1843"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2079"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1606"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212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r>
    </w:tbl>
    <w:p w:rsidR="00194D20" w:rsidRDefault="00194D20" w:rsidP="00194D20">
      <w:pPr>
        <w:jc w:val="both"/>
        <w:rPr>
          <w:rFonts w:eastAsia="Calibri"/>
          <w:b/>
          <w:sz w:val="24"/>
          <w:szCs w:val="22"/>
          <w:lang w:val="lv-LV"/>
        </w:rPr>
      </w:pPr>
    </w:p>
    <w:p w:rsidR="00194D20" w:rsidRDefault="00194D20" w:rsidP="00194D20">
      <w:pPr>
        <w:jc w:val="both"/>
        <w:rPr>
          <w:rFonts w:eastAsia="Calibri"/>
          <w:bCs/>
          <w:sz w:val="24"/>
          <w:szCs w:val="22"/>
          <w:lang w:val="lv-LV"/>
        </w:rPr>
      </w:pPr>
      <w:r w:rsidRPr="00501FF8">
        <w:rPr>
          <w:rFonts w:eastAsia="Calibri"/>
          <w:b/>
          <w:sz w:val="24"/>
          <w:szCs w:val="22"/>
          <w:lang w:val="lv-LV"/>
        </w:rPr>
        <w:t xml:space="preserve">4. Valodu prasme: </w:t>
      </w:r>
      <w:r w:rsidRPr="00153147">
        <w:rPr>
          <w:rFonts w:eastAsia="Calibri"/>
          <w:sz w:val="24"/>
          <w:szCs w:val="22"/>
          <w:lang w:val="lv-LV"/>
        </w:rPr>
        <w:t>Lūdzu, norādiet savu valodas prasmju līmeni atbilstoši Eiropas Valodu prasmes līmeņu aprakstam no A1-C2</w:t>
      </w:r>
      <w:r w:rsidR="004B4EC8">
        <w:rPr>
          <w:rFonts w:eastAsia="Calibri"/>
          <w:sz w:val="24"/>
          <w:szCs w:val="22"/>
          <w:lang w:val="lv-LV"/>
        </w:rPr>
        <w:t>.</w:t>
      </w:r>
      <w:r w:rsidRPr="00153147">
        <w:rPr>
          <w:rFonts w:eastAsia="Calibri"/>
          <w:sz w:val="24"/>
          <w:szCs w:val="22"/>
          <w:lang w:val="lv-LV"/>
        </w:rPr>
        <w:t xml:space="preserve"> Informācija par valodu prasmes līmeņiem: (</w:t>
      </w:r>
      <w:hyperlink r:id="rId18" w:history="1">
        <w:r w:rsidRPr="00153147">
          <w:rPr>
            <w:rFonts w:eastAsia="Calibri"/>
            <w:color w:val="0000FF"/>
            <w:sz w:val="24"/>
            <w:szCs w:val="22"/>
            <w:u w:val="single"/>
            <w:lang w:val="lv-LV"/>
          </w:rPr>
          <w:t>http://europass.cedefop.europa.eu/europass/home/hornav/Downloads/CEF/LanguageSelfAssessmentGrid.csp?loc=en_GB</w:t>
        </w:r>
      </w:hyperlink>
      <w:r w:rsidRPr="00153147">
        <w:rPr>
          <w:rFonts w:eastAsia="Calibri"/>
          <w:color w:val="0000FF"/>
          <w:sz w:val="24"/>
          <w:szCs w:val="22"/>
          <w:u w:val="single"/>
          <w:lang w:val="lv-LV"/>
        </w:rPr>
        <w:t>)</w:t>
      </w:r>
      <w:r w:rsidRPr="00153147">
        <w:rPr>
          <w:rFonts w:eastAsia="Calibri"/>
          <w:sz w:val="24"/>
          <w:szCs w:val="22"/>
          <w:lang w:val="lv-LV"/>
        </w:rPr>
        <w:t>, lai varētu novērtēt Jūsu atbilstību Nolikuma 9.4. punktā izvirzītajām p</w:t>
      </w:r>
      <w:r w:rsidR="004B4EC8">
        <w:rPr>
          <w:rFonts w:eastAsia="Calibri"/>
          <w:sz w:val="24"/>
          <w:szCs w:val="22"/>
          <w:lang w:val="lv-LV"/>
        </w:rPr>
        <w:t>rasībām (a</w:t>
      </w:r>
      <w:r w:rsidRPr="00153147">
        <w:rPr>
          <w:rFonts w:eastAsia="Calibri"/>
          <w:bCs/>
          <w:sz w:val="24"/>
          <w:szCs w:val="22"/>
          <w:lang w:val="lv-LV"/>
        </w:rPr>
        <w:t>tbilstība līmenim)</w:t>
      </w:r>
      <w:r w:rsidR="004B4EC8">
        <w:rPr>
          <w:rFonts w:eastAsia="Calibri"/>
          <w:bCs/>
          <w:sz w:val="24"/>
          <w:szCs w:val="22"/>
          <w:lang w:val="lv-LV"/>
        </w:rPr>
        <w:t>.</w:t>
      </w:r>
    </w:p>
    <w:p w:rsidR="004B4EC8" w:rsidRDefault="004B4EC8" w:rsidP="00194D20">
      <w:pPr>
        <w:jc w:val="both"/>
        <w:rPr>
          <w:rFonts w:eastAsia="Calibri"/>
          <w:sz w:val="24"/>
          <w:szCs w:val="22"/>
          <w:lang w:val="lv-LV"/>
        </w:rPr>
      </w:pPr>
    </w:p>
    <w:p w:rsidR="004B4EC8" w:rsidRDefault="004B4EC8" w:rsidP="00194D20">
      <w:pPr>
        <w:jc w:val="both"/>
        <w:rPr>
          <w:rFonts w:eastAsia="Calibri"/>
          <w:sz w:val="24"/>
          <w:szCs w:val="22"/>
          <w:lang w:val="lv-LV"/>
        </w:rPr>
      </w:pPr>
    </w:p>
    <w:p w:rsidR="004B4EC8" w:rsidRDefault="004B4EC8" w:rsidP="00194D20">
      <w:pPr>
        <w:jc w:val="both"/>
        <w:rPr>
          <w:rFonts w:eastAsia="Calibri"/>
          <w:sz w:val="24"/>
          <w:szCs w:val="22"/>
          <w:lang w:val="lv-LV"/>
        </w:rPr>
      </w:pPr>
    </w:p>
    <w:p w:rsidR="004B4EC8" w:rsidRPr="00501FF8" w:rsidRDefault="004B4EC8" w:rsidP="00194D20">
      <w:pPr>
        <w:jc w:val="both"/>
        <w:rPr>
          <w:rFonts w:eastAsia="Calibri"/>
          <w:sz w:val="24"/>
          <w:szCs w:val="22"/>
          <w:lang w:val="lv-LV"/>
        </w:rPr>
      </w:pPr>
    </w:p>
    <w:tbl>
      <w:tblPr>
        <w:tblpPr w:leftFromText="180" w:rightFromText="180" w:vertAnchor="text" w:horzAnchor="margin"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246"/>
        <w:gridCol w:w="2500"/>
        <w:gridCol w:w="3402"/>
      </w:tblGrid>
      <w:tr w:rsidR="00194D20" w:rsidRPr="00501FF8" w:rsidTr="00691918">
        <w:trPr>
          <w:trHeight w:val="518"/>
        </w:trPr>
        <w:tc>
          <w:tcPr>
            <w:tcW w:w="1350" w:type="dxa"/>
            <w:vMerge w:val="restart"/>
          </w:tcPr>
          <w:p w:rsidR="00194D20" w:rsidRPr="00501FF8" w:rsidRDefault="00194D20" w:rsidP="00691918">
            <w:pPr>
              <w:rPr>
                <w:rFonts w:eastAsia="Calibri"/>
                <w:sz w:val="24"/>
                <w:szCs w:val="22"/>
                <w:lang w:val="lv-LV"/>
              </w:rPr>
            </w:pPr>
            <w:r w:rsidRPr="00501FF8">
              <w:rPr>
                <w:rFonts w:eastAsia="Calibri"/>
                <w:sz w:val="24"/>
                <w:szCs w:val="22"/>
                <w:lang w:val="lv-LV"/>
              </w:rPr>
              <w:t>Valoda</w:t>
            </w:r>
          </w:p>
        </w:tc>
        <w:tc>
          <w:tcPr>
            <w:tcW w:w="8148" w:type="dxa"/>
            <w:gridSpan w:val="3"/>
          </w:tcPr>
          <w:p w:rsidR="00194D20" w:rsidRPr="00501FF8" w:rsidRDefault="00194D20" w:rsidP="00691918">
            <w:pPr>
              <w:rPr>
                <w:rFonts w:eastAsia="Calibri"/>
                <w:sz w:val="24"/>
                <w:szCs w:val="22"/>
                <w:lang w:val="lv-LV"/>
              </w:rPr>
            </w:pPr>
            <w:r w:rsidRPr="00501FF8">
              <w:rPr>
                <w:rFonts w:eastAsia="Calibri"/>
                <w:sz w:val="24"/>
                <w:szCs w:val="22"/>
                <w:lang w:val="lv-LV"/>
              </w:rPr>
              <w:t>Zināšanu līmenis</w:t>
            </w:r>
          </w:p>
        </w:tc>
      </w:tr>
      <w:tr w:rsidR="00194D20" w:rsidRPr="00501FF8" w:rsidTr="00691918">
        <w:trPr>
          <w:trHeight w:val="517"/>
        </w:trPr>
        <w:tc>
          <w:tcPr>
            <w:tcW w:w="1350" w:type="dxa"/>
            <w:vMerge/>
          </w:tcPr>
          <w:p w:rsidR="00194D20" w:rsidRPr="00501FF8" w:rsidRDefault="00194D20" w:rsidP="00691918">
            <w:pPr>
              <w:rPr>
                <w:rFonts w:eastAsia="Calibri"/>
                <w:sz w:val="24"/>
                <w:szCs w:val="22"/>
                <w:lang w:val="lv-LV"/>
              </w:rPr>
            </w:pPr>
          </w:p>
        </w:tc>
        <w:tc>
          <w:tcPr>
            <w:tcW w:w="2246" w:type="dxa"/>
          </w:tcPr>
          <w:p w:rsidR="00194D20" w:rsidRPr="00501FF8" w:rsidRDefault="00194D20" w:rsidP="00691918">
            <w:pPr>
              <w:rPr>
                <w:rFonts w:eastAsia="Calibri"/>
                <w:sz w:val="24"/>
                <w:szCs w:val="22"/>
                <w:lang w:val="lv-LV"/>
              </w:rPr>
            </w:pPr>
            <w:r w:rsidRPr="00501FF8">
              <w:rPr>
                <w:rFonts w:eastAsia="Calibri"/>
                <w:sz w:val="24"/>
                <w:szCs w:val="22"/>
                <w:lang w:val="lv-LV"/>
              </w:rPr>
              <w:t>Sapratne</w:t>
            </w:r>
          </w:p>
          <w:p w:rsidR="00194D20" w:rsidRPr="00501FF8" w:rsidRDefault="00194D20" w:rsidP="00691918">
            <w:pPr>
              <w:rPr>
                <w:rFonts w:eastAsia="Calibri"/>
                <w:sz w:val="24"/>
                <w:szCs w:val="22"/>
                <w:lang w:val="lv-LV"/>
              </w:rPr>
            </w:pPr>
            <w:r w:rsidRPr="00501FF8">
              <w:rPr>
                <w:rFonts w:eastAsia="Calibri"/>
                <w:sz w:val="24"/>
                <w:szCs w:val="22"/>
                <w:lang w:val="lv-LV"/>
              </w:rPr>
              <w:t>Klausīšanās</w:t>
            </w:r>
          </w:p>
          <w:p w:rsidR="00194D20" w:rsidRPr="00501FF8" w:rsidRDefault="00194D20" w:rsidP="00691918">
            <w:pPr>
              <w:rPr>
                <w:rFonts w:eastAsia="Calibri"/>
                <w:sz w:val="24"/>
                <w:szCs w:val="22"/>
                <w:lang w:val="lv-LV"/>
              </w:rPr>
            </w:pPr>
            <w:r w:rsidRPr="00501FF8">
              <w:rPr>
                <w:rFonts w:eastAsia="Calibri"/>
                <w:sz w:val="24"/>
                <w:szCs w:val="22"/>
                <w:lang w:val="lv-LV"/>
              </w:rPr>
              <w:t>Lasīšana</w:t>
            </w:r>
          </w:p>
        </w:tc>
        <w:tc>
          <w:tcPr>
            <w:tcW w:w="2500" w:type="dxa"/>
          </w:tcPr>
          <w:p w:rsidR="00194D20" w:rsidRPr="00501FF8" w:rsidRDefault="00194D20" w:rsidP="00691918">
            <w:pPr>
              <w:rPr>
                <w:rFonts w:eastAsia="Calibri"/>
                <w:sz w:val="24"/>
                <w:szCs w:val="22"/>
                <w:lang w:val="lv-LV"/>
              </w:rPr>
            </w:pPr>
            <w:r w:rsidRPr="00501FF8">
              <w:rPr>
                <w:rFonts w:eastAsia="Calibri"/>
                <w:sz w:val="24"/>
                <w:szCs w:val="22"/>
                <w:lang w:val="lv-LV"/>
              </w:rPr>
              <w:t>Runāšana</w:t>
            </w:r>
          </w:p>
          <w:p w:rsidR="00194D20" w:rsidRPr="00501FF8" w:rsidRDefault="00194D20" w:rsidP="00691918">
            <w:pPr>
              <w:rPr>
                <w:rFonts w:eastAsia="Calibri"/>
                <w:sz w:val="24"/>
                <w:szCs w:val="22"/>
                <w:lang w:val="lv-LV"/>
              </w:rPr>
            </w:pPr>
            <w:r w:rsidRPr="00501FF8">
              <w:rPr>
                <w:rFonts w:eastAsia="Calibri"/>
                <w:sz w:val="24"/>
                <w:szCs w:val="22"/>
                <w:lang w:val="lv-LV"/>
              </w:rPr>
              <w:t>Dialogs</w:t>
            </w:r>
          </w:p>
          <w:p w:rsidR="00194D20" w:rsidRPr="00501FF8" w:rsidRDefault="00194D20" w:rsidP="00691918">
            <w:pPr>
              <w:rPr>
                <w:rFonts w:eastAsia="Calibri"/>
                <w:sz w:val="24"/>
                <w:szCs w:val="22"/>
                <w:lang w:val="lv-LV"/>
              </w:rPr>
            </w:pPr>
            <w:r w:rsidRPr="00501FF8">
              <w:rPr>
                <w:rFonts w:eastAsia="Calibri"/>
                <w:sz w:val="24"/>
                <w:szCs w:val="22"/>
                <w:lang w:val="lv-LV"/>
              </w:rPr>
              <w:t>Monologs</w:t>
            </w:r>
          </w:p>
        </w:tc>
        <w:tc>
          <w:tcPr>
            <w:tcW w:w="3402" w:type="dxa"/>
          </w:tcPr>
          <w:p w:rsidR="00194D20" w:rsidRPr="00501FF8" w:rsidRDefault="00194D20" w:rsidP="00691918">
            <w:pPr>
              <w:rPr>
                <w:rFonts w:eastAsia="Calibri"/>
                <w:sz w:val="24"/>
                <w:szCs w:val="22"/>
                <w:lang w:val="lv-LV"/>
              </w:rPr>
            </w:pPr>
            <w:r w:rsidRPr="00501FF8">
              <w:rPr>
                <w:rFonts w:eastAsia="Calibri"/>
                <w:sz w:val="24"/>
                <w:szCs w:val="22"/>
                <w:lang w:val="lv-LV"/>
              </w:rPr>
              <w:t>Rakstīšana</w:t>
            </w:r>
          </w:p>
        </w:tc>
      </w:tr>
      <w:tr w:rsidR="00194D20" w:rsidRPr="00501FF8" w:rsidTr="00691918">
        <w:trPr>
          <w:trHeight w:val="517"/>
        </w:trPr>
        <w:tc>
          <w:tcPr>
            <w:tcW w:w="1350" w:type="dxa"/>
          </w:tcPr>
          <w:p w:rsidR="00194D20" w:rsidRPr="00501FF8" w:rsidRDefault="00194D20" w:rsidP="00691918">
            <w:pPr>
              <w:rPr>
                <w:rFonts w:eastAsia="Calibri"/>
                <w:sz w:val="24"/>
                <w:szCs w:val="22"/>
                <w:lang w:val="lv-LV"/>
              </w:rPr>
            </w:pPr>
            <w:r w:rsidRPr="00501FF8">
              <w:rPr>
                <w:rFonts w:eastAsia="Calibri"/>
                <w:sz w:val="24"/>
                <w:szCs w:val="22"/>
                <w:lang w:val="lv-LV"/>
              </w:rPr>
              <w:t>Latviešu</w:t>
            </w:r>
          </w:p>
        </w:tc>
        <w:tc>
          <w:tcPr>
            <w:tcW w:w="2246" w:type="dxa"/>
          </w:tcPr>
          <w:p w:rsidR="00194D20" w:rsidRPr="00501FF8" w:rsidRDefault="00194D20" w:rsidP="00691918">
            <w:pPr>
              <w:rPr>
                <w:rFonts w:eastAsia="Calibri"/>
                <w:sz w:val="24"/>
                <w:szCs w:val="22"/>
                <w:lang w:val="lv-LV"/>
              </w:rPr>
            </w:pPr>
          </w:p>
        </w:tc>
        <w:tc>
          <w:tcPr>
            <w:tcW w:w="2500" w:type="dxa"/>
          </w:tcPr>
          <w:p w:rsidR="00194D20" w:rsidRPr="00501FF8" w:rsidRDefault="00194D20" w:rsidP="00691918">
            <w:pPr>
              <w:rPr>
                <w:rFonts w:eastAsia="Calibri"/>
                <w:sz w:val="24"/>
                <w:szCs w:val="22"/>
                <w:lang w:val="lv-LV"/>
              </w:rPr>
            </w:pPr>
          </w:p>
        </w:tc>
        <w:tc>
          <w:tcPr>
            <w:tcW w:w="3402" w:type="dxa"/>
          </w:tcPr>
          <w:p w:rsidR="00194D20" w:rsidRPr="00501FF8" w:rsidRDefault="00194D20" w:rsidP="00691918">
            <w:pPr>
              <w:rPr>
                <w:rFonts w:eastAsia="Calibri"/>
                <w:sz w:val="24"/>
                <w:szCs w:val="22"/>
                <w:lang w:val="lv-LV"/>
              </w:rPr>
            </w:pPr>
          </w:p>
        </w:tc>
      </w:tr>
      <w:tr w:rsidR="00194D20" w:rsidRPr="00501FF8" w:rsidTr="00691918">
        <w:trPr>
          <w:trHeight w:val="517"/>
        </w:trPr>
        <w:tc>
          <w:tcPr>
            <w:tcW w:w="1350" w:type="dxa"/>
          </w:tcPr>
          <w:p w:rsidR="00194D20" w:rsidRPr="00501FF8" w:rsidRDefault="00194D20" w:rsidP="00691918">
            <w:pPr>
              <w:rPr>
                <w:rFonts w:eastAsia="Calibri"/>
                <w:sz w:val="24"/>
                <w:szCs w:val="22"/>
                <w:lang w:val="lv-LV"/>
              </w:rPr>
            </w:pPr>
            <w:r>
              <w:rPr>
                <w:rFonts w:eastAsia="Calibri"/>
                <w:sz w:val="24"/>
                <w:szCs w:val="22"/>
                <w:lang w:val="lv-LV"/>
              </w:rPr>
              <w:t>Krievu</w:t>
            </w:r>
          </w:p>
        </w:tc>
        <w:tc>
          <w:tcPr>
            <w:tcW w:w="2246" w:type="dxa"/>
          </w:tcPr>
          <w:p w:rsidR="00194D20" w:rsidRPr="00501FF8" w:rsidRDefault="00194D20" w:rsidP="00691918">
            <w:pPr>
              <w:rPr>
                <w:rFonts w:eastAsia="Calibri"/>
                <w:sz w:val="24"/>
                <w:szCs w:val="22"/>
                <w:lang w:val="lv-LV"/>
              </w:rPr>
            </w:pPr>
          </w:p>
        </w:tc>
        <w:tc>
          <w:tcPr>
            <w:tcW w:w="2500" w:type="dxa"/>
          </w:tcPr>
          <w:p w:rsidR="00194D20" w:rsidRPr="00501FF8" w:rsidRDefault="00194D20" w:rsidP="00691918">
            <w:pPr>
              <w:rPr>
                <w:rFonts w:eastAsia="Calibri"/>
                <w:sz w:val="24"/>
                <w:szCs w:val="22"/>
                <w:lang w:val="lv-LV"/>
              </w:rPr>
            </w:pPr>
          </w:p>
        </w:tc>
        <w:tc>
          <w:tcPr>
            <w:tcW w:w="3402" w:type="dxa"/>
          </w:tcPr>
          <w:p w:rsidR="00194D20" w:rsidRPr="00501FF8" w:rsidRDefault="00194D20" w:rsidP="00691918">
            <w:pPr>
              <w:rPr>
                <w:rFonts w:eastAsia="Calibri"/>
                <w:sz w:val="24"/>
                <w:szCs w:val="22"/>
                <w:lang w:val="lv-LV"/>
              </w:rPr>
            </w:pPr>
          </w:p>
        </w:tc>
      </w:tr>
      <w:tr w:rsidR="00194D20" w:rsidRPr="00501FF8" w:rsidTr="00691918">
        <w:trPr>
          <w:trHeight w:val="517"/>
        </w:trPr>
        <w:tc>
          <w:tcPr>
            <w:tcW w:w="1350" w:type="dxa"/>
          </w:tcPr>
          <w:p w:rsidR="00194D20" w:rsidRPr="00501FF8" w:rsidRDefault="00194D20" w:rsidP="00691918">
            <w:pPr>
              <w:rPr>
                <w:rFonts w:eastAsia="Calibri"/>
                <w:sz w:val="24"/>
                <w:szCs w:val="22"/>
                <w:lang w:val="lv-LV"/>
              </w:rPr>
            </w:pPr>
            <w:r w:rsidRPr="00501FF8">
              <w:rPr>
                <w:rFonts w:eastAsia="Calibri"/>
                <w:sz w:val="24"/>
                <w:szCs w:val="22"/>
                <w:lang w:val="lv-LV"/>
              </w:rPr>
              <w:t>........</w:t>
            </w:r>
          </w:p>
        </w:tc>
        <w:tc>
          <w:tcPr>
            <w:tcW w:w="2246" w:type="dxa"/>
          </w:tcPr>
          <w:p w:rsidR="00194D20" w:rsidRPr="00501FF8" w:rsidRDefault="00194D20" w:rsidP="00691918">
            <w:pPr>
              <w:rPr>
                <w:rFonts w:eastAsia="Calibri"/>
                <w:sz w:val="24"/>
                <w:szCs w:val="22"/>
                <w:lang w:val="lv-LV"/>
              </w:rPr>
            </w:pPr>
          </w:p>
        </w:tc>
        <w:tc>
          <w:tcPr>
            <w:tcW w:w="2500" w:type="dxa"/>
          </w:tcPr>
          <w:p w:rsidR="00194D20" w:rsidRPr="00501FF8" w:rsidRDefault="00194D20" w:rsidP="00691918">
            <w:pPr>
              <w:rPr>
                <w:rFonts w:eastAsia="Calibri"/>
                <w:sz w:val="24"/>
                <w:szCs w:val="22"/>
                <w:lang w:val="lv-LV"/>
              </w:rPr>
            </w:pPr>
          </w:p>
        </w:tc>
        <w:tc>
          <w:tcPr>
            <w:tcW w:w="3402" w:type="dxa"/>
          </w:tcPr>
          <w:p w:rsidR="00194D20" w:rsidRPr="00501FF8" w:rsidRDefault="00194D20" w:rsidP="00691918">
            <w:pPr>
              <w:rPr>
                <w:rFonts w:eastAsia="Calibri"/>
                <w:sz w:val="24"/>
                <w:szCs w:val="22"/>
                <w:lang w:val="lv-LV"/>
              </w:rPr>
            </w:pPr>
          </w:p>
        </w:tc>
      </w:tr>
    </w:tbl>
    <w:p w:rsidR="00194D20" w:rsidRPr="00501FF8" w:rsidRDefault="00194D20" w:rsidP="00194D20">
      <w:pPr>
        <w:keepNext/>
        <w:suppressAutoHyphens/>
        <w:jc w:val="both"/>
        <w:outlineLvl w:val="1"/>
        <w:rPr>
          <w:rFonts w:ascii="Times New Roman Bold" w:hAnsi="Times New Roman Bold" w:cs="Arial"/>
          <w:b/>
          <w:bCs/>
          <w:iCs/>
          <w:color w:val="000000"/>
          <w:kern w:val="32"/>
          <w:sz w:val="22"/>
          <w:szCs w:val="22"/>
          <w:lang w:val="lv-LV" w:eastAsia="ar-SA"/>
        </w:rPr>
      </w:pPr>
      <w:r w:rsidRPr="00153147">
        <w:rPr>
          <w:rFonts w:ascii="Times New Roman Bold" w:hAnsi="Times New Roman Bold" w:cs="Arial"/>
          <w:bCs/>
          <w:iCs/>
          <w:color w:val="000000"/>
          <w:kern w:val="32"/>
          <w:sz w:val="22"/>
          <w:szCs w:val="28"/>
          <w:lang w:val="lv-LV" w:eastAsia="ar-SA"/>
        </w:rPr>
        <w:t>5</w:t>
      </w:r>
      <w:r w:rsidRPr="00153147">
        <w:rPr>
          <w:rFonts w:ascii="Times New Roman Bold" w:hAnsi="Times New Roman Bold" w:cs="Arial"/>
          <w:b/>
          <w:bCs/>
          <w:iCs/>
          <w:color w:val="000000"/>
          <w:kern w:val="32"/>
          <w:sz w:val="22"/>
          <w:szCs w:val="28"/>
          <w:lang w:val="lv-LV" w:eastAsia="ar-SA"/>
        </w:rPr>
        <w:t>. Datorprasmes:</w:t>
      </w:r>
      <w:r w:rsidRPr="00153147">
        <w:rPr>
          <w:bCs/>
          <w:iCs/>
          <w:color w:val="000000"/>
          <w:kern w:val="32"/>
          <w:sz w:val="24"/>
          <w:szCs w:val="24"/>
          <w:lang w:val="lv-LV" w:eastAsia="ar-SA"/>
        </w:rPr>
        <w:t xml:space="preserve"> Lūdzu, novērtējiet savas datorprasmes, ar „X” atzīmējot atbilstošo līmeni, </w:t>
      </w:r>
      <w:r w:rsidRPr="00153147">
        <w:rPr>
          <w:rFonts w:eastAsia="Calibri"/>
          <w:sz w:val="24"/>
          <w:szCs w:val="24"/>
          <w:lang w:val="lv-LV"/>
        </w:rPr>
        <w:t>lai varētu novērtēt Jūsu atbilstību Nolikuma 9.4. punktā izvirzītajām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2339"/>
        <w:gridCol w:w="2339"/>
        <w:gridCol w:w="2339"/>
      </w:tblGrid>
      <w:tr w:rsidR="00194D20" w:rsidRPr="00501FF8" w:rsidTr="00691918">
        <w:tc>
          <w:tcPr>
            <w:tcW w:w="2339" w:type="dxa"/>
          </w:tcPr>
          <w:p w:rsidR="00194D20" w:rsidRPr="00501FF8" w:rsidRDefault="00194D20" w:rsidP="00691918">
            <w:pPr>
              <w:suppressAutoHyphens/>
              <w:jc w:val="center"/>
              <w:rPr>
                <w:rFonts w:eastAsia="Calibri"/>
                <w:sz w:val="24"/>
                <w:szCs w:val="24"/>
                <w:lang w:val="lv-LV" w:eastAsia="ar-SA"/>
              </w:rPr>
            </w:pPr>
            <w:r w:rsidRPr="00501FF8">
              <w:rPr>
                <w:rFonts w:eastAsia="Calibri"/>
                <w:sz w:val="24"/>
                <w:szCs w:val="24"/>
                <w:lang w:val="lv-LV" w:eastAsia="ar-SA"/>
              </w:rPr>
              <w:t>MS Programma</w:t>
            </w:r>
          </w:p>
        </w:tc>
        <w:tc>
          <w:tcPr>
            <w:tcW w:w="2339" w:type="dxa"/>
          </w:tcPr>
          <w:p w:rsidR="00194D20" w:rsidRPr="00501FF8" w:rsidRDefault="00194D20" w:rsidP="00691918">
            <w:pPr>
              <w:suppressAutoHyphens/>
              <w:jc w:val="center"/>
              <w:rPr>
                <w:rFonts w:eastAsia="Calibri"/>
                <w:sz w:val="24"/>
                <w:szCs w:val="24"/>
                <w:lang w:val="lv-LV" w:eastAsia="ar-SA"/>
              </w:rPr>
            </w:pPr>
            <w:r w:rsidRPr="00501FF8">
              <w:rPr>
                <w:rFonts w:eastAsia="Calibri"/>
                <w:sz w:val="24"/>
                <w:szCs w:val="24"/>
                <w:lang w:val="lv-LV" w:eastAsia="ar-SA"/>
              </w:rPr>
              <w:t>Ļoti labi</w:t>
            </w:r>
          </w:p>
        </w:tc>
        <w:tc>
          <w:tcPr>
            <w:tcW w:w="2339" w:type="dxa"/>
          </w:tcPr>
          <w:p w:rsidR="00194D20" w:rsidRPr="00501FF8" w:rsidRDefault="00194D20" w:rsidP="00691918">
            <w:pPr>
              <w:suppressAutoHyphens/>
              <w:jc w:val="center"/>
              <w:rPr>
                <w:rFonts w:eastAsia="Calibri"/>
                <w:sz w:val="24"/>
                <w:szCs w:val="24"/>
                <w:lang w:val="lv-LV" w:eastAsia="ar-SA"/>
              </w:rPr>
            </w:pPr>
            <w:r>
              <w:rPr>
                <w:rFonts w:eastAsia="Calibri"/>
                <w:sz w:val="24"/>
                <w:szCs w:val="24"/>
                <w:lang w:val="lv-LV" w:eastAsia="ar-SA"/>
              </w:rPr>
              <w:t>Labi</w:t>
            </w:r>
          </w:p>
        </w:tc>
        <w:tc>
          <w:tcPr>
            <w:tcW w:w="2339" w:type="dxa"/>
          </w:tcPr>
          <w:p w:rsidR="00194D20" w:rsidRPr="00501FF8" w:rsidRDefault="00194D20" w:rsidP="00691918">
            <w:pPr>
              <w:suppressAutoHyphens/>
              <w:jc w:val="center"/>
              <w:rPr>
                <w:rFonts w:eastAsia="Calibri"/>
                <w:sz w:val="24"/>
                <w:szCs w:val="24"/>
                <w:lang w:val="lv-LV" w:eastAsia="ar-SA"/>
              </w:rPr>
            </w:pPr>
            <w:r w:rsidRPr="00501FF8">
              <w:rPr>
                <w:rFonts w:eastAsia="Calibri"/>
                <w:sz w:val="24"/>
                <w:szCs w:val="24"/>
                <w:lang w:val="lv-LV" w:eastAsia="ar-SA"/>
              </w:rPr>
              <w:t>Pamatzināšanu līmenis</w:t>
            </w:r>
          </w:p>
        </w:tc>
      </w:tr>
      <w:tr w:rsidR="00194D20" w:rsidRPr="00501FF8" w:rsidTr="00691918">
        <w:tc>
          <w:tcPr>
            <w:tcW w:w="2339" w:type="dxa"/>
          </w:tcPr>
          <w:p w:rsidR="00194D20" w:rsidRPr="00501FF8" w:rsidRDefault="00194D20" w:rsidP="00691918">
            <w:pPr>
              <w:suppressAutoHyphens/>
              <w:rPr>
                <w:rFonts w:eastAsia="Calibri"/>
                <w:sz w:val="24"/>
                <w:szCs w:val="24"/>
                <w:lang w:val="lv-LV" w:eastAsia="ar-SA"/>
              </w:rPr>
            </w:pPr>
            <w:r w:rsidRPr="00501FF8">
              <w:rPr>
                <w:rFonts w:eastAsia="Calibri"/>
                <w:sz w:val="24"/>
                <w:szCs w:val="24"/>
                <w:lang w:val="lv-LV" w:eastAsia="ar-SA"/>
              </w:rPr>
              <w:t>MS Word</w:t>
            </w:r>
          </w:p>
        </w:tc>
        <w:tc>
          <w:tcPr>
            <w:tcW w:w="2339" w:type="dxa"/>
          </w:tcPr>
          <w:p w:rsidR="00194D20" w:rsidRPr="00501FF8" w:rsidRDefault="00194D20" w:rsidP="00691918">
            <w:pPr>
              <w:suppressAutoHyphens/>
              <w:rPr>
                <w:rFonts w:eastAsia="Calibri"/>
                <w:sz w:val="24"/>
                <w:szCs w:val="24"/>
                <w:lang w:val="lv-LV" w:eastAsia="ar-SA"/>
              </w:rPr>
            </w:pPr>
          </w:p>
        </w:tc>
        <w:tc>
          <w:tcPr>
            <w:tcW w:w="2339" w:type="dxa"/>
          </w:tcPr>
          <w:p w:rsidR="00194D20" w:rsidRPr="00501FF8" w:rsidRDefault="00194D20" w:rsidP="00691918">
            <w:pPr>
              <w:suppressAutoHyphens/>
              <w:rPr>
                <w:rFonts w:eastAsia="Calibri"/>
                <w:sz w:val="24"/>
                <w:szCs w:val="24"/>
                <w:lang w:val="lv-LV" w:eastAsia="ar-SA"/>
              </w:rPr>
            </w:pPr>
          </w:p>
        </w:tc>
        <w:tc>
          <w:tcPr>
            <w:tcW w:w="2339" w:type="dxa"/>
          </w:tcPr>
          <w:p w:rsidR="00194D20" w:rsidRPr="00501FF8" w:rsidRDefault="00194D20" w:rsidP="00691918">
            <w:pPr>
              <w:suppressAutoHyphens/>
              <w:rPr>
                <w:rFonts w:eastAsia="Calibri"/>
                <w:sz w:val="24"/>
                <w:szCs w:val="24"/>
                <w:lang w:val="lv-LV" w:eastAsia="ar-SA"/>
              </w:rPr>
            </w:pPr>
          </w:p>
        </w:tc>
      </w:tr>
      <w:tr w:rsidR="00194D20" w:rsidRPr="00501FF8" w:rsidTr="00691918">
        <w:tc>
          <w:tcPr>
            <w:tcW w:w="2339" w:type="dxa"/>
          </w:tcPr>
          <w:p w:rsidR="00194D20" w:rsidRPr="00501FF8" w:rsidRDefault="00194D20" w:rsidP="00691918">
            <w:pPr>
              <w:suppressAutoHyphens/>
              <w:rPr>
                <w:rFonts w:eastAsia="Calibri"/>
                <w:sz w:val="24"/>
                <w:szCs w:val="24"/>
                <w:lang w:val="lv-LV" w:eastAsia="ar-SA"/>
              </w:rPr>
            </w:pPr>
            <w:r w:rsidRPr="00501FF8">
              <w:rPr>
                <w:rFonts w:eastAsia="Calibri"/>
                <w:sz w:val="24"/>
                <w:szCs w:val="24"/>
                <w:lang w:val="lv-LV" w:eastAsia="ar-SA"/>
              </w:rPr>
              <w:t>MS Excel</w:t>
            </w:r>
          </w:p>
        </w:tc>
        <w:tc>
          <w:tcPr>
            <w:tcW w:w="2339" w:type="dxa"/>
          </w:tcPr>
          <w:p w:rsidR="00194D20" w:rsidRPr="00501FF8" w:rsidRDefault="00194D20" w:rsidP="00691918">
            <w:pPr>
              <w:suppressAutoHyphens/>
              <w:rPr>
                <w:rFonts w:eastAsia="Calibri"/>
                <w:sz w:val="24"/>
                <w:szCs w:val="24"/>
                <w:lang w:val="lv-LV" w:eastAsia="ar-SA"/>
              </w:rPr>
            </w:pPr>
          </w:p>
        </w:tc>
        <w:tc>
          <w:tcPr>
            <w:tcW w:w="2339" w:type="dxa"/>
          </w:tcPr>
          <w:p w:rsidR="00194D20" w:rsidRPr="00501FF8" w:rsidRDefault="00194D20" w:rsidP="00691918">
            <w:pPr>
              <w:suppressAutoHyphens/>
              <w:rPr>
                <w:rFonts w:eastAsia="Calibri"/>
                <w:sz w:val="24"/>
                <w:szCs w:val="24"/>
                <w:lang w:val="lv-LV" w:eastAsia="ar-SA"/>
              </w:rPr>
            </w:pPr>
          </w:p>
        </w:tc>
        <w:tc>
          <w:tcPr>
            <w:tcW w:w="2339" w:type="dxa"/>
          </w:tcPr>
          <w:p w:rsidR="00194D20" w:rsidRPr="00501FF8" w:rsidRDefault="00194D20" w:rsidP="00691918">
            <w:pPr>
              <w:suppressAutoHyphens/>
              <w:rPr>
                <w:rFonts w:eastAsia="Calibri"/>
                <w:sz w:val="24"/>
                <w:szCs w:val="24"/>
                <w:lang w:val="lv-LV" w:eastAsia="ar-SA"/>
              </w:rPr>
            </w:pPr>
          </w:p>
        </w:tc>
      </w:tr>
      <w:tr w:rsidR="00194D20" w:rsidRPr="00501FF8" w:rsidTr="00691918">
        <w:tc>
          <w:tcPr>
            <w:tcW w:w="2339" w:type="dxa"/>
          </w:tcPr>
          <w:p w:rsidR="00194D20" w:rsidRPr="00501FF8" w:rsidRDefault="00194D20" w:rsidP="00691918">
            <w:pPr>
              <w:suppressAutoHyphens/>
              <w:rPr>
                <w:rFonts w:eastAsia="Calibri"/>
                <w:sz w:val="24"/>
                <w:szCs w:val="24"/>
                <w:lang w:val="lv-LV" w:eastAsia="ar-SA"/>
              </w:rPr>
            </w:pPr>
            <w:r>
              <w:rPr>
                <w:rFonts w:eastAsia="Calibri"/>
                <w:sz w:val="24"/>
                <w:szCs w:val="24"/>
                <w:lang w:val="lv-LV" w:eastAsia="ar-SA"/>
              </w:rPr>
              <w:t xml:space="preserve">MS </w:t>
            </w:r>
            <w:proofErr w:type="spellStart"/>
            <w:r>
              <w:rPr>
                <w:rFonts w:eastAsia="Calibri"/>
                <w:sz w:val="24"/>
                <w:szCs w:val="24"/>
                <w:lang w:val="lv-LV" w:eastAsia="ar-SA"/>
              </w:rPr>
              <w:t>Power</w:t>
            </w:r>
            <w:proofErr w:type="spellEnd"/>
            <w:r>
              <w:rPr>
                <w:rFonts w:eastAsia="Calibri"/>
                <w:sz w:val="24"/>
                <w:szCs w:val="24"/>
                <w:lang w:val="lv-LV" w:eastAsia="ar-SA"/>
              </w:rPr>
              <w:t xml:space="preserve"> </w:t>
            </w:r>
            <w:proofErr w:type="spellStart"/>
            <w:r>
              <w:rPr>
                <w:rFonts w:eastAsia="Calibri"/>
                <w:sz w:val="24"/>
                <w:szCs w:val="24"/>
                <w:lang w:val="lv-LV" w:eastAsia="ar-SA"/>
              </w:rPr>
              <w:t>Point</w:t>
            </w:r>
            <w:proofErr w:type="spellEnd"/>
          </w:p>
        </w:tc>
        <w:tc>
          <w:tcPr>
            <w:tcW w:w="2339" w:type="dxa"/>
          </w:tcPr>
          <w:p w:rsidR="00194D20" w:rsidRPr="00501FF8" w:rsidRDefault="00194D20" w:rsidP="00691918">
            <w:pPr>
              <w:suppressAutoHyphens/>
              <w:rPr>
                <w:rFonts w:eastAsia="Calibri"/>
                <w:sz w:val="24"/>
                <w:szCs w:val="24"/>
                <w:lang w:val="lv-LV" w:eastAsia="ar-SA"/>
              </w:rPr>
            </w:pPr>
          </w:p>
        </w:tc>
        <w:tc>
          <w:tcPr>
            <w:tcW w:w="2339" w:type="dxa"/>
          </w:tcPr>
          <w:p w:rsidR="00194D20" w:rsidRPr="00501FF8" w:rsidRDefault="00194D20" w:rsidP="00691918">
            <w:pPr>
              <w:suppressAutoHyphens/>
              <w:rPr>
                <w:rFonts w:eastAsia="Calibri"/>
                <w:sz w:val="24"/>
                <w:szCs w:val="24"/>
                <w:lang w:val="lv-LV" w:eastAsia="ar-SA"/>
              </w:rPr>
            </w:pPr>
          </w:p>
        </w:tc>
        <w:tc>
          <w:tcPr>
            <w:tcW w:w="2339" w:type="dxa"/>
          </w:tcPr>
          <w:p w:rsidR="00194D20" w:rsidRPr="00501FF8" w:rsidRDefault="00194D20" w:rsidP="00691918">
            <w:pPr>
              <w:suppressAutoHyphens/>
              <w:rPr>
                <w:rFonts w:eastAsia="Calibri"/>
                <w:sz w:val="24"/>
                <w:szCs w:val="24"/>
                <w:lang w:val="lv-LV" w:eastAsia="ar-SA"/>
              </w:rPr>
            </w:pPr>
          </w:p>
        </w:tc>
      </w:tr>
    </w:tbl>
    <w:p w:rsidR="00194D20" w:rsidRPr="00501FF8" w:rsidRDefault="00194D20" w:rsidP="00194D20">
      <w:pPr>
        <w:rPr>
          <w:rFonts w:eastAsia="Calibri"/>
          <w:sz w:val="22"/>
          <w:szCs w:val="22"/>
          <w:lang w:val="lv-LV"/>
        </w:rPr>
      </w:pPr>
      <w:r w:rsidRPr="00501FF8">
        <w:rPr>
          <w:rFonts w:eastAsia="Calibri"/>
          <w:b/>
          <w:sz w:val="22"/>
          <w:szCs w:val="22"/>
          <w:lang w:val="lv-LV"/>
        </w:rPr>
        <w:t>APLIECINĀJUMS:</w:t>
      </w:r>
    </w:p>
    <w:p w:rsidR="00194D20" w:rsidRPr="00501FF8" w:rsidRDefault="00194D20" w:rsidP="00194D20">
      <w:pPr>
        <w:rPr>
          <w:rFonts w:eastAsia="Calibri"/>
          <w:sz w:val="24"/>
          <w:szCs w:val="24"/>
          <w:lang w:val="lv-LV"/>
        </w:rPr>
      </w:pPr>
      <w:r w:rsidRPr="00501FF8">
        <w:rPr>
          <w:rFonts w:eastAsia="Calibri"/>
          <w:sz w:val="24"/>
          <w:szCs w:val="24"/>
          <w:lang w:val="lv-LV"/>
        </w:rPr>
        <w:t>Es, apakšā parakstījies (-</w:t>
      </w:r>
      <w:proofErr w:type="spellStart"/>
      <w:r w:rsidRPr="00501FF8">
        <w:rPr>
          <w:rFonts w:eastAsia="Calibri"/>
          <w:sz w:val="24"/>
          <w:szCs w:val="24"/>
          <w:lang w:val="lv-LV"/>
        </w:rPr>
        <w:t>usies</w:t>
      </w:r>
      <w:proofErr w:type="spellEnd"/>
      <w:r w:rsidRPr="00501FF8">
        <w:rPr>
          <w:rFonts w:eastAsia="Calibri"/>
          <w:sz w:val="24"/>
          <w:szCs w:val="24"/>
          <w:lang w:val="lv-LV"/>
        </w:rPr>
        <w:t xml:space="preserve">): </w:t>
      </w:r>
    </w:p>
    <w:p w:rsidR="00194D20" w:rsidRPr="00501FF8" w:rsidRDefault="00194D20" w:rsidP="00194D20">
      <w:pPr>
        <w:numPr>
          <w:ilvl w:val="0"/>
          <w:numId w:val="4"/>
        </w:numPr>
        <w:tabs>
          <w:tab w:val="num" w:pos="426"/>
        </w:tabs>
        <w:ind w:left="480" w:hanging="480"/>
        <w:jc w:val="both"/>
        <w:outlineLvl w:val="0"/>
        <w:rPr>
          <w:rFonts w:eastAsia="Calibri"/>
          <w:sz w:val="24"/>
          <w:szCs w:val="24"/>
          <w:lang w:val="lv-LV"/>
        </w:rPr>
      </w:pPr>
      <w:r w:rsidRPr="00501FF8">
        <w:rPr>
          <w:rFonts w:eastAsia="Calibri"/>
          <w:sz w:val="24"/>
          <w:szCs w:val="24"/>
          <w:lang w:val="lv-LV"/>
        </w:rPr>
        <w:t>apliecinu, ka šī informācija pareizi raksturo mani, manu kvalifikāciju un pieredzi;</w:t>
      </w:r>
    </w:p>
    <w:p w:rsidR="00194D20" w:rsidRDefault="00194D20" w:rsidP="00194D20">
      <w:pPr>
        <w:numPr>
          <w:ilvl w:val="0"/>
          <w:numId w:val="4"/>
        </w:numPr>
        <w:tabs>
          <w:tab w:val="num" w:pos="426"/>
        </w:tabs>
        <w:ind w:left="480" w:hanging="480"/>
        <w:outlineLvl w:val="0"/>
        <w:rPr>
          <w:rFonts w:eastAsia="Calibri"/>
          <w:sz w:val="24"/>
          <w:szCs w:val="24"/>
          <w:lang w:val="lv-LV"/>
        </w:rPr>
      </w:pPr>
      <w:r w:rsidRPr="00902081">
        <w:rPr>
          <w:rFonts w:eastAsia="Calibri"/>
          <w:sz w:val="24"/>
          <w:szCs w:val="24"/>
          <w:lang w:val="lv-LV"/>
        </w:rPr>
        <w:t>piekrītu manu personas datu apstrādei iepirkumā</w:t>
      </w:r>
      <w:proofErr w:type="gramStart"/>
      <w:r w:rsidRPr="00902081">
        <w:rPr>
          <w:rFonts w:eastAsia="Calibri"/>
          <w:sz w:val="24"/>
          <w:szCs w:val="24"/>
          <w:lang w:val="lv-LV"/>
        </w:rPr>
        <w:t xml:space="preserve"> </w:t>
      </w:r>
      <w:r w:rsidR="004F4255">
        <w:rPr>
          <w:rFonts w:eastAsia="Calibri"/>
          <w:sz w:val="24"/>
          <w:szCs w:val="24"/>
          <w:lang w:val="lv-LV" w:eastAsia="ar-SA"/>
        </w:rPr>
        <w:t xml:space="preserve"> </w:t>
      </w:r>
      <w:proofErr w:type="gramEnd"/>
      <w:r w:rsidR="004B4EC8">
        <w:rPr>
          <w:rFonts w:eastAsia="Calibri"/>
          <w:sz w:val="24"/>
          <w:szCs w:val="24"/>
          <w:lang w:val="lv-LV" w:eastAsia="ar-SA"/>
        </w:rPr>
        <w:t>„</w:t>
      </w:r>
      <w:r w:rsidR="006D1740" w:rsidRPr="00793A50">
        <w:rPr>
          <w:sz w:val="24"/>
          <w:szCs w:val="24"/>
          <w:lang w:val="pl-PL"/>
        </w:rPr>
        <w:t>Ekspertu pakalpojumi pētījuma „Vidzemes plānošanas reģiona viedās specializācijas iespējas</w:t>
      </w:r>
      <w:r w:rsidR="006D1740">
        <w:rPr>
          <w:sz w:val="24"/>
          <w:szCs w:val="24"/>
          <w:lang w:val="pl-PL"/>
        </w:rPr>
        <w:t>”</w:t>
      </w:r>
      <w:r w:rsidR="006D1740" w:rsidRPr="00793A50">
        <w:rPr>
          <w:sz w:val="24"/>
          <w:szCs w:val="24"/>
          <w:lang w:val="pl-PL"/>
        </w:rPr>
        <w:t xml:space="preserve"> izstrādei</w:t>
      </w:r>
      <w:r w:rsidR="004B4EC8">
        <w:rPr>
          <w:sz w:val="24"/>
          <w:szCs w:val="24"/>
          <w:lang w:val="pl-PL"/>
        </w:rPr>
        <w:t>”</w:t>
      </w:r>
      <w:r>
        <w:rPr>
          <w:rFonts w:eastAsia="Calibri"/>
          <w:sz w:val="24"/>
          <w:szCs w:val="24"/>
          <w:lang w:val="lv-LV" w:eastAsia="ar-SA"/>
        </w:rPr>
        <w:t xml:space="preserve">, un </w:t>
      </w:r>
    </w:p>
    <w:p w:rsidR="00194D20" w:rsidRPr="00E8577D" w:rsidRDefault="00194D20" w:rsidP="00194D20">
      <w:pPr>
        <w:numPr>
          <w:ilvl w:val="0"/>
          <w:numId w:val="4"/>
        </w:numPr>
        <w:tabs>
          <w:tab w:val="num" w:pos="426"/>
        </w:tabs>
        <w:ind w:left="480" w:hanging="480"/>
        <w:outlineLvl w:val="0"/>
        <w:rPr>
          <w:rFonts w:eastAsia="Calibri"/>
          <w:sz w:val="24"/>
          <w:szCs w:val="24"/>
          <w:lang w:val="lv-LV"/>
        </w:rPr>
      </w:pPr>
      <w:r w:rsidRPr="00902081">
        <w:rPr>
          <w:sz w:val="24"/>
          <w:szCs w:val="22"/>
          <w:lang w:val="lv-LV" w:eastAsia="lv-LV"/>
        </w:rPr>
        <w:t xml:space="preserve">apliecinu, </w:t>
      </w:r>
      <w:r w:rsidRPr="00E8577D">
        <w:rPr>
          <w:sz w:val="24"/>
          <w:szCs w:val="22"/>
          <w:lang w:val="lv-LV" w:eastAsia="lv-LV"/>
        </w:rPr>
        <w:t>ka apņemos piedalīties līguma iz</w:t>
      </w:r>
      <w:r>
        <w:rPr>
          <w:sz w:val="24"/>
          <w:szCs w:val="22"/>
          <w:lang w:val="lv-LV" w:eastAsia="lv-LV"/>
        </w:rPr>
        <w:t xml:space="preserve">pildē gadījumā, ja </w:t>
      </w:r>
      <w:r w:rsidRPr="00E8577D">
        <w:rPr>
          <w:sz w:val="24"/>
          <w:szCs w:val="22"/>
          <w:lang w:val="lv-LV" w:eastAsia="lv-LV"/>
        </w:rPr>
        <w:t>pretendentam</w:t>
      </w:r>
      <w:r>
        <w:rPr>
          <w:i/>
          <w:iCs/>
          <w:sz w:val="24"/>
          <w:szCs w:val="22"/>
          <w:lang w:val="lv-LV" w:eastAsia="lv-LV"/>
        </w:rPr>
        <w:t>_______________</w:t>
      </w:r>
    </w:p>
    <w:p w:rsidR="00194D20" w:rsidRPr="00AA5128" w:rsidRDefault="00194D20" w:rsidP="00194D20">
      <w:pPr>
        <w:ind w:firstLine="480"/>
        <w:jc w:val="both"/>
        <w:outlineLvl w:val="0"/>
        <w:rPr>
          <w:rFonts w:eastAsia="Calibri"/>
          <w:sz w:val="24"/>
          <w:szCs w:val="24"/>
          <w:lang w:val="lv-LV"/>
        </w:rPr>
      </w:pPr>
      <w:r w:rsidRPr="00AA5128">
        <w:rPr>
          <w:sz w:val="24"/>
          <w:szCs w:val="22"/>
          <w:lang w:val="lv-LV" w:eastAsia="lv-LV"/>
        </w:rPr>
        <w:t>iepirkuma</w:t>
      </w:r>
      <w:r w:rsidRPr="00AA5128">
        <w:rPr>
          <w:rFonts w:eastAsia="Calibri"/>
          <w:sz w:val="24"/>
          <w:szCs w:val="24"/>
          <w:lang w:val="lv-LV"/>
        </w:rPr>
        <w:t xml:space="preserve"> </w:t>
      </w:r>
      <w:r w:rsidRPr="00AA5128">
        <w:rPr>
          <w:sz w:val="24"/>
          <w:szCs w:val="22"/>
          <w:lang w:val="lv-LV" w:eastAsia="lv-LV"/>
        </w:rPr>
        <w:t>rezultātā tiks piešķirtas tiesības slēgt iepirkuma līgumu.</w:t>
      </w:r>
    </w:p>
    <w:p w:rsidR="00194D20" w:rsidRPr="00501FF8" w:rsidRDefault="00194D20" w:rsidP="00194D20">
      <w:pPr>
        <w:jc w:val="both"/>
        <w:outlineLvl w:val="0"/>
        <w:rPr>
          <w:rFonts w:eastAsia="Calibri"/>
          <w:sz w:val="24"/>
          <w:szCs w:val="24"/>
          <w:lang w:val="lv-LV"/>
        </w:rPr>
      </w:pPr>
    </w:p>
    <w:p w:rsidR="00194D20" w:rsidRDefault="00194D20" w:rsidP="00194D20">
      <w:pPr>
        <w:rPr>
          <w:rFonts w:eastAsia="Calibri"/>
          <w:sz w:val="24"/>
          <w:szCs w:val="24"/>
          <w:lang w:val="lv-LV"/>
        </w:rPr>
      </w:pPr>
      <w:r w:rsidRPr="00501FF8">
        <w:rPr>
          <w:rFonts w:eastAsia="Calibri"/>
          <w:sz w:val="24"/>
          <w:szCs w:val="24"/>
          <w:lang w:val="lv-LV"/>
        </w:rPr>
        <w:t>Vārds, uzvārds: _________________________________________</w:t>
      </w:r>
    </w:p>
    <w:p w:rsidR="00194D20" w:rsidRPr="00501FF8" w:rsidRDefault="00194D20" w:rsidP="00194D20">
      <w:pPr>
        <w:rPr>
          <w:rFonts w:eastAsia="Calibri"/>
          <w:sz w:val="24"/>
          <w:szCs w:val="24"/>
          <w:lang w:val="lv-LV"/>
        </w:rPr>
      </w:pPr>
    </w:p>
    <w:p w:rsidR="00194D20" w:rsidRDefault="00194D20" w:rsidP="00194D20">
      <w:pPr>
        <w:rPr>
          <w:rFonts w:eastAsia="Calibri"/>
          <w:sz w:val="24"/>
          <w:szCs w:val="24"/>
          <w:u w:val="single"/>
          <w:lang w:val="lv-LV"/>
        </w:rPr>
      </w:pPr>
      <w:r w:rsidRPr="00501FF8">
        <w:rPr>
          <w:rFonts w:eastAsia="Calibri"/>
          <w:sz w:val="24"/>
          <w:szCs w:val="24"/>
          <w:lang w:val="lv-LV"/>
        </w:rPr>
        <w:t xml:space="preserve">Paraksts: </w:t>
      </w:r>
      <w:r w:rsidRPr="00501FF8">
        <w:rPr>
          <w:rFonts w:eastAsia="Calibri"/>
          <w:sz w:val="24"/>
          <w:szCs w:val="24"/>
          <w:u w:val="single"/>
          <w:lang w:val="lv-LV"/>
        </w:rPr>
        <w:tab/>
      </w:r>
      <w:r w:rsidRPr="00501FF8">
        <w:rPr>
          <w:rFonts w:eastAsia="Calibri"/>
          <w:sz w:val="24"/>
          <w:szCs w:val="24"/>
          <w:u w:val="single"/>
          <w:lang w:val="lv-LV"/>
        </w:rPr>
        <w:tab/>
      </w:r>
      <w:r w:rsidRPr="00501FF8">
        <w:rPr>
          <w:rFonts w:eastAsia="Calibri"/>
          <w:sz w:val="24"/>
          <w:szCs w:val="24"/>
          <w:u w:val="single"/>
          <w:lang w:val="lv-LV"/>
        </w:rPr>
        <w:tab/>
      </w:r>
      <w:r w:rsidRPr="00501FF8">
        <w:rPr>
          <w:rFonts w:eastAsia="Calibri"/>
          <w:sz w:val="24"/>
          <w:szCs w:val="24"/>
          <w:u w:val="single"/>
          <w:lang w:val="lv-LV"/>
        </w:rPr>
        <w:tab/>
      </w:r>
    </w:p>
    <w:p w:rsidR="00194D20" w:rsidRPr="00501FF8" w:rsidRDefault="00194D20" w:rsidP="00194D20">
      <w:pPr>
        <w:rPr>
          <w:rFonts w:eastAsia="Calibri"/>
          <w:sz w:val="24"/>
          <w:szCs w:val="24"/>
          <w:u w:val="single"/>
          <w:lang w:val="lv-LV"/>
        </w:rPr>
      </w:pPr>
    </w:p>
    <w:p w:rsidR="00194D20" w:rsidRPr="00501FF8" w:rsidRDefault="00194D20" w:rsidP="00194D20">
      <w:pPr>
        <w:rPr>
          <w:rFonts w:eastAsia="Calibri"/>
          <w:sz w:val="24"/>
          <w:szCs w:val="24"/>
          <w:u w:val="single"/>
          <w:lang w:val="lv-LV"/>
        </w:rPr>
      </w:pPr>
      <w:r w:rsidRPr="00501FF8">
        <w:rPr>
          <w:rFonts w:eastAsia="Calibri"/>
          <w:sz w:val="24"/>
          <w:szCs w:val="24"/>
          <w:lang w:val="lv-LV"/>
        </w:rPr>
        <w:t>Datums (diena/mēnesis/gads) :</w:t>
      </w:r>
      <w:r w:rsidRPr="00501FF8">
        <w:rPr>
          <w:rFonts w:eastAsia="Calibri"/>
          <w:sz w:val="24"/>
          <w:szCs w:val="24"/>
          <w:u w:val="single"/>
          <w:lang w:val="lv-LV"/>
        </w:rPr>
        <w:tab/>
      </w:r>
      <w:r w:rsidRPr="00501FF8">
        <w:rPr>
          <w:rFonts w:eastAsia="Calibri"/>
          <w:sz w:val="24"/>
          <w:szCs w:val="24"/>
          <w:u w:val="single"/>
          <w:lang w:val="lv-LV"/>
        </w:rPr>
        <w:tab/>
      </w:r>
      <w:r w:rsidRPr="00501FF8">
        <w:rPr>
          <w:rFonts w:eastAsia="Calibri"/>
          <w:sz w:val="24"/>
          <w:szCs w:val="24"/>
          <w:u w:val="single"/>
          <w:lang w:val="lv-LV"/>
        </w:rPr>
        <w:tab/>
        <w:t>_</w:t>
      </w:r>
    </w:p>
    <w:p w:rsidR="00194D20" w:rsidRPr="00501FF8" w:rsidRDefault="00194D20" w:rsidP="00194D20">
      <w:pPr>
        <w:rPr>
          <w:sz w:val="24"/>
          <w:szCs w:val="24"/>
          <w:lang w:val="lv-LV"/>
        </w:rPr>
      </w:pPr>
      <w:r w:rsidRPr="00501FF8">
        <w:rPr>
          <w:rFonts w:eastAsia="Calibri"/>
          <w:sz w:val="24"/>
          <w:szCs w:val="24"/>
          <w:u w:val="single"/>
          <w:lang w:val="lv-LV"/>
        </w:rPr>
        <w:br w:type="page"/>
      </w:r>
    </w:p>
    <w:p w:rsidR="00490634" w:rsidRPr="00501FF8" w:rsidRDefault="00490634" w:rsidP="00490634">
      <w:pPr>
        <w:jc w:val="right"/>
        <w:rPr>
          <w:b/>
          <w:sz w:val="24"/>
          <w:szCs w:val="24"/>
          <w:lang w:val="lv-LV"/>
        </w:rPr>
      </w:pPr>
      <w:r w:rsidRPr="00501FF8">
        <w:rPr>
          <w:b/>
          <w:sz w:val="24"/>
          <w:szCs w:val="24"/>
          <w:lang w:val="lv-LV"/>
        </w:rPr>
        <w:t>5.pielikums</w:t>
      </w:r>
    </w:p>
    <w:p w:rsidR="00490634" w:rsidRPr="00501FF8" w:rsidRDefault="00490634" w:rsidP="00490634">
      <w:pPr>
        <w:jc w:val="right"/>
        <w:rPr>
          <w:i/>
          <w:color w:val="000000"/>
          <w:sz w:val="36"/>
          <w:szCs w:val="36"/>
          <w:lang w:val="lv-LV" w:eastAsia="lv-LV"/>
        </w:rPr>
      </w:pPr>
      <w:r w:rsidRPr="00501FF8">
        <w:rPr>
          <w:sz w:val="22"/>
          <w:szCs w:val="22"/>
          <w:lang w:val="lv-LV"/>
        </w:rPr>
        <w:t xml:space="preserve">Iepirkuma Nolikumam </w:t>
      </w:r>
    </w:p>
    <w:p w:rsidR="00490634" w:rsidRDefault="00490634" w:rsidP="00490634">
      <w:pPr>
        <w:jc w:val="right"/>
        <w:rPr>
          <w:rFonts w:eastAsia="Calibri"/>
          <w:bCs/>
          <w:sz w:val="22"/>
          <w:szCs w:val="22"/>
          <w:lang w:val="lv-LV"/>
        </w:rPr>
      </w:pPr>
      <w:r w:rsidRPr="0080698F">
        <w:rPr>
          <w:bCs/>
          <w:sz w:val="22"/>
          <w:szCs w:val="22"/>
          <w:lang w:val="lv-LV"/>
        </w:rPr>
        <w:t>Identifikācijas Nr.</w:t>
      </w:r>
      <w:r>
        <w:rPr>
          <w:bCs/>
          <w:sz w:val="22"/>
          <w:szCs w:val="22"/>
          <w:lang w:val="lv-LV"/>
        </w:rPr>
        <w:t xml:space="preserve"> </w:t>
      </w:r>
      <w:r w:rsidR="00421854" w:rsidRPr="00421854">
        <w:rPr>
          <w:bCs/>
          <w:sz w:val="22"/>
          <w:szCs w:val="22"/>
          <w:lang w:val="lv-LV"/>
        </w:rPr>
        <w:t>VPR/2014/</w:t>
      </w:r>
      <w:r w:rsidR="00E4345F">
        <w:rPr>
          <w:bCs/>
          <w:sz w:val="22"/>
          <w:szCs w:val="22"/>
          <w:lang w:val="lv-LV"/>
        </w:rPr>
        <w:t>14</w:t>
      </w:r>
    </w:p>
    <w:p w:rsidR="00490634" w:rsidRPr="00501FF8" w:rsidRDefault="00490634" w:rsidP="00490634">
      <w:pPr>
        <w:pStyle w:val="Heading1"/>
        <w:spacing w:before="0"/>
        <w:jc w:val="center"/>
        <w:rPr>
          <w:rFonts w:ascii="Times New Roman" w:hAnsi="Times New Roman"/>
          <w:sz w:val="24"/>
          <w:szCs w:val="24"/>
          <w:lang w:val="lv-LV"/>
        </w:rPr>
      </w:pPr>
    </w:p>
    <w:p w:rsidR="00490634" w:rsidRPr="00501FF8" w:rsidRDefault="00490634" w:rsidP="00490634">
      <w:pPr>
        <w:autoSpaceDE w:val="0"/>
        <w:autoSpaceDN w:val="0"/>
        <w:adjustRightInd w:val="0"/>
        <w:jc w:val="center"/>
        <w:rPr>
          <w:b/>
          <w:sz w:val="22"/>
          <w:szCs w:val="22"/>
          <w:lang w:val="lv-LV"/>
        </w:rPr>
      </w:pPr>
      <w:r w:rsidRPr="00153147">
        <w:rPr>
          <w:b/>
          <w:sz w:val="24"/>
          <w:szCs w:val="24"/>
          <w:lang w:val="lv-LV"/>
        </w:rPr>
        <w:t>TEHNISKĀ</w:t>
      </w:r>
      <w:r w:rsidRPr="00153147">
        <w:rPr>
          <w:b/>
          <w:sz w:val="22"/>
          <w:szCs w:val="22"/>
          <w:lang w:val="lv-LV"/>
        </w:rPr>
        <w:t xml:space="preserve"> un </w:t>
      </w:r>
      <w:r>
        <w:rPr>
          <w:b/>
          <w:sz w:val="24"/>
          <w:szCs w:val="24"/>
          <w:lang w:val="lv-LV"/>
        </w:rPr>
        <w:t>FINANŠU PIEDĀVĀJUMA</w:t>
      </w:r>
      <w:r w:rsidRPr="00E8577D">
        <w:rPr>
          <w:b/>
          <w:sz w:val="24"/>
          <w:szCs w:val="24"/>
          <w:lang w:val="lv-LV"/>
        </w:rPr>
        <w:t xml:space="preserve"> FORMA</w:t>
      </w:r>
    </w:p>
    <w:p w:rsidR="00490634" w:rsidRPr="00501FF8" w:rsidRDefault="00490634" w:rsidP="00490634">
      <w:pPr>
        <w:jc w:val="center"/>
        <w:rPr>
          <w:b/>
          <w:bCs/>
          <w:noProof/>
          <w:sz w:val="24"/>
          <w:szCs w:val="24"/>
          <w:lang w:val="lv-LV"/>
        </w:rPr>
      </w:pPr>
    </w:p>
    <w:p w:rsidR="00490634" w:rsidRPr="00A57BA2" w:rsidRDefault="00490634" w:rsidP="00490634">
      <w:pPr>
        <w:jc w:val="center"/>
        <w:rPr>
          <w:rFonts w:eastAsia="Calibri"/>
          <w:sz w:val="24"/>
          <w:szCs w:val="24"/>
          <w:highlight w:val="lightGray"/>
          <w:lang w:val="lv-LV"/>
        </w:rPr>
      </w:pPr>
      <w:r w:rsidRPr="00A57BA2">
        <w:rPr>
          <w:rFonts w:eastAsia="Calibri"/>
          <w:sz w:val="24"/>
          <w:szCs w:val="24"/>
          <w:highlight w:val="lightGray"/>
          <w:lang w:val="lv-LV"/>
        </w:rPr>
        <w:t>PRETENDENTS NOFORMĒ UZ SAVAS VEIDLAPAS</w:t>
      </w:r>
    </w:p>
    <w:p w:rsidR="00490634" w:rsidRDefault="00490634" w:rsidP="00490634">
      <w:pPr>
        <w:jc w:val="center"/>
        <w:rPr>
          <w:rFonts w:eastAsia="Calibri"/>
          <w:sz w:val="24"/>
          <w:szCs w:val="24"/>
          <w:lang w:val="lv-LV"/>
        </w:rPr>
      </w:pPr>
      <w:r w:rsidRPr="00A57BA2">
        <w:rPr>
          <w:rFonts w:eastAsia="Calibri"/>
          <w:sz w:val="24"/>
          <w:szCs w:val="24"/>
          <w:highlight w:val="lightGray"/>
          <w:lang w:val="lv-LV"/>
        </w:rPr>
        <w:t xml:space="preserve"> (pretendenta nosaukums)</w:t>
      </w:r>
      <w:r w:rsidRPr="00A57BA2">
        <w:rPr>
          <w:rFonts w:eastAsia="Calibri"/>
          <w:sz w:val="24"/>
          <w:szCs w:val="24"/>
          <w:lang w:val="lv-LV"/>
        </w:rPr>
        <w:t xml:space="preserve"> </w:t>
      </w:r>
    </w:p>
    <w:p w:rsidR="00490634" w:rsidRDefault="00490634" w:rsidP="00490634">
      <w:pPr>
        <w:jc w:val="center"/>
        <w:rPr>
          <w:rFonts w:eastAsia="Calibri"/>
          <w:b/>
          <w:sz w:val="24"/>
          <w:szCs w:val="24"/>
          <w:lang w:val="lv-LV"/>
        </w:rPr>
      </w:pPr>
      <w:r w:rsidRPr="00A57BA2">
        <w:rPr>
          <w:rFonts w:eastAsia="Calibri"/>
          <w:b/>
          <w:sz w:val="24"/>
          <w:szCs w:val="24"/>
          <w:lang w:val="lv-LV"/>
        </w:rPr>
        <w:t>Tehniskais un Finanšu piedāvājums</w:t>
      </w:r>
    </w:p>
    <w:p w:rsidR="004B4EC8" w:rsidRPr="00A57BA2" w:rsidRDefault="004B4EC8" w:rsidP="00490634">
      <w:pPr>
        <w:jc w:val="center"/>
        <w:rPr>
          <w:rFonts w:eastAsia="Calibri"/>
          <w:b/>
          <w:sz w:val="24"/>
          <w:szCs w:val="24"/>
          <w:lang w:val="lv-LV"/>
        </w:rPr>
      </w:pPr>
    </w:p>
    <w:p w:rsidR="00F207E5" w:rsidRDefault="00490634" w:rsidP="00490634">
      <w:pPr>
        <w:pStyle w:val="Heading1"/>
        <w:spacing w:before="0"/>
        <w:jc w:val="center"/>
        <w:rPr>
          <w:rFonts w:eastAsia="Calibri"/>
          <w:b w:val="0"/>
          <w:color w:val="auto"/>
          <w:sz w:val="24"/>
          <w:szCs w:val="24"/>
          <w:lang w:val="lv-LV"/>
        </w:rPr>
      </w:pPr>
      <w:r w:rsidRPr="0074487C">
        <w:rPr>
          <w:rFonts w:eastAsia="Calibri"/>
          <w:b w:val="0"/>
          <w:color w:val="auto"/>
          <w:sz w:val="24"/>
          <w:szCs w:val="24"/>
          <w:lang w:val="lv-LV"/>
        </w:rPr>
        <w:t xml:space="preserve">iepirkumam </w:t>
      </w:r>
    </w:p>
    <w:p w:rsidR="00F207E5" w:rsidRPr="00F207E5" w:rsidRDefault="00F207E5" w:rsidP="00F207E5">
      <w:pPr>
        <w:rPr>
          <w:rFonts w:eastAsia="Calibri"/>
          <w:lang w:val="lv-LV"/>
        </w:rPr>
      </w:pPr>
    </w:p>
    <w:p w:rsidR="00F207E5" w:rsidRDefault="00DA6C1F" w:rsidP="00490634">
      <w:pPr>
        <w:pStyle w:val="Heading1"/>
        <w:spacing w:before="0"/>
        <w:jc w:val="center"/>
        <w:rPr>
          <w:rFonts w:eastAsia="Calibri"/>
          <w:b w:val="0"/>
          <w:color w:val="auto"/>
          <w:sz w:val="24"/>
          <w:szCs w:val="24"/>
          <w:lang w:val="lv-LV"/>
        </w:rPr>
      </w:pPr>
      <w:r w:rsidRPr="00DA6C1F">
        <w:rPr>
          <w:rFonts w:eastAsia="Calibri"/>
          <w:b w:val="0"/>
          <w:color w:val="auto"/>
          <w:sz w:val="24"/>
          <w:szCs w:val="24"/>
          <w:lang w:val="lv-LV"/>
        </w:rPr>
        <w:t>Ekspertu pakalpojumi pētījuma „Vidzemes plānošanas reģiona</w:t>
      </w:r>
    </w:p>
    <w:p w:rsidR="00490634" w:rsidRPr="0074487C" w:rsidRDefault="00DA6C1F" w:rsidP="00490634">
      <w:pPr>
        <w:pStyle w:val="Heading1"/>
        <w:spacing w:before="0"/>
        <w:jc w:val="center"/>
        <w:rPr>
          <w:color w:val="auto"/>
          <w:lang w:val="lv-LV"/>
        </w:rPr>
      </w:pPr>
      <w:r w:rsidRPr="00DA6C1F">
        <w:rPr>
          <w:rFonts w:eastAsia="Calibri"/>
          <w:b w:val="0"/>
          <w:color w:val="auto"/>
          <w:sz w:val="24"/>
          <w:szCs w:val="24"/>
          <w:lang w:val="lv-LV"/>
        </w:rPr>
        <w:t xml:space="preserve"> viedās spec</w:t>
      </w:r>
      <w:r w:rsidR="004B4EC8">
        <w:rPr>
          <w:rFonts w:eastAsia="Calibri"/>
          <w:b w:val="0"/>
          <w:color w:val="auto"/>
          <w:sz w:val="24"/>
          <w:szCs w:val="24"/>
          <w:lang w:val="lv-LV"/>
        </w:rPr>
        <w:t>ializācijas iespējas” izstrādei</w:t>
      </w:r>
    </w:p>
    <w:p w:rsidR="00490634" w:rsidRDefault="00490634" w:rsidP="00490634">
      <w:pPr>
        <w:jc w:val="center"/>
        <w:rPr>
          <w:rFonts w:eastAsia="Calibri"/>
          <w:sz w:val="22"/>
          <w:szCs w:val="22"/>
          <w:lang w:val="lv-LV"/>
        </w:rPr>
      </w:pPr>
    </w:p>
    <w:p w:rsidR="00490634" w:rsidRPr="00280441" w:rsidRDefault="00490634" w:rsidP="00490634">
      <w:pPr>
        <w:jc w:val="center"/>
        <w:rPr>
          <w:rFonts w:eastAsia="Calibri"/>
          <w:sz w:val="22"/>
          <w:szCs w:val="22"/>
          <w:lang w:val="lv-LV"/>
        </w:rPr>
      </w:pPr>
      <w:r w:rsidRPr="00280441">
        <w:rPr>
          <w:rFonts w:eastAsia="Calibri"/>
          <w:sz w:val="22"/>
          <w:szCs w:val="22"/>
          <w:lang w:val="lv-LV"/>
        </w:rPr>
        <w:t xml:space="preserve">iepirkuma ID Nr. </w:t>
      </w:r>
      <w:r w:rsidR="00E4345F">
        <w:rPr>
          <w:b/>
          <w:sz w:val="24"/>
          <w:szCs w:val="24"/>
          <w:lang w:val="pl-PL"/>
        </w:rPr>
        <w:t>VPR/2014/14</w:t>
      </w:r>
    </w:p>
    <w:p w:rsidR="00490634" w:rsidRDefault="00490634" w:rsidP="00490634">
      <w:pPr>
        <w:jc w:val="both"/>
        <w:rPr>
          <w:rFonts w:eastAsia="Calibri"/>
          <w:sz w:val="24"/>
          <w:szCs w:val="24"/>
          <w:lang w:val="lv-LV"/>
        </w:rPr>
      </w:pPr>
      <w:r w:rsidRPr="00A57BA2">
        <w:rPr>
          <w:rFonts w:eastAsia="Calibri"/>
          <w:sz w:val="24"/>
          <w:szCs w:val="24"/>
          <w:lang w:val="lv-LV"/>
        </w:rPr>
        <w:t xml:space="preserve">   </w:t>
      </w:r>
    </w:p>
    <w:p w:rsidR="00490634" w:rsidRPr="00A57BA2" w:rsidRDefault="00490634" w:rsidP="00490634">
      <w:pPr>
        <w:jc w:val="both"/>
        <w:rPr>
          <w:rFonts w:eastAsia="Calibri"/>
          <w:sz w:val="24"/>
          <w:szCs w:val="24"/>
          <w:lang w:val="lv-LV"/>
        </w:rPr>
      </w:pPr>
      <w:r w:rsidRPr="00A57BA2">
        <w:rPr>
          <w:rFonts w:eastAsia="Calibri"/>
          <w:sz w:val="24"/>
          <w:szCs w:val="24"/>
          <w:lang w:val="lv-LV"/>
        </w:rPr>
        <w:t xml:space="preserve"> </w:t>
      </w:r>
      <w:r>
        <w:rPr>
          <w:rFonts w:eastAsia="Calibri"/>
          <w:sz w:val="24"/>
          <w:szCs w:val="24"/>
          <w:lang w:val="lv-LV"/>
        </w:rPr>
        <w:tab/>
      </w:r>
      <w:r w:rsidRPr="00A57BA2">
        <w:rPr>
          <w:rFonts w:eastAsia="Calibri"/>
          <w:sz w:val="24"/>
          <w:szCs w:val="24"/>
          <w:lang w:val="lv-LV"/>
        </w:rPr>
        <w:t xml:space="preserve">Piedāvājam sniegt </w:t>
      </w:r>
      <w:r>
        <w:rPr>
          <w:rFonts w:eastAsia="Calibri"/>
          <w:sz w:val="24"/>
          <w:szCs w:val="24"/>
          <w:lang w:val="lv-LV"/>
        </w:rPr>
        <w:t>iepirkuma</w:t>
      </w:r>
      <w:r w:rsidRPr="00A57BA2">
        <w:rPr>
          <w:rFonts w:eastAsia="Calibri"/>
          <w:sz w:val="24"/>
          <w:szCs w:val="24"/>
          <w:lang w:val="lv-LV"/>
        </w:rPr>
        <w:t xml:space="preserve"> </w:t>
      </w:r>
      <w:r w:rsidR="00266A95">
        <w:rPr>
          <w:rFonts w:eastAsia="Calibri"/>
          <w:sz w:val="24"/>
          <w:szCs w:val="24"/>
          <w:lang w:val="lv-LV"/>
        </w:rPr>
        <w:t>„</w:t>
      </w:r>
      <w:r w:rsidR="00DA6C1F" w:rsidRPr="00793A50">
        <w:rPr>
          <w:sz w:val="24"/>
          <w:szCs w:val="24"/>
          <w:lang w:val="pl-PL"/>
        </w:rPr>
        <w:t>Ekspertu pakalpojumi pētījuma „Vidzemes plānošanas reģiona viedās specializācijas iespējas</w:t>
      </w:r>
      <w:r w:rsidR="00DA6C1F">
        <w:rPr>
          <w:sz w:val="24"/>
          <w:szCs w:val="24"/>
          <w:lang w:val="pl-PL"/>
        </w:rPr>
        <w:t>”</w:t>
      </w:r>
      <w:r w:rsidR="00DA6C1F" w:rsidRPr="00793A50">
        <w:rPr>
          <w:sz w:val="24"/>
          <w:szCs w:val="24"/>
          <w:lang w:val="pl-PL"/>
        </w:rPr>
        <w:t xml:space="preserve"> izstrādei</w:t>
      </w:r>
      <w:r w:rsidR="004B4EC8">
        <w:rPr>
          <w:sz w:val="24"/>
          <w:szCs w:val="24"/>
          <w:lang w:val="pl-PL"/>
        </w:rPr>
        <w:t>”</w:t>
      </w:r>
      <w:r w:rsidR="00DA6C1F" w:rsidRPr="00793A50">
        <w:rPr>
          <w:sz w:val="24"/>
          <w:szCs w:val="24"/>
          <w:lang w:val="pl-PL"/>
        </w:rPr>
        <w:t xml:space="preserve"> </w:t>
      </w:r>
      <w:r w:rsidRPr="00A57BA2">
        <w:rPr>
          <w:rFonts w:eastAsia="Calibri"/>
          <w:sz w:val="24"/>
          <w:szCs w:val="24"/>
          <w:lang w:val="lv-LV"/>
        </w:rPr>
        <w:t>tehniskajā specifikācijā noteiktos eksperta pakalpojumus iepirkuma dokumentos un normatīvajos aktos noteiktā kārtībā.</w:t>
      </w:r>
    </w:p>
    <w:p w:rsidR="00490634" w:rsidRPr="0080698F" w:rsidRDefault="00490634" w:rsidP="00490634">
      <w:pPr>
        <w:rPr>
          <w:rFonts w:eastAsia="Calibri"/>
          <w:sz w:val="22"/>
          <w:szCs w:val="22"/>
          <w:lang w:val="lv-LV"/>
        </w:rPr>
      </w:pPr>
      <w:r w:rsidRPr="00A57BA2">
        <w:rPr>
          <w:rFonts w:eastAsia="Calibri"/>
          <w:sz w:val="22"/>
          <w:szCs w:val="22"/>
          <w:lang w:val="lv-LV"/>
        </w:rPr>
        <w:tab/>
      </w:r>
      <w:r w:rsidRPr="00902081">
        <w:rPr>
          <w:rFonts w:eastAsia="Calibri"/>
          <w:sz w:val="24"/>
          <w:szCs w:val="24"/>
          <w:lang w:val="lv-LV"/>
        </w:rPr>
        <w:t xml:space="preserve">  Mūsu piedāvātā cena par </w:t>
      </w:r>
      <w:r>
        <w:rPr>
          <w:rFonts w:eastAsia="Calibri"/>
          <w:sz w:val="24"/>
          <w:szCs w:val="24"/>
          <w:lang w:val="lv-LV"/>
        </w:rPr>
        <w:t xml:space="preserve">eksperta </w:t>
      </w:r>
      <w:r w:rsidRPr="00902081">
        <w:rPr>
          <w:rFonts w:eastAsia="Calibri"/>
          <w:sz w:val="24"/>
          <w:szCs w:val="24"/>
          <w:lang w:val="lv-LV"/>
        </w:rPr>
        <w:t xml:space="preserve">pakalpojuma sniegšanu, kas sevī ietver </w:t>
      </w:r>
      <w:r w:rsidRPr="00902081">
        <w:rPr>
          <w:sz w:val="24"/>
          <w:szCs w:val="24"/>
          <w:lang w:val="lv-LV"/>
        </w:rPr>
        <w:t>vis</w:t>
      </w:r>
      <w:r>
        <w:rPr>
          <w:sz w:val="24"/>
          <w:szCs w:val="24"/>
          <w:lang w:val="lv-LV"/>
        </w:rPr>
        <w:t>as pakalpojuma izmaksas, nodokļus</w:t>
      </w:r>
      <w:r w:rsidRPr="00902081">
        <w:rPr>
          <w:sz w:val="24"/>
          <w:szCs w:val="24"/>
          <w:lang w:val="lv-LV"/>
        </w:rPr>
        <w:t xml:space="preserve"> un nodevas, kas saistītas ar iepirkuma līguma izpildi</w:t>
      </w:r>
      <w:r>
        <w:rPr>
          <w:sz w:val="24"/>
          <w:szCs w:val="24"/>
          <w:lang w:val="lv-LV"/>
        </w:rPr>
        <w:t>:</w:t>
      </w:r>
    </w:p>
    <w:p w:rsidR="00490634" w:rsidRPr="00501FF8" w:rsidRDefault="00490634" w:rsidP="00490634">
      <w:pPr>
        <w:rPr>
          <w:lang w:val="lv-LV"/>
        </w:rPr>
      </w:pPr>
    </w:p>
    <w:tbl>
      <w:tblPr>
        <w:tblStyle w:val="TableGrid"/>
        <w:tblW w:w="5000" w:type="pct"/>
        <w:tblLook w:val="04A0" w:firstRow="1" w:lastRow="0" w:firstColumn="1" w:lastColumn="0" w:noHBand="0" w:noVBand="1"/>
      </w:tblPr>
      <w:tblGrid>
        <w:gridCol w:w="4019"/>
        <w:gridCol w:w="1851"/>
        <w:gridCol w:w="1851"/>
        <w:gridCol w:w="1851"/>
      </w:tblGrid>
      <w:tr w:rsidR="00490634" w:rsidRPr="00FE6692" w:rsidTr="00421854">
        <w:trPr>
          <w:trHeight w:val="630"/>
        </w:trPr>
        <w:tc>
          <w:tcPr>
            <w:tcW w:w="2099" w:type="pct"/>
            <w:hideMark/>
          </w:tcPr>
          <w:p w:rsidR="00490634" w:rsidRPr="004D3D44" w:rsidRDefault="00490634" w:rsidP="00421854">
            <w:pPr>
              <w:jc w:val="center"/>
              <w:rPr>
                <w:b/>
                <w:color w:val="000000"/>
                <w:sz w:val="24"/>
                <w:szCs w:val="24"/>
                <w:lang w:val="lv-LV"/>
              </w:rPr>
            </w:pPr>
            <w:r w:rsidRPr="004D3D44">
              <w:rPr>
                <w:b/>
                <w:color w:val="000000"/>
                <w:sz w:val="24"/>
                <w:szCs w:val="24"/>
                <w:lang w:val="lv-LV"/>
              </w:rPr>
              <w:t>Pakalpojums</w:t>
            </w:r>
          </w:p>
        </w:tc>
        <w:tc>
          <w:tcPr>
            <w:tcW w:w="967" w:type="pct"/>
            <w:hideMark/>
          </w:tcPr>
          <w:p w:rsidR="00490634" w:rsidRPr="004D3D44" w:rsidRDefault="00490634" w:rsidP="00421854">
            <w:pPr>
              <w:jc w:val="center"/>
              <w:rPr>
                <w:b/>
                <w:color w:val="000000"/>
                <w:sz w:val="24"/>
                <w:szCs w:val="24"/>
                <w:lang w:val="lv-LV"/>
              </w:rPr>
            </w:pPr>
            <w:r>
              <w:rPr>
                <w:b/>
                <w:color w:val="000000"/>
                <w:sz w:val="24"/>
                <w:szCs w:val="24"/>
                <w:lang w:val="lv-LV"/>
              </w:rPr>
              <w:t>Piedāvātā cena</w:t>
            </w:r>
          </w:p>
          <w:p w:rsidR="00490634" w:rsidRPr="004D3D44" w:rsidRDefault="00490634" w:rsidP="00421854">
            <w:pPr>
              <w:jc w:val="center"/>
              <w:rPr>
                <w:b/>
                <w:color w:val="000000"/>
                <w:sz w:val="24"/>
                <w:szCs w:val="24"/>
                <w:lang w:val="lv-LV"/>
              </w:rPr>
            </w:pPr>
            <w:r>
              <w:rPr>
                <w:b/>
                <w:color w:val="000000"/>
                <w:sz w:val="24"/>
                <w:szCs w:val="24"/>
                <w:lang w:val="lv-LV"/>
              </w:rPr>
              <w:t>EUR</w:t>
            </w:r>
          </w:p>
          <w:p w:rsidR="00490634" w:rsidRPr="004D3D44" w:rsidRDefault="00490634" w:rsidP="00421854">
            <w:pPr>
              <w:jc w:val="center"/>
              <w:rPr>
                <w:b/>
                <w:color w:val="000000"/>
                <w:sz w:val="24"/>
                <w:szCs w:val="24"/>
                <w:lang w:val="lv-LV"/>
              </w:rPr>
            </w:pPr>
            <w:r w:rsidRPr="004D3D44">
              <w:rPr>
                <w:b/>
                <w:color w:val="000000"/>
                <w:sz w:val="24"/>
                <w:szCs w:val="24"/>
                <w:lang w:val="lv-LV"/>
              </w:rPr>
              <w:t>(bez PVN)</w:t>
            </w:r>
          </w:p>
        </w:tc>
        <w:tc>
          <w:tcPr>
            <w:tcW w:w="967" w:type="pct"/>
            <w:hideMark/>
          </w:tcPr>
          <w:p w:rsidR="00490634" w:rsidRDefault="00490634" w:rsidP="00421854">
            <w:pPr>
              <w:jc w:val="center"/>
              <w:rPr>
                <w:b/>
                <w:color w:val="000000"/>
                <w:sz w:val="24"/>
                <w:szCs w:val="24"/>
                <w:lang w:val="lv-LV"/>
              </w:rPr>
            </w:pPr>
            <w:r w:rsidRPr="004D3D44">
              <w:rPr>
                <w:b/>
                <w:color w:val="000000"/>
                <w:sz w:val="24"/>
                <w:szCs w:val="24"/>
                <w:lang w:val="lv-LV"/>
              </w:rPr>
              <w:t xml:space="preserve">PVN 21%, </w:t>
            </w:r>
          </w:p>
          <w:p w:rsidR="00490634" w:rsidRPr="004D3D44" w:rsidRDefault="00490634" w:rsidP="00421854">
            <w:pPr>
              <w:jc w:val="center"/>
              <w:rPr>
                <w:b/>
                <w:color w:val="000000"/>
                <w:sz w:val="24"/>
                <w:szCs w:val="24"/>
                <w:lang w:val="lv-LV"/>
              </w:rPr>
            </w:pPr>
            <w:r>
              <w:rPr>
                <w:b/>
                <w:color w:val="000000"/>
                <w:sz w:val="24"/>
                <w:szCs w:val="24"/>
                <w:lang w:val="lv-LV"/>
              </w:rPr>
              <w:t>EUR</w:t>
            </w:r>
          </w:p>
        </w:tc>
        <w:tc>
          <w:tcPr>
            <w:tcW w:w="967" w:type="pct"/>
            <w:hideMark/>
          </w:tcPr>
          <w:p w:rsidR="00490634" w:rsidRPr="004D3D44" w:rsidRDefault="00490634" w:rsidP="00421854">
            <w:pPr>
              <w:jc w:val="center"/>
              <w:rPr>
                <w:b/>
                <w:color w:val="000000"/>
                <w:sz w:val="24"/>
                <w:szCs w:val="24"/>
                <w:lang w:val="lv-LV"/>
              </w:rPr>
            </w:pPr>
            <w:r w:rsidRPr="004D3D44">
              <w:rPr>
                <w:b/>
                <w:color w:val="000000"/>
                <w:sz w:val="24"/>
                <w:szCs w:val="24"/>
                <w:lang w:val="lv-LV"/>
              </w:rPr>
              <w:t>Līguma summa</w:t>
            </w:r>
          </w:p>
          <w:p w:rsidR="00490634" w:rsidRPr="004D3D44" w:rsidRDefault="00490634" w:rsidP="00421854">
            <w:pPr>
              <w:jc w:val="center"/>
              <w:rPr>
                <w:b/>
                <w:color w:val="000000"/>
                <w:sz w:val="24"/>
                <w:szCs w:val="24"/>
                <w:lang w:val="lv-LV"/>
              </w:rPr>
            </w:pPr>
            <w:r>
              <w:rPr>
                <w:b/>
                <w:color w:val="000000"/>
                <w:sz w:val="24"/>
                <w:szCs w:val="24"/>
                <w:lang w:val="lv-LV"/>
              </w:rPr>
              <w:t>EUR</w:t>
            </w:r>
          </w:p>
          <w:p w:rsidR="00490634" w:rsidRPr="004D3D44" w:rsidRDefault="00490634" w:rsidP="00421854">
            <w:pPr>
              <w:jc w:val="center"/>
              <w:rPr>
                <w:b/>
                <w:color w:val="000000"/>
                <w:sz w:val="24"/>
                <w:szCs w:val="24"/>
                <w:lang w:val="lv-LV"/>
              </w:rPr>
            </w:pPr>
            <w:r w:rsidRPr="004D3D44">
              <w:rPr>
                <w:b/>
                <w:color w:val="000000"/>
                <w:sz w:val="24"/>
                <w:szCs w:val="24"/>
                <w:lang w:val="lv-LV"/>
              </w:rPr>
              <w:t>(ar PVN)</w:t>
            </w:r>
          </w:p>
        </w:tc>
      </w:tr>
      <w:tr w:rsidR="00490634" w:rsidRPr="00FE6692" w:rsidTr="00421854">
        <w:trPr>
          <w:trHeight w:val="1260"/>
        </w:trPr>
        <w:tc>
          <w:tcPr>
            <w:tcW w:w="2099" w:type="pct"/>
            <w:hideMark/>
          </w:tcPr>
          <w:p w:rsidR="00490634" w:rsidRPr="004D3D44" w:rsidRDefault="00490634" w:rsidP="00421854">
            <w:pPr>
              <w:suppressAutoHyphens/>
              <w:jc w:val="both"/>
              <w:rPr>
                <w:rFonts w:eastAsia="Calibri"/>
                <w:b/>
                <w:bCs/>
                <w:sz w:val="24"/>
                <w:szCs w:val="24"/>
                <w:lang w:val="lv-LV" w:eastAsia="ar-SA"/>
              </w:rPr>
            </w:pPr>
          </w:p>
          <w:p w:rsidR="00490634" w:rsidRPr="004D3D44" w:rsidRDefault="00C43214" w:rsidP="00266A95">
            <w:pPr>
              <w:suppressAutoHyphens/>
              <w:jc w:val="both"/>
              <w:rPr>
                <w:rFonts w:eastAsia="Calibri"/>
                <w:sz w:val="24"/>
                <w:szCs w:val="24"/>
                <w:lang w:val="lv-LV" w:eastAsia="ar-SA"/>
              </w:rPr>
            </w:pPr>
            <w:r w:rsidRPr="00793A50">
              <w:rPr>
                <w:sz w:val="24"/>
                <w:szCs w:val="24"/>
                <w:lang w:val="pl-PL"/>
              </w:rPr>
              <w:t>Ekspertu pakalpojumi pētījuma „Vidzemes plānošanas reģiona viedās specializācijas iespējas</w:t>
            </w:r>
            <w:r>
              <w:rPr>
                <w:sz w:val="24"/>
                <w:szCs w:val="24"/>
                <w:lang w:val="pl-PL"/>
              </w:rPr>
              <w:t>”</w:t>
            </w:r>
            <w:r w:rsidRPr="00793A50">
              <w:rPr>
                <w:sz w:val="24"/>
                <w:szCs w:val="24"/>
                <w:lang w:val="pl-PL"/>
              </w:rPr>
              <w:t xml:space="preserve"> izstrādei </w:t>
            </w:r>
          </w:p>
        </w:tc>
        <w:tc>
          <w:tcPr>
            <w:tcW w:w="967" w:type="pct"/>
            <w:hideMark/>
          </w:tcPr>
          <w:p w:rsidR="00490634" w:rsidRPr="004D3D44" w:rsidRDefault="00490634" w:rsidP="00421854">
            <w:pPr>
              <w:rPr>
                <w:color w:val="000000"/>
                <w:sz w:val="24"/>
                <w:szCs w:val="24"/>
                <w:lang w:val="lv-LV"/>
              </w:rPr>
            </w:pPr>
            <w:r w:rsidRPr="004D3D44">
              <w:rPr>
                <w:color w:val="000000"/>
                <w:sz w:val="24"/>
                <w:szCs w:val="24"/>
                <w:lang w:val="lv-LV"/>
              </w:rPr>
              <w:t> </w:t>
            </w:r>
          </w:p>
        </w:tc>
        <w:tc>
          <w:tcPr>
            <w:tcW w:w="967" w:type="pct"/>
            <w:hideMark/>
          </w:tcPr>
          <w:p w:rsidR="00490634" w:rsidRPr="004D3D44" w:rsidRDefault="00490634" w:rsidP="00421854">
            <w:pPr>
              <w:rPr>
                <w:color w:val="000000"/>
                <w:sz w:val="24"/>
                <w:szCs w:val="24"/>
                <w:lang w:val="lv-LV"/>
              </w:rPr>
            </w:pPr>
            <w:r w:rsidRPr="004D3D44">
              <w:rPr>
                <w:color w:val="000000"/>
                <w:sz w:val="24"/>
                <w:szCs w:val="24"/>
                <w:lang w:val="lv-LV"/>
              </w:rPr>
              <w:t> Ja attiecināms</w:t>
            </w:r>
          </w:p>
        </w:tc>
        <w:tc>
          <w:tcPr>
            <w:tcW w:w="967" w:type="pct"/>
            <w:hideMark/>
          </w:tcPr>
          <w:p w:rsidR="00490634" w:rsidRPr="004D3D44" w:rsidRDefault="00490634" w:rsidP="00421854">
            <w:pPr>
              <w:rPr>
                <w:color w:val="000000"/>
                <w:sz w:val="24"/>
                <w:szCs w:val="24"/>
                <w:lang w:val="lv-LV"/>
              </w:rPr>
            </w:pPr>
            <w:r w:rsidRPr="004D3D44">
              <w:rPr>
                <w:color w:val="000000"/>
                <w:sz w:val="24"/>
                <w:szCs w:val="24"/>
                <w:lang w:val="lv-LV"/>
              </w:rPr>
              <w:t> </w:t>
            </w:r>
          </w:p>
        </w:tc>
      </w:tr>
    </w:tbl>
    <w:p w:rsidR="00490634" w:rsidRDefault="00490634" w:rsidP="00490634">
      <w:pPr>
        <w:jc w:val="both"/>
        <w:rPr>
          <w:i/>
          <w:sz w:val="24"/>
          <w:szCs w:val="24"/>
          <w:highlight w:val="lightGray"/>
          <w:lang w:val="lv-LV"/>
        </w:rPr>
      </w:pPr>
    </w:p>
    <w:p w:rsidR="00490634" w:rsidRPr="0004794F" w:rsidRDefault="00490634" w:rsidP="00490634">
      <w:pPr>
        <w:jc w:val="both"/>
        <w:rPr>
          <w:i/>
          <w:sz w:val="24"/>
          <w:szCs w:val="24"/>
          <w:lang w:val="lv-LV"/>
        </w:rPr>
      </w:pPr>
      <w:r>
        <w:rPr>
          <w:i/>
          <w:sz w:val="24"/>
          <w:szCs w:val="24"/>
          <w:highlight w:val="lightGray"/>
          <w:lang w:val="lv-LV"/>
        </w:rPr>
        <w:t>Ja Pretendents ir fiziska persona vai fizisku</w:t>
      </w:r>
      <w:r w:rsidRPr="0004794F">
        <w:rPr>
          <w:i/>
          <w:sz w:val="24"/>
          <w:szCs w:val="24"/>
          <w:highlight w:val="lightGray"/>
          <w:lang w:val="lv-LV"/>
        </w:rPr>
        <w:t xml:space="preserve"> personu apvienība, Finanšu piedāvājuma iepirkuma ailē „</w:t>
      </w:r>
      <w:r>
        <w:rPr>
          <w:i/>
          <w:sz w:val="24"/>
          <w:szCs w:val="24"/>
          <w:highlight w:val="lightGray"/>
          <w:lang w:val="lv-LV"/>
        </w:rPr>
        <w:t>Cena</w:t>
      </w:r>
      <w:r w:rsidRPr="0004794F">
        <w:rPr>
          <w:i/>
          <w:sz w:val="24"/>
          <w:szCs w:val="24"/>
          <w:highlight w:val="lightGray"/>
          <w:lang w:val="lv-LV"/>
        </w:rPr>
        <w:t xml:space="preserve">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04794F">
        <w:rPr>
          <w:i/>
          <w:sz w:val="24"/>
          <w:szCs w:val="24"/>
          <w:lang w:val="lv-LV"/>
        </w:rPr>
        <w:t xml:space="preserve"> </w:t>
      </w:r>
    </w:p>
    <w:tbl>
      <w:tblPr>
        <w:tblW w:w="13542" w:type="dxa"/>
        <w:tblInd w:w="-253" w:type="dxa"/>
        <w:tblBorders>
          <w:insideH w:val="single" w:sz="4" w:space="0" w:color="auto"/>
        </w:tblBorders>
        <w:tblLook w:val="01E0" w:firstRow="1" w:lastRow="1" w:firstColumn="1" w:lastColumn="1" w:noHBand="0" w:noVBand="0"/>
      </w:tblPr>
      <w:tblGrid>
        <w:gridCol w:w="1471"/>
        <w:gridCol w:w="5445"/>
        <w:gridCol w:w="2208"/>
        <w:gridCol w:w="735"/>
        <w:gridCol w:w="1474"/>
        <w:gridCol w:w="2209"/>
      </w:tblGrid>
      <w:tr w:rsidR="00490634" w:rsidRPr="006D50FE" w:rsidTr="00421854">
        <w:trPr>
          <w:gridAfter w:val="2"/>
          <w:wAfter w:w="3683" w:type="dxa"/>
        </w:trPr>
        <w:tc>
          <w:tcPr>
            <w:tcW w:w="1471" w:type="dxa"/>
            <w:tcBorders>
              <w:bottom w:val="single" w:sz="4" w:space="0" w:color="auto"/>
            </w:tcBorders>
          </w:tcPr>
          <w:p w:rsidR="00490634" w:rsidRDefault="00490634" w:rsidP="00421854">
            <w:pPr>
              <w:tabs>
                <w:tab w:val="center" w:pos="7697"/>
                <w:tab w:val="right" w:pos="11850"/>
              </w:tabs>
              <w:jc w:val="right"/>
              <w:rPr>
                <w:lang w:val="lv-LV"/>
              </w:rPr>
            </w:pPr>
          </w:p>
          <w:p w:rsidR="00490634" w:rsidRDefault="00490634" w:rsidP="00421854">
            <w:pPr>
              <w:tabs>
                <w:tab w:val="center" w:pos="7697"/>
                <w:tab w:val="right" w:pos="11850"/>
              </w:tabs>
              <w:jc w:val="right"/>
              <w:rPr>
                <w:lang w:val="lv-LV"/>
              </w:rPr>
            </w:pPr>
          </w:p>
          <w:p w:rsidR="00490634" w:rsidRPr="00501FF8" w:rsidRDefault="00490634" w:rsidP="00421854">
            <w:pPr>
              <w:tabs>
                <w:tab w:val="center" w:pos="7697"/>
                <w:tab w:val="right" w:pos="11850"/>
              </w:tabs>
              <w:jc w:val="right"/>
              <w:rPr>
                <w:lang w:val="lv-LV"/>
              </w:rPr>
            </w:pPr>
          </w:p>
        </w:tc>
        <w:tc>
          <w:tcPr>
            <w:tcW w:w="8388" w:type="dxa"/>
            <w:gridSpan w:val="3"/>
            <w:tcBorders>
              <w:bottom w:val="single" w:sz="4" w:space="0" w:color="auto"/>
            </w:tcBorders>
          </w:tcPr>
          <w:p w:rsidR="00490634" w:rsidRPr="00501FF8" w:rsidRDefault="00490634" w:rsidP="00421854">
            <w:pPr>
              <w:tabs>
                <w:tab w:val="center" w:pos="7697"/>
                <w:tab w:val="right" w:pos="11850"/>
              </w:tabs>
              <w:jc w:val="center"/>
              <w:rPr>
                <w:lang w:val="lv-LV"/>
              </w:rPr>
            </w:pPr>
          </w:p>
        </w:tc>
      </w:tr>
      <w:tr w:rsidR="00490634" w:rsidRPr="00501FF8" w:rsidTr="00421854">
        <w:trPr>
          <w:gridAfter w:val="2"/>
          <w:wAfter w:w="3683" w:type="dxa"/>
        </w:trPr>
        <w:tc>
          <w:tcPr>
            <w:tcW w:w="1471" w:type="dxa"/>
            <w:tcBorders>
              <w:top w:val="single" w:sz="4" w:space="0" w:color="auto"/>
              <w:bottom w:val="nil"/>
            </w:tcBorders>
          </w:tcPr>
          <w:p w:rsidR="00490634" w:rsidRPr="00501FF8" w:rsidRDefault="00490634" w:rsidP="00421854">
            <w:pPr>
              <w:tabs>
                <w:tab w:val="center" w:pos="7697"/>
                <w:tab w:val="right" w:pos="11850"/>
              </w:tabs>
              <w:jc w:val="center"/>
              <w:rPr>
                <w:lang w:val="lv-LV"/>
              </w:rPr>
            </w:pPr>
            <w:r w:rsidRPr="00501FF8">
              <w:rPr>
                <w:lang w:val="lv-LV"/>
              </w:rPr>
              <w:t>vieta</w:t>
            </w:r>
          </w:p>
        </w:tc>
        <w:tc>
          <w:tcPr>
            <w:tcW w:w="8388" w:type="dxa"/>
            <w:gridSpan w:val="3"/>
            <w:tcBorders>
              <w:top w:val="single" w:sz="4" w:space="0" w:color="auto"/>
              <w:bottom w:val="nil"/>
            </w:tcBorders>
          </w:tcPr>
          <w:p w:rsidR="00490634" w:rsidRPr="00501FF8" w:rsidRDefault="00490634" w:rsidP="00421854">
            <w:pPr>
              <w:tabs>
                <w:tab w:val="center" w:pos="7697"/>
                <w:tab w:val="right" w:pos="11850"/>
              </w:tabs>
              <w:jc w:val="center"/>
              <w:rPr>
                <w:lang w:val="lv-LV"/>
              </w:rPr>
            </w:pPr>
            <w:r w:rsidRPr="00501FF8">
              <w:rPr>
                <w:lang w:val="lv-LV"/>
              </w:rPr>
              <w:t>datums</w:t>
            </w:r>
          </w:p>
        </w:tc>
      </w:tr>
      <w:tr w:rsidR="00490634" w:rsidRPr="00501FF8" w:rsidTr="00421854">
        <w:tblPrEx>
          <w:jc w:val="right"/>
        </w:tblPrEx>
        <w:trPr>
          <w:gridBefore w:val="2"/>
          <w:wBefore w:w="6916" w:type="dxa"/>
          <w:jc w:val="right"/>
        </w:trPr>
        <w:tc>
          <w:tcPr>
            <w:tcW w:w="2208" w:type="dxa"/>
            <w:tcBorders>
              <w:top w:val="nil"/>
              <w:bottom w:val="single" w:sz="4" w:space="0" w:color="auto"/>
            </w:tcBorders>
          </w:tcPr>
          <w:p w:rsidR="00490634" w:rsidRPr="00501FF8" w:rsidRDefault="00490634" w:rsidP="00421854">
            <w:pPr>
              <w:tabs>
                <w:tab w:val="center" w:pos="7697"/>
                <w:tab w:val="right" w:pos="11850"/>
              </w:tabs>
              <w:rPr>
                <w:sz w:val="24"/>
                <w:szCs w:val="24"/>
                <w:lang w:val="lv-LV"/>
              </w:rPr>
            </w:pPr>
          </w:p>
        </w:tc>
        <w:tc>
          <w:tcPr>
            <w:tcW w:w="2209" w:type="dxa"/>
            <w:gridSpan w:val="2"/>
            <w:tcBorders>
              <w:top w:val="nil"/>
              <w:bottom w:val="single" w:sz="4" w:space="0" w:color="auto"/>
            </w:tcBorders>
          </w:tcPr>
          <w:p w:rsidR="00490634" w:rsidRPr="00501FF8" w:rsidRDefault="00490634" w:rsidP="00421854">
            <w:pPr>
              <w:tabs>
                <w:tab w:val="center" w:pos="7697"/>
                <w:tab w:val="right" w:pos="11850"/>
              </w:tabs>
              <w:rPr>
                <w:sz w:val="24"/>
                <w:szCs w:val="24"/>
                <w:lang w:val="lv-LV"/>
              </w:rPr>
            </w:pPr>
          </w:p>
        </w:tc>
        <w:tc>
          <w:tcPr>
            <w:tcW w:w="2209" w:type="dxa"/>
            <w:tcBorders>
              <w:top w:val="nil"/>
              <w:bottom w:val="single" w:sz="4" w:space="0" w:color="auto"/>
            </w:tcBorders>
          </w:tcPr>
          <w:p w:rsidR="00490634" w:rsidRPr="00501FF8" w:rsidRDefault="00490634" w:rsidP="00421854">
            <w:pPr>
              <w:tabs>
                <w:tab w:val="center" w:pos="7697"/>
                <w:tab w:val="right" w:pos="11850"/>
              </w:tabs>
              <w:rPr>
                <w:sz w:val="24"/>
                <w:szCs w:val="24"/>
                <w:lang w:val="lv-LV"/>
              </w:rPr>
            </w:pPr>
          </w:p>
        </w:tc>
      </w:tr>
      <w:tr w:rsidR="00490634" w:rsidRPr="00501FF8" w:rsidTr="00421854">
        <w:tblPrEx>
          <w:jc w:val="right"/>
        </w:tblPrEx>
        <w:trPr>
          <w:gridBefore w:val="2"/>
          <w:wBefore w:w="6916" w:type="dxa"/>
          <w:jc w:val="right"/>
        </w:trPr>
        <w:tc>
          <w:tcPr>
            <w:tcW w:w="2208" w:type="dxa"/>
            <w:tcBorders>
              <w:bottom w:val="nil"/>
            </w:tcBorders>
          </w:tcPr>
          <w:p w:rsidR="00490634" w:rsidRPr="00501FF8" w:rsidRDefault="00490634" w:rsidP="00421854">
            <w:pPr>
              <w:tabs>
                <w:tab w:val="center" w:pos="7697"/>
                <w:tab w:val="right" w:pos="11850"/>
              </w:tabs>
              <w:jc w:val="center"/>
              <w:rPr>
                <w:lang w:val="lv-LV"/>
              </w:rPr>
            </w:pPr>
            <w:r w:rsidRPr="00501FF8">
              <w:rPr>
                <w:lang w:val="lv-LV"/>
              </w:rPr>
              <w:t>amats</w:t>
            </w:r>
          </w:p>
        </w:tc>
        <w:tc>
          <w:tcPr>
            <w:tcW w:w="2209" w:type="dxa"/>
            <w:gridSpan w:val="2"/>
            <w:tcBorders>
              <w:bottom w:val="nil"/>
            </w:tcBorders>
          </w:tcPr>
          <w:p w:rsidR="00490634" w:rsidRPr="00501FF8" w:rsidRDefault="00490634" w:rsidP="00421854">
            <w:pPr>
              <w:tabs>
                <w:tab w:val="center" w:pos="7697"/>
                <w:tab w:val="right" w:pos="11850"/>
              </w:tabs>
              <w:jc w:val="center"/>
              <w:rPr>
                <w:lang w:val="lv-LV"/>
              </w:rPr>
            </w:pPr>
            <w:r w:rsidRPr="00501FF8">
              <w:rPr>
                <w:lang w:val="lv-LV"/>
              </w:rPr>
              <w:t>Paraksts</w:t>
            </w:r>
          </w:p>
        </w:tc>
        <w:tc>
          <w:tcPr>
            <w:tcW w:w="2209" w:type="dxa"/>
            <w:tcBorders>
              <w:bottom w:val="nil"/>
            </w:tcBorders>
          </w:tcPr>
          <w:p w:rsidR="00490634" w:rsidRPr="00501FF8" w:rsidRDefault="00490634" w:rsidP="00421854">
            <w:pPr>
              <w:tabs>
                <w:tab w:val="center" w:pos="7697"/>
                <w:tab w:val="right" w:pos="11850"/>
              </w:tabs>
              <w:jc w:val="center"/>
              <w:rPr>
                <w:lang w:val="lv-LV"/>
              </w:rPr>
            </w:pPr>
            <w:r w:rsidRPr="00501FF8">
              <w:rPr>
                <w:lang w:val="lv-LV"/>
              </w:rPr>
              <w:t>amatpersonas vārds, uzvārds</w:t>
            </w:r>
          </w:p>
        </w:tc>
      </w:tr>
      <w:tr w:rsidR="00490634" w:rsidRPr="00501FF8" w:rsidTr="00421854">
        <w:tblPrEx>
          <w:jc w:val="right"/>
        </w:tblPrEx>
        <w:trPr>
          <w:gridBefore w:val="3"/>
          <w:gridAfter w:val="1"/>
          <w:wBefore w:w="9124" w:type="dxa"/>
          <w:wAfter w:w="2209" w:type="dxa"/>
          <w:jc w:val="right"/>
        </w:trPr>
        <w:tc>
          <w:tcPr>
            <w:tcW w:w="2209" w:type="dxa"/>
            <w:gridSpan w:val="2"/>
            <w:tcBorders>
              <w:top w:val="nil"/>
              <w:bottom w:val="nil"/>
            </w:tcBorders>
          </w:tcPr>
          <w:p w:rsidR="00490634" w:rsidRPr="00501FF8" w:rsidRDefault="00490634" w:rsidP="00421854">
            <w:pPr>
              <w:tabs>
                <w:tab w:val="center" w:pos="7697"/>
                <w:tab w:val="right" w:pos="11850"/>
              </w:tabs>
              <w:rPr>
                <w:lang w:val="lv-LV"/>
              </w:rPr>
            </w:pPr>
            <w:r>
              <w:rPr>
                <w:lang w:val="lv-LV"/>
              </w:rPr>
              <w:t>Z.V.</w:t>
            </w:r>
          </w:p>
        </w:tc>
      </w:tr>
    </w:tbl>
    <w:p w:rsidR="00490634" w:rsidRDefault="00490634" w:rsidP="00490634">
      <w:pPr>
        <w:jc w:val="center"/>
        <w:rPr>
          <w:lang w:val="lv-LV"/>
        </w:rPr>
      </w:pPr>
    </w:p>
    <w:p w:rsidR="00266A95" w:rsidRDefault="00266A95" w:rsidP="00E4345F">
      <w:pPr>
        <w:jc w:val="right"/>
        <w:rPr>
          <w:b/>
          <w:sz w:val="24"/>
          <w:szCs w:val="24"/>
          <w:lang w:val="lv-LV"/>
        </w:rPr>
      </w:pPr>
    </w:p>
    <w:p w:rsidR="00266A95" w:rsidRDefault="00266A95" w:rsidP="00E4345F">
      <w:pPr>
        <w:jc w:val="right"/>
        <w:rPr>
          <w:b/>
          <w:sz w:val="24"/>
          <w:szCs w:val="24"/>
          <w:lang w:val="lv-LV"/>
        </w:rPr>
      </w:pPr>
    </w:p>
    <w:p w:rsidR="00266A95" w:rsidRDefault="00266A95" w:rsidP="00E4345F">
      <w:pPr>
        <w:jc w:val="right"/>
        <w:rPr>
          <w:b/>
          <w:sz w:val="24"/>
          <w:szCs w:val="24"/>
          <w:lang w:val="lv-LV"/>
        </w:rPr>
      </w:pPr>
    </w:p>
    <w:p w:rsidR="00266A95" w:rsidRDefault="00266A95" w:rsidP="00E4345F">
      <w:pPr>
        <w:jc w:val="right"/>
        <w:rPr>
          <w:b/>
          <w:sz w:val="24"/>
          <w:szCs w:val="24"/>
          <w:lang w:val="lv-LV"/>
        </w:rPr>
      </w:pPr>
    </w:p>
    <w:p w:rsidR="00266A95" w:rsidRDefault="00266A95" w:rsidP="004B4EC8">
      <w:pPr>
        <w:rPr>
          <w:b/>
          <w:sz w:val="24"/>
          <w:szCs w:val="24"/>
          <w:lang w:val="lv-LV"/>
        </w:rPr>
      </w:pPr>
    </w:p>
    <w:p w:rsidR="00F207E5" w:rsidRDefault="00F207E5" w:rsidP="004B4EC8">
      <w:pPr>
        <w:rPr>
          <w:b/>
          <w:sz w:val="24"/>
          <w:szCs w:val="24"/>
          <w:lang w:val="lv-LV"/>
        </w:rPr>
      </w:pPr>
    </w:p>
    <w:p w:rsidR="00E4345F" w:rsidRPr="00501FF8" w:rsidRDefault="00E4345F" w:rsidP="00E4345F">
      <w:pPr>
        <w:jc w:val="right"/>
        <w:rPr>
          <w:b/>
          <w:sz w:val="24"/>
          <w:szCs w:val="24"/>
          <w:lang w:val="lv-LV"/>
        </w:rPr>
      </w:pPr>
      <w:r>
        <w:rPr>
          <w:b/>
          <w:sz w:val="24"/>
          <w:szCs w:val="24"/>
          <w:lang w:val="lv-LV"/>
        </w:rPr>
        <w:t>6</w:t>
      </w:r>
      <w:r w:rsidRPr="00501FF8">
        <w:rPr>
          <w:b/>
          <w:sz w:val="24"/>
          <w:szCs w:val="24"/>
          <w:lang w:val="lv-LV"/>
        </w:rPr>
        <w:t>.pielikums</w:t>
      </w:r>
    </w:p>
    <w:p w:rsidR="00E4345F" w:rsidRPr="00501FF8" w:rsidRDefault="00E4345F" w:rsidP="00E4345F">
      <w:pPr>
        <w:jc w:val="right"/>
        <w:rPr>
          <w:i/>
          <w:color w:val="000000"/>
          <w:sz w:val="36"/>
          <w:szCs w:val="36"/>
          <w:lang w:val="lv-LV" w:eastAsia="lv-LV"/>
        </w:rPr>
      </w:pPr>
      <w:r w:rsidRPr="00501FF8">
        <w:rPr>
          <w:sz w:val="22"/>
          <w:szCs w:val="22"/>
          <w:lang w:val="lv-LV"/>
        </w:rPr>
        <w:t xml:space="preserve">Iepirkuma Nolikumam </w:t>
      </w:r>
    </w:p>
    <w:p w:rsidR="00E4345F" w:rsidRDefault="00E4345F" w:rsidP="00E4345F">
      <w:pPr>
        <w:jc w:val="right"/>
        <w:rPr>
          <w:rFonts w:eastAsia="Calibri"/>
          <w:bCs/>
          <w:sz w:val="22"/>
          <w:szCs w:val="22"/>
          <w:lang w:val="lv-LV"/>
        </w:rPr>
      </w:pPr>
      <w:r w:rsidRPr="0080698F">
        <w:rPr>
          <w:bCs/>
          <w:sz w:val="22"/>
          <w:szCs w:val="22"/>
          <w:lang w:val="lv-LV"/>
        </w:rPr>
        <w:t>Identifikācijas Nr.</w:t>
      </w:r>
      <w:r>
        <w:rPr>
          <w:bCs/>
          <w:sz w:val="22"/>
          <w:szCs w:val="22"/>
          <w:lang w:val="lv-LV"/>
        </w:rPr>
        <w:t xml:space="preserve"> </w:t>
      </w:r>
      <w:r w:rsidRPr="00421854">
        <w:rPr>
          <w:bCs/>
          <w:sz w:val="22"/>
          <w:szCs w:val="22"/>
          <w:lang w:val="lv-LV"/>
        </w:rPr>
        <w:t>VPR/2014/</w:t>
      </w:r>
      <w:r>
        <w:rPr>
          <w:bCs/>
          <w:sz w:val="22"/>
          <w:szCs w:val="22"/>
          <w:lang w:val="lv-LV"/>
        </w:rPr>
        <w:t>14</w:t>
      </w:r>
    </w:p>
    <w:p w:rsidR="00E4345F" w:rsidRDefault="00E4345F" w:rsidP="006E47D0">
      <w:pPr>
        <w:shd w:val="clear" w:color="auto" w:fill="FFFFFF"/>
        <w:autoSpaceDE w:val="0"/>
        <w:autoSpaceDN w:val="0"/>
        <w:adjustRightInd w:val="0"/>
        <w:jc w:val="center"/>
        <w:rPr>
          <w:b/>
          <w:sz w:val="22"/>
          <w:szCs w:val="22"/>
          <w:lang w:val="lv-LV"/>
        </w:rPr>
      </w:pPr>
    </w:p>
    <w:p w:rsidR="006E47D0" w:rsidRPr="006E47D0" w:rsidRDefault="006E47D0" w:rsidP="006E47D0">
      <w:pPr>
        <w:shd w:val="clear" w:color="auto" w:fill="FFFFFF"/>
        <w:autoSpaceDE w:val="0"/>
        <w:autoSpaceDN w:val="0"/>
        <w:adjustRightInd w:val="0"/>
        <w:jc w:val="center"/>
        <w:rPr>
          <w:b/>
          <w:sz w:val="22"/>
          <w:szCs w:val="22"/>
          <w:lang w:val="lv-LV"/>
        </w:rPr>
      </w:pPr>
      <w:r w:rsidRPr="006E47D0">
        <w:rPr>
          <w:b/>
          <w:sz w:val="22"/>
          <w:szCs w:val="22"/>
          <w:lang w:val="lv-LV"/>
        </w:rPr>
        <w:t>TEHNISKAIS PIEDĀVĀJUMS (VEIDLAPA)</w:t>
      </w:r>
    </w:p>
    <w:p w:rsidR="006E47D0" w:rsidRPr="006E47D0" w:rsidRDefault="006E47D0" w:rsidP="006E47D0">
      <w:pPr>
        <w:shd w:val="clear" w:color="auto" w:fill="FFFFFF"/>
        <w:autoSpaceDE w:val="0"/>
        <w:autoSpaceDN w:val="0"/>
        <w:adjustRightInd w:val="0"/>
        <w:jc w:val="center"/>
        <w:rPr>
          <w:b/>
          <w:bCs/>
          <w:noProof/>
          <w:sz w:val="24"/>
          <w:szCs w:val="24"/>
          <w:lang w:val="lv-LV"/>
        </w:rPr>
      </w:pPr>
    </w:p>
    <w:p w:rsidR="00F207E5" w:rsidRDefault="006E47D0" w:rsidP="006E47D0">
      <w:pPr>
        <w:suppressAutoHyphens/>
        <w:jc w:val="center"/>
        <w:rPr>
          <w:b/>
          <w:bCs/>
          <w:noProof/>
          <w:sz w:val="24"/>
          <w:szCs w:val="24"/>
          <w:lang w:val="lv-LV"/>
        </w:rPr>
      </w:pPr>
      <w:r w:rsidRPr="006E47D0">
        <w:rPr>
          <w:b/>
          <w:bCs/>
          <w:noProof/>
          <w:sz w:val="24"/>
          <w:szCs w:val="24"/>
          <w:lang w:val="lv-LV"/>
        </w:rPr>
        <w:t>Iepirkumam</w:t>
      </w:r>
      <w:r w:rsidR="00266A95">
        <w:rPr>
          <w:b/>
          <w:bCs/>
          <w:noProof/>
          <w:sz w:val="24"/>
          <w:szCs w:val="24"/>
          <w:lang w:val="lv-LV"/>
        </w:rPr>
        <w:t xml:space="preserve"> </w:t>
      </w:r>
    </w:p>
    <w:p w:rsidR="00F207E5" w:rsidRDefault="006E47D0" w:rsidP="006E47D0">
      <w:pPr>
        <w:suppressAutoHyphens/>
        <w:jc w:val="center"/>
        <w:rPr>
          <w:rFonts w:eastAsia="Calibri"/>
          <w:b/>
          <w:bCs/>
          <w:sz w:val="24"/>
          <w:szCs w:val="24"/>
          <w:lang w:val="lv-LV" w:eastAsia="ar-SA"/>
        </w:rPr>
      </w:pPr>
      <w:r w:rsidRPr="006E47D0">
        <w:rPr>
          <w:rFonts w:eastAsia="Calibri"/>
          <w:b/>
          <w:sz w:val="24"/>
          <w:szCs w:val="24"/>
          <w:lang w:val="lv-LV" w:eastAsia="ar-SA"/>
        </w:rPr>
        <w:t xml:space="preserve">Ekspertu pakalpojumi </w:t>
      </w:r>
      <w:r>
        <w:rPr>
          <w:rFonts w:eastAsia="Calibri"/>
          <w:b/>
          <w:bCs/>
          <w:sz w:val="24"/>
          <w:szCs w:val="24"/>
          <w:lang w:val="lv-LV" w:eastAsia="ar-SA"/>
        </w:rPr>
        <w:t>pētījuma „Vidzemes plānošanas reģiona</w:t>
      </w:r>
    </w:p>
    <w:p w:rsidR="006E47D0" w:rsidRPr="006E47D0" w:rsidRDefault="006E47D0" w:rsidP="006E47D0">
      <w:pPr>
        <w:suppressAutoHyphens/>
        <w:jc w:val="center"/>
        <w:rPr>
          <w:rFonts w:eastAsia="Calibri"/>
          <w:b/>
          <w:sz w:val="24"/>
          <w:szCs w:val="24"/>
          <w:lang w:val="lv-LV" w:eastAsia="ar-SA"/>
        </w:rPr>
      </w:pPr>
      <w:r>
        <w:rPr>
          <w:rFonts w:eastAsia="Calibri"/>
          <w:b/>
          <w:bCs/>
          <w:sz w:val="24"/>
          <w:szCs w:val="24"/>
          <w:lang w:val="lv-LV" w:eastAsia="ar-SA"/>
        </w:rPr>
        <w:t xml:space="preserve"> viedās specializācijas iespējas” izstrādei </w:t>
      </w:r>
    </w:p>
    <w:p w:rsidR="006E47D0" w:rsidRPr="006E47D0" w:rsidRDefault="006E47D0" w:rsidP="006E47D0">
      <w:pPr>
        <w:shd w:val="clear" w:color="auto" w:fill="FFFFFF"/>
        <w:autoSpaceDE w:val="0"/>
        <w:autoSpaceDN w:val="0"/>
        <w:adjustRightInd w:val="0"/>
        <w:rPr>
          <w:b/>
          <w:bCs/>
          <w:noProof/>
          <w:sz w:val="24"/>
          <w:szCs w:val="24"/>
          <w:lang w:val="lv-LV"/>
        </w:rPr>
      </w:pPr>
    </w:p>
    <w:p w:rsidR="006E47D0" w:rsidRPr="006E47D0" w:rsidRDefault="0077119D" w:rsidP="006E47D0">
      <w:pPr>
        <w:jc w:val="center"/>
        <w:rPr>
          <w:rFonts w:eastAsia="Calibri"/>
          <w:b/>
          <w:bCs/>
          <w:kern w:val="1"/>
          <w:sz w:val="24"/>
          <w:szCs w:val="24"/>
          <w:lang w:val="lv-LV" w:eastAsia="ar-SA"/>
        </w:rPr>
      </w:pPr>
      <w:r>
        <w:rPr>
          <w:b/>
          <w:sz w:val="24"/>
          <w:szCs w:val="24"/>
          <w:lang w:val="lv-LV" w:eastAsia="x-none"/>
        </w:rPr>
        <w:t>Identifikācijas Nr. VPR/2014</w:t>
      </w:r>
      <w:r w:rsidR="006E47D0" w:rsidRPr="006E47D0">
        <w:rPr>
          <w:b/>
          <w:sz w:val="24"/>
          <w:szCs w:val="24"/>
          <w:lang w:val="lv-LV" w:eastAsia="x-none"/>
        </w:rPr>
        <w:t>/</w:t>
      </w:r>
      <w:r w:rsidR="00E4345F">
        <w:rPr>
          <w:b/>
          <w:sz w:val="24"/>
          <w:szCs w:val="24"/>
          <w:lang w:val="lv-LV" w:eastAsia="x-none"/>
        </w:rPr>
        <w:t>14</w:t>
      </w:r>
    </w:p>
    <w:p w:rsidR="006E47D0" w:rsidRPr="006E47D0" w:rsidRDefault="006E47D0" w:rsidP="006E47D0">
      <w:pPr>
        <w:jc w:val="center"/>
        <w:rPr>
          <w:sz w:val="22"/>
          <w:szCs w:val="22"/>
          <w:lang w:val="lv-LV" w:eastAsia="x-none"/>
        </w:rPr>
      </w:pPr>
    </w:p>
    <w:tbl>
      <w:tblPr>
        <w:tblW w:w="4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9"/>
        <w:gridCol w:w="2732"/>
      </w:tblGrid>
      <w:tr w:rsidR="006E47D0" w:rsidRPr="006E47D0" w:rsidTr="003E7F5C">
        <w:trPr>
          <w:trHeight w:val="300"/>
        </w:trPr>
        <w:tc>
          <w:tcPr>
            <w:tcW w:w="3382" w:type="pct"/>
            <w:shd w:val="clear" w:color="auto" w:fill="auto"/>
            <w:noWrap/>
            <w:vAlign w:val="center"/>
            <w:hideMark/>
          </w:tcPr>
          <w:p w:rsidR="006E47D0" w:rsidRPr="006E47D0" w:rsidRDefault="006E47D0" w:rsidP="006E47D0">
            <w:pPr>
              <w:jc w:val="center"/>
              <w:rPr>
                <w:b/>
                <w:bCs/>
                <w:i/>
                <w:iCs/>
                <w:color w:val="000000"/>
                <w:sz w:val="22"/>
                <w:szCs w:val="22"/>
                <w:lang w:val="lv-LV" w:eastAsia="lv-LV"/>
              </w:rPr>
            </w:pPr>
            <w:r w:rsidRPr="006E47D0">
              <w:rPr>
                <w:b/>
                <w:bCs/>
                <w:i/>
                <w:iCs/>
                <w:color w:val="000000"/>
                <w:sz w:val="22"/>
                <w:szCs w:val="22"/>
                <w:lang w:val="lv-LV" w:eastAsia="lv-LV"/>
              </w:rPr>
              <w:t>Veicamo darbu apraksts</w:t>
            </w:r>
          </w:p>
        </w:tc>
        <w:tc>
          <w:tcPr>
            <w:tcW w:w="1618" w:type="pct"/>
            <w:shd w:val="clear" w:color="auto" w:fill="auto"/>
            <w:noWrap/>
            <w:vAlign w:val="center"/>
            <w:hideMark/>
          </w:tcPr>
          <w:p w:rsidR="006E47D0" w:rsidRPr="006E47D0" w:rsidRDefault="006E47D0" w:rsidP="006E47D0">
            <w:pPr>
              <w:jc w:val="center"/>
              <w:rPr>
                <w:b/>
                <w:bCs/>
                <w:i/>
                <w:iCs/>
                <w:color w:val="000000"/>
                <w:sz w:val="22"/>
                <w:szCs w:val="22"/>
                <w:lang w:val="lv-LV" w:eastAsia="lv-LV"/>
              </w:rPr>
            </w:pPr>
            <w:r w:rsidRPr="006E47D0">
              <w:rPr>
                <w:b/>
                <w:bCs/>
                <w:i/>
                <w:iCs/>
                <w:color w:val="000000"/>
                <w:sz w:val="22"/>
                <w:szCs w:val="22"/>
                <w:lang w:val="lv-LV" w:eastAsia="lv-LV"/>
              </w:rPr>
              <w:t>Pretendenta piedāvājums</w:t>
            </w:r>
          </w:p>
          <w:p w:rsidR="006E47D0" w:rsidRPr="006E47D0" w:rsidRDefault="006E47D0" w:rsidP="006E47D0">
            <w:pPr>
              <w:jc w:val="center"/>
              <w:rPr>
                <w:b/>
                <w:bCs/>
                <w:i/>
                <w:iCs/>
                <w:color w:val="000000"/>
                <w:sz w:val="22"/>
                <w:szCs w:val="22"/>
                <w:lang w:val="lv-LV" w:eastAsia="lv-LV"/>
              </w:rPr>
            </w:pPr>
            <w:r w:rsidRPr="006E47D0">
              <w:rPr>
                <w:b/>
                <w:bCs/>
                <w:i/>
                <w:iCs/>
                <w:color w:val="000000"/>
                <w:sz w:val="22"/>
                <w:szCs w:val="22"/>
                <w:lang w:val="lv-LV" w:eastAsia="lv-LV"/>
              </w:rPr>
              <w:t>Apraksts*</w:t>
            </w:r>
          </w:p>
          <w:p w:rsidR="006E47D0" w:rsidRPr="006E47D0" w:rsidRDefault="006E47D0" w:rsidP="006E47D0">
            <w:pPr>
              <w:jc w:val="center"/>
              <w:rPr>
                <w:b/>
                <w:bCs/>
                <w:i/>
                <w:iCs/>
                <w:color w:val="000000"/>
                <w:sz w:val="22"/>
                <w:szCs w:val="22"/>
                <w:lang w:val="lv-LV" w:eastAsia="lv-LV"/>
              </w:rPr>
            </w:pPr>
            <w:r w:rsidRPr="006E47D0">
              <w:rPr>
                <w:b/>
                <w:bCs/>
                <w:i/>
                <w:iCs/>
                <w:color w:val="000000"/>
                <w:sz w:val="22"/>
                <w:szCs w:val="22"/>
                <w:lang w:val="lv-LV" w:eastAsia="lv-LV"/>
              </w:rPr>
              <w:t>Apliecinājums**</w:t>
            </w:r>
          </w:p>
          <w:p w:rsidR="006E47D0" w:rsidRPr="006E47D0" w:rsidRDefault="006E47D0" w:rsidP="006E47D0">
            <w:pPr>
              <w:rPr>
                <w:b/>
                <w:bCs/>
                <w:i/>
                <w:iCs/>
                <w:color w:val="000000"/>
                <w:sz w:val="22"/>
                <w:szCs w:val="22"/>
                <w:lang w:val="lv-LV" w:eastAsia="lv-LV"/>
              </w:rPr>
            </w:pPr>
          </w:p>
        </w:tc>
      </w:tr>
      <w:tr w:rsidR="006E47D0" w:rsidRPr="006E47D0" w:rsidTr="003E7F5C">
        <w:trPr>
          <w:trHeight w:val="300"/>
        </w:trPr>
        <w:tc>
          <w:tcPr>
            <w:tcW w:w="3382" w:type="pct"/>
            <w:shd w:val="clear" w:color="auto" w:fill="auto"/>
            <w:vAlign w:val="center"/>
          </w:tcPr>
          <w:p w:rsidR="006E47D0" w:rsidRPr="006E47D0" w:rsidRDefault="005318A7" w:rsidP="005318A7">
            <w:pPr>
              <w:suppressAutoHyphens/>
              <w:jc w:val="both"/>
              <w:rPr>
                <w:lang w:val="lv-LV"/>
              </w:rPr>
            </w:pPr>
            <w:r w:rsidRPr="005318A7">
              <w:rPr>
                <w:lang w:val="lv-LV"/>
              </w:rPr>
              <w:t>VPR pieejamo viedās</w:t>
            </w:r>
            <w:r>
              <w:rPr>
                <w:lang w:val="lv-LV"/>
              </w:rPr>
              <w:t xml:space="preserve"> specializācijas resursu analīze</w:t>
            </w:r>
            <w:r w:rsidRPr="005318A7">
              <w:rPr>
                <w:lang w:val="lv-LV"/>
              </w:rPr>
              <w:t xml:space="preserve"> un to konkurētsp</w:t>
            </w:r>
            <w:r>
              <w:rPr>
                <w:lang w:val="lv-LV"/>
              </w:rPr>
              <w:t xml:space="preserve">ējas priekšnoteikumu novērtējums, </w:t>
            </w:r>
            <w:r w:rsidR="006E47D0" w:rsidRPr="006E47D0">
              <w:rPr>
                <w:lang w:val="lv-LV"/>
              </w:rPr>
              <w:t>atbilst</w:t>
            </w:r>
            <w:r>
              <w:rPr>
                <w:lang w:val="lv-LV"/>
              </w:rPr>
              <w:t>oši tehniskās specifikācijas 4.1</w:t>
            </w:r>
            <w:r w:rsidR="006E47D0" w:rsidRPr="006E47D0">
              <w:rPr>
                <w:lang w:val="lv-LV"/>
              </w:rPr>
              <w:t>.1.</w:t>
            </w:r>
            <w:r>
              <w:rPr>
                <w:lang w:val="lv-LV"/>
              </w:rPr>
              <w:t xml:space="preserve">; 4.1.2., 4.1.3., 4.1.4., </w:t>
            </w:r>
            <w:r w:rsidR="006E47D0" w:rsidRPr="006E47D0">
              <w:rPr>
                <w:lang w:val="lv-LV"/>
              </w:rPr>
              <w:t>aprakstītajiem apakšpunktiem.</w:t>
            </w:r>
          </w:p>
        </w:tc>
        <w:tc>
          <w:tcPr>
            <w:tcW w:w="1618" w:type="pct"/>
            <w:shd w:val="clear" w:color="auto" w:fill="auto"/>
            <w:noWrap/>
            <w:vAlign w:val="bottom"/>
          </w:tcPr>
          <w:p w:rsidR="006E47D0" w:rsidRPr="006E47D0" w:rsidRDefault="006E47D0" w:rsidP="006E47D0">
            <w:pPr>
              <w:jc w:val="center"/>
              <w:rPr>
                <w:color w:val="000000"/>
                <w:sz w:val="22"/>
                <w:szCs w:val="22"/>
                <w:lang w:val="lv-LV" w:eastAsia="lv-LV"/>
              </w:rPr>
            </w:pPr>
            <w:r w:rsidRPr="006E47D0">
              <w:rPr>
                <w:i/>
                <w:color w:val="000000"/>
                <w:sz w:val="22"/>
                <w:szCs w:val="22"/>
                <w:lang w:val="lv-LV" w:eastAsia="lv-LV"/>
              </w:rPr>
              <w:t>Apraksts</w:t>
            </w:r>
          </w:p>
        </w:tc>
      </w:tr>
      <w:tr w:rsidR="006E47D0" w:rsidRPr="006E47D0" w:rsidTr="003E7F5C">
        <w:trPr>
          <w:trHeight w:val="70"/>
        </w:trPr>
        <w:tc>
          <w:tcPr>
            <w:tcW w:w="3382" w:type="pct"/>
            <w:shd w:val="clear" w:color="auto" w:fill="auto"/>
            <w:vAlign w:val="center"/>
          </w:tcPr>
          <w:p w:rsidR="006E47D0" w:rsidRPr="006E47D0" w:rsidRDefault="005318A7" w:rsidP="005318A7">
            <w:pPr>
              <w:jc w:val="both"/>
              <w:rPr>
                <w:kern w:val="28"/>
                <w:lang w:val="lv-LV" w:eastAsia="lv-LV"/>
              </w:rPr>
            </w:pPr>
            <w:proofErr w:type="spellStart"/>
            <w:r>
              <w:t>Priekšlikumu</w:t>
            </w:r>
            <w:proofErr w:type="spellEnd"/>
            <w:r>
              <w:t xml:space="preserve"> </w:t>
            </w:r>
            <w:proofErr w:type="spellStart"/>
            <w:r>
              <w:t>izstrāde</w:t>
            </w:r>
            <w:proofErr w:type="spellEnd"/>
            <w:r>
              <w:t xml:space="preserve"> </w:t>
            </w:r>
            <w:r w:rsidR="006E47D0" w:rsidRPr="006E47D0">
              <w:rPr>
                <w:lang w:val="lv-LV"/>
              </w:rPr>
              <w:t>Vidzemes plānošanas reģiona</w:t>
            </w:r>
            <w:r>
              <w:rPr>
                <w:lang w:val="lv-LV"/>
              </w:rPr>
              <w:t xml:space="preserve"> viedās specializācijas jomām, </w:t>
            </w:r>
            <w:r w:rsidR="006E47D0" w:rsidRPr="006E47D0">
              <w:rPr>
                <w:lang w:val="lv-LV"/>
              </w:rPr>
              <w:t xml:space="preserve">atbilstoši tehniskās specifikācijas </w:t>
            </w:r>
            <w:r>
              <w:rPr>
                <w:lang w:val="lv-LV"/>
              </w:rPr>
              <w:t>4</w:t>
            </w:r>
            <w:r w:rsidR="006E47D0" w:rsidRPr="006E47D0">
              <w:rPr>
                <w:lang w:val="lv-LV"/>
              </w:rPr>
              <w:t>.2.</w:t>
            </w:r>
            <w:r>
              <w:rPr>
                <w:lang w:val="lv-LV"/>
              </w:rPr>
              <w:t>1; 4.2.2</w:t>
            </w:r>
            <w:r w:rsidR="006E47D0" w:rsidRPr="006E47D0">
              <w:rPr>
                <w:lang w:val="lv-LV"/>
              </w:rPr>
              <w:t>. aprakstītajiem apakšpunktiem.</w:t>
            </w:r>
          </w:p>
        </w:tc>
        <w:tc>
          <w:tcPr>
            <w:tcW w:w="1618" w:type="pct"/>
            <w:shd w:val="clear" w:color="auto" w:fill="auto"/>
            <w:noWrap/>
          </w:tcPr>
          <w:p w:rsidR="006E47D0" w:rsidRPr="006E47D0" w:rsidRDefault="006E47D0" w:rsidP="006E47D0">
            <w:pPr>
              <w:jc w:val="center"/>
              <w:rPr>
                <w:i/>
                <w:color w:val="000000"/>
                <w:sz w:val="22"/>
                <w:szCs w:val="22"/>
                <w:lang w:val="lv-LV" w:eastAsia="lv-LV"/>
              </w:rPr>
            </w:pPr>
          </w:p>
          <w:p w:rsidR="006E47D0" w:rsidRPr="006E47D0" w:rsidRDefault="006E47D0" w:rsidP="006E47D0">
            <w:pPr>
              <w:jc w:val="center"/>
              <w:rPr>
                <w:i/>
                <w:color w:val="000000"/>
                <w:sz w:val="22"/>
                <w:szCs w:val="22"/>
                <w:lang w:val="lv-LV" w:eastAsia="lv-LV"/>
              </w:rPr>
            </w:pPr>
            <w:r w:rsidRPr="006E47D0">
              <w:rPr>
                <w:i/>
                <w:color w:val="000000"/>
                <w:sz w:val="22"/>
                <w:szCs w:val="22"/>
                <w:lang w:val="lv-LV" w:eastAsia="lv-LV"/>
              </w:rPr>
              <w:t>Apraksts</w:t>
            </w:r>
          </w:p>
        </w:tc>
      </w:tr>
      <w:tr w:rsidR="006E47D0" w:rsidRPr="006E47D0" w:rsidTr="003E7F5C">
        <w:trPr>
          <w:trHeight w:val="905"/>
        </w:trPr>
        <w:tc>
          <w:tcPr>
            <w:tcW w:w="3382" w:type="pct"/>
            <w:shd w:val="clear" w:color="auto" w:fill="auto"/>
            <w:vAlign w:val="center"/>
          </w:tcPr>
          <w:p w:rsidR="006E47D0" w:rsidRPr="00F207E5" w:rsidRDefault="00F556BF" w:rsidP="006E47D0">
            <w:pPr>
              <w:jc w:val="both"/>
              <w:rPr>
                <w:lang w:val="lv-LV"/>
              </w:rPr>
            </w:pPr>
            <w:r w:rsidRPr="00F556BF">
              <w:rPr>
                <w:lang w:val="lv-LV"/>
              </w:rPr>
              <w:t>Izstrādāt VPR ekonomikas un inovāciju vides indikatoru priekšlikumus un priekšlikumus to mērīšanai un uzraudzībai NUTS 3 līmenī, atbilstoši tehniskās specifikācijas 4</w:t>
            </w:r>
            <w:r w:rsidR="00F207E5">
              <w:rPr>
                <w:lang w:val="lv-LV"/>
              </w:rPr>
              <w:t>.3. aprakstītajam apakšpunktam.</w:t>
            </w:r>
          </w:p>
        </w:tc>
        <w:tc>
          <w:tcPr>
            <w:tcW w:w="1618" w:type="pct"/>
            <w:shd w:val="clear" w:color="auto" w:fill="auto"/>
            <w:noWrap/>
          </w:tcPr>
          <w:p w:rsidR="006E47D0" w:rsidRPr="006E47D0" w:rsidRDefault="006E47D0" w:rsidP="006E47D0">
            <w:pPr>
              <w:jc w:val="center"/>
              <w:rPr>
                <w:i/>
                <w:color w:val="000000"/>
                <w:sz w:val="22"/>
                <w:szCs w:val="22"/>
                <w:lang w:val="lv-LV" w:eastAsia="lv-LV"/>
              </w:rPr>
            </w:pPr>
            <w:r w:rsidRPr="006E47D0">
              <w:rPr>
                <w:i/>
                <w:color w:val="000000"/>
                <w:sz w:val="22"/>
                <w:szCs w:val="22"/>
                <w:lang w:val="lv-LV" w:eastAsia="lv-LV"/>
              </w:rPr>
              <w:t>Apraksts</w:t>
            </w:r>
          </w:p>
        </w:tc>
      </w:tr>
      <w:tr w:rsidR="002D5F8E" w:rsidRPr="006E47D0" w:rsidTr="003E7F5C">
        <w:trPr>
          <w:trHeight w:val="905"/>
        </w:trPr>
        <w:tc>
          <w:tcPr>
            <w:tcW w:w="3382" w:type="pct"/>
            <w:shd w:val="clear" w:color="auto" w:fill="auto"/>
            <w:vAlign w:val="center"/>
          </w:tcPr>
          <w:p w:rsidR="002D5F8E" w:rsidRPr="006E47D0" w:rsidRDefault="006D50FE" w:rsidP="006E47D0">
            <w:pPr>
              <w:jc w:val="both"/>
              <w:rPr>
                <w:lang w:val="lv-LV"/>
              </w:rPr>
            </w:pPr>
            <w:r w:rsidRPr="006D50FE">
              <w:rPr>
                <w:lang w:val="lv-LV"/>
              </w:rPr>
              <w:t>2 darba grupu – diskusiju organizēšana par VPR viedās specializācijas iespējām, iesaistot dažādu uzņēmējdarbības nozaru pārstāvjus, otrā - pētniecības nozaru pārstāvjus. Izpildītājs atbild par darba grupu norises saturu, diskusijas dalībnieku izvēli un informēšanu un nodrošina darba grupu sanāksmes un diskusiju dokumentēšanu, dalībnieku reģistrēšanu, apkopojumu ar secinājumiem un priekšlikumiem”</w:t>
            </w:r>
            <w:r w:rsidR="00F556BF">
              <w:rPr>
                <w:lang w:val="lv-LV"/>
              </w:rPr>
              <w:t>.</w:t>
            </w:r>
          </w:p>
        </w:tc>
        <w:tc>
          <w:tcPr>
            <w:tcW w:w="1618" w:type="pct"/>
            <w:shd w:val="clear" w:color="auto" w:fill="auto"/>
            <w:noWrap/>
          </w:tcPr>
          <w:p w:rsidR="002D5F8E" w:rsidRPr="006E47D0" w:rsidRDefault="002D5F8E" w:rsidP="006E47D0">
            <w:pPr>
              <w:jc w:val="center"/>
              <w:rPr>
                <w:i/>
                <w:color w:val="000000"/>
                <w:sz w:val="22"/>
                <w:szCs w:val="22"/>
                <w:lang w:val="lv-LV" w:eastAsia="lv-LV"/>
              </w:rPr>
            </w:pPr>
            <w:r w:rsidRPr="006E47D0">
              <w:rPr>
                <w:i/>
                <w:color w:val="000000"/>
                <w:sz w:val="22"/>
                <w:szCs w:val="22"/>
                <w:lang w:val="lv-LV" w:eastAsia="lv-LV"/>
              </w:rPr>
              <w:t>Apliecinājums</w:t>
            </w:r>
          </w:p>
        </w:tc>
      </w:tr>
      <w:tr w:rsidR="006E47D0" w:rsidRPr="006E47D0" w:rsidTr="003E7F5C">
        <w:trPr>
          <w:trHeight w:val="575"/>
        </w:trPr>
        <w:tc>
          <w:tcPr>
            <w:tcW w:w="3382" w:type="pct"/>
            <w:shd w:val="clear" w:color="auto" w:fill="auto"/>
            <w:vAlign w:val="center"/>
          </w:tcPr>
          <w:p w:rsidR="006E47D0" w:rsidRPr="006E47D0" w:rsidRDefault="006E47D0" w:rsidP="006E47D0">
            <w:pPr>
              <w:jc w:val="both"/>
              <w:rPr>
                <w:lang w:val="lv-LV" w:eastAsia="lv-LV"/>
              </w:rPr>
            </w:pPr>
            <w:r w:rsidRPr="006E47D0">
              <w:rPr>
                <w:b/>
                <w:lang w:val="lv-LV" w:eastAsia="lv-LV"/>
              </w:rPr>
              <w:t>Iepirkuma nodevumi</w:t>
            </w:r>
            <w:r w:rsidRPr="006E47D0">
              <w:rPr>
                <w:lang w:val="lv-LV" w:eastAsia="lv-LV"/>
              </w:rPr>
              <w:t>:</w:t>
            </w:r>
          </w:p>
        </w:tc>
        <w:tc>
          <w:tcPr>
            <w:tcW w:w="1618" w:type="pct"/>
            <w:shd w:val="pct25" w:color="auto" w:fill="auto"/>
            <w:noWrap/>
          </w:tcPr>
          <w:p w:rsidR="006E47D0" w:rsidRPr="006E47D0" w:rsidRDefault="006E47D0" w:rsidP="006E47D0">
            <w:pPr>
              <w:jc w:val="center"/>
              <w:rPr>
                <w:i/>
                <w:color w:val="000000"/>
                <w:sz w:val="22"/>
                <w:szCs w:val="22"/>
                <w:lang w:val="lv-LV" w:eastAsia="lv-LV"/>
              </w:rPr>
            </w:pPr>
          </w:p>
        </w:tc>
      </w:tr>
      <w:tr w:rsidR="0097571A" w:rsidRPr="0097571A" w:rsidTr="003E7F5C">
        <w:trPr>
          <w:trHeight w:val="905"/>
        </w:trPr>
        <w:tc>
          <w:tcPr>
            <w:tcW w:w="3382" w:type="pct"/>
            <w:shd w:val="clear" w:color="auto" w:fill="auto"/>
            <w:vAlign w:val="center"/>
          </w:tcPr>
          <w:p w:rsidR="0097571A" w:rsidRPr="006E47D0" w:rsidRDefault="0097571A" w:rsidP="0097571A">
            <w:pPr>
              <w:jc w:val="both"/>
              <w:rPr>
                <w:lang w:val="lv-LV"/>
              </w:rPr>
            </w:pPr>
            <w:r>
              <w:rPr>
                <w:lang w:val="lv-LV"/>
              </w:rPr>
              <w:t>Ziņojums par VPR resursu analīzi un to konkurētspē</w:t>
            </w:r>
            <w:r w:rsidR="00F207E5">
              <w:rPr>
                <w:lang w:val="lv-LV"/>
              </w:rPr>
              <w:t>jas priekšnoteikumu novērtējumu</w:t>
            </w:r>
            <w:r>
              <w:rPr>
                <w:lang w:val="lv-LV"/>
              </w:rPr>
              <w:t xml:space="preserve"> saskaņā ar tehniskās specifikācijas 4.1. punktā noteikto. Ziņojums </w:t>
            </w:r>
            <w:r w:rsidRPr="006E47D0">
              <w:rPr>
                <w:lang w:val="lv-LV"/>
              </w:rPr>
              <w:t>sagatavojam</w:t>
            </w:r>
            <w:r>
              <w:rPr>
                <w:lang w:val="lv-LV"/>
              </w:rPr>
              <w:t>s</w:t>
            </w:r>
            <w:r w:rsidRPr="006E47D0">
              <w:rPr>
                <w:lang w:val="lv-LV"/>
              </w:rPr>
              <w:t xml:space="preserve"> un elektroniski iesniedzam</w:t>
            </w:r>
            <w:r>
              <w:rPr>
                <w:lang w:val="lv-LV"/>
              </w:rPr>
              <w:t>s</w:t>
            </w:r>
            <w:r w:rsidRPr="006E47D0">
              <w:rPr>
                <w:lang w:val="lv-LV"/>
              </w:rPr>
              <w:t xml:space="preserve"> Pasūtītajam </w:t>
            </w:r>
            <w:r w:rsidRPr="006E47D0">
              <w:rPr>
                <w:i/>
                <w:lang w:val="lv-LV"/>
              </w:rPr>
              <w:t>Word</w:t>
            </w:r>
            <w:r w:rsidRPr="006E47D0">
              <w:rPr>
                <w:lang w:val="lv-LV"/>
              </w:rPr>
              <w:t xml:space="preserve"> dokumenta un </w:t>
            </w:r>
            <w:r w:rsidRPr="006E47D0">
              <w:rPr>
                <w:i/>
                <w:lang w:val="lv-LV"/>
              </w:rPr>
              <w:t xml:space="preserve">PDF </w:t>
            </w:r>
            <w:r w:rsidRPr="006E47D0">
              <w:rPr>
                <w:lang w:val="lv-LV"/>
              </w:rPr>
              <w:t>formātā un papīra formātā latviešu valodā</w:t>
            </w:r>
          </w:p>
        </w:tc>
        <w:tc>
          <w:tcPr>
            <w:tcW w:w="1618" w:type="pct"/>
            <w:shd w:val="clear" w:color="auto" w:fill="auto"/>
            <w:noWrap/>
          </w:tcPr>
          <w:p w:rsidR="0097571A" w:rsidRPr="006E47D0" w:rsidRDefault="0097571A" w:rsidP="006E47D0">
            <w:pPr>
              <w:jc w:val="center"/>
              <w:rPr>
                <w:i/>
                <w:color w:val="000000"/>
                <w:sz w:val="22"/>
                <w:szCs w:val="22"/>
                <w:lang w:val="lv-LV" w:eastAsia="lv-LV"/>
              </w:rPr>
            </w:pPr>
            <w:r>
              <w:rPr>
                <w:i/>
                <w:color w:val="000000"/>
                <w:sz w:val="22"/>
                <w:szCs w:val="22"/>
                <w:lang w:val="lv-LV" w:eastAsia="lv-LV"/>
              </w:rPr>
              <w:t>Apliecinājums</w:t>
            </w:r>
          </w:p>
        </w:tc>
      </w:tr>
      <w:tr w:rsidR="0097571A" w:rsidRPr="006E47D0" w:rsidTr="00E42D03">
        <w:trPr>
          <w:trHeight w:val="415"/>
        </w:trPr>
        <w:tc>
          <w:tcPr>
            <w:tcW w:w="3382" w:type="pct"/>
            <w:shd w:val="clear" w:color="auto" w:fill="auto"/>
            <w:vAlign w:val="center"/>
          </w:tcPr>
          <w:p w:rsidR="0097571A" w:rsidRPr="006E47D0" w:rsidRDefault="0097571A" w:rsidP="00E42D03">
            <w:pPr>
              <w:widowControl w:val="0"/>
              <w:suppressAutoHyphens/>
              <w:jc w:val="both"/>
              <w:rPr>
                <w:lang w:val="lv-LV"/>
              </w:rPr>
            </w:pPr>
            <w:r w:rsidRPr="006E47D0">
              <w:rPr>
                <w:rFonts w:eastAsia="Calibri"/>
                <w:iCs/>
                <w:lang w:val="lv-LV" w:eastAsia="ar-SA"/>
              </w:rPr>
              <w:t>Ar Pasūtītāju saskaņot</w:t>
            </w:r>
            <w:r>
              <w:rPr>
                <w:rFonts w:eastAsia="Calibri"/>
                <w:iCs/>
                <w:lang w:val="lv-LV" w:eastAsia="ar-SA"/>
              </w:rPr>
              <w:t>i priekšlikumi VPR viedās specializācijas jomām</w:t>
            </w:r>
            <w:r w:rsidRPr="006E47D0">
              <w:rPr>
                <w:rFonts w:eastAsia="Calibri"/>
                <w:iCs/>
                <w:lang w:val="lv-LV" w:eastAsia="ar-SA"/>
              </w:rPr>
              <w:t xml:space="preserve"> </w:t>
            </w:r>
            <w:r w:rsidRPr="006E47D0">
              <w:rPr>
                <w:lang w:val="lv-LV"/>
              </w:rPr>
              <w:t xml:space="preserve">Standarta lappuse A4 formāts. </w:t>
            </w:r>
            <w:r>
              <w:rPr>
                <w:lang w:val="lv-LV"/>
              </w:rPr>
              <w:t xml:space="preserve">Priekšlikumi </w:t>
            </w:r>
            <w:r w:rsidRPr="006E47D0">
              <w:rPr>
                <w:lang w:val="lv-LV"/>
              </w:rPr>
              <w:t>sagatavojam</w:t>
            </w:r>
            <w:r>
              <w:rPr>
                <w:lang w:val="lv-LV"/>
              </w:rPr>
              <w:t>i</w:t>
            </w:r>
            <w:r w:rsidRPr="006E47D0">
              <w:rPr>
                <w:lang w:val="lv-LV"/>
              </w:rPr>
              <w:t xml:space="preserve"> un elektroniski iesniedzam</w:t>
            </w:r>
            <w:r>
              <w:rPr>
                <w:lang w:val="lv-LV"/>
              </w:rPr>
              <w:t>i</w:t>
            </w:r>
            <w:r w:rsidRPr="006E47D0">
              <w:rPr>
                <w:lang w:val="lv-LV"/>
              </w:rPr>
              <w:t xml:space="preserve"> Pasūtītajam </w:t>
            </w:r>
            <w:r w:rsidRPr="006E47D0">
              <w:rPr>
                <w:i/>
                <w:lang w:val="lv-LV"/>
              </w:rPr>
              <w:t>Word</w:t>
            </w:r>
            <w:r w:rsidRPr="006E47D0">
              <w:rPr>
                <w:lang w:val="lv-LV"/>
              </w:rPr>
              <w:t xml:space="preserve"> dokumenta un </w:t>
            </w:r>
            <w:r w:rsidRPr="006E47D0">
              <w:rPr>
                <w:i/>
                <w:lang w:val="lv-LV"/>
              </w:rPr>
              <w:t xml:space="preserve">PDF </w:t>
            </w:r>
            <w:r w:rsidRPr="006E47D0">
              <w:rPr>
                <w:lang w:val="lv-LV"/>
              </w:rPr>
              <w:t>formātā un papīra formātā latviešu valodā.</w:t>
            </w:r>
          </w:p>
        </w:tc>
        <w:tc>
          <w:tcPr>
            <w:tcW w:w="1618" w:type="pct"/>
            <w:shd w:val="clear" w:color="auto" w:fill="auto"/>
            <w:noWrap/>
          </w:tcPr>
          <w:p w:rsidR="0097571A" w:rsidRPr="006E47D0" w:rsidRDefault="0097571A" w:rsidP="00E42D03">
            <w:pPr>
              <w:jc w:val="center"/>
              <w:rPr>
                <w:i/>
                <w:color w:val="000000"/>
                <w:sz w:val="22"/>
                <w:szCs w:val="22"/>
                <w:lang w:val="lv-LV" w:eastAsia="lv-LV"/>
              </w:rPr>
            </w:pPr>
            <w:r w:rsidRPr="006E47D0">
              <w:rPr>
                <w:i/>
                <w:color w:val="000000"/>
                <w:sz w:val="22"/>
                <w:szCs w:val="22"/>
                <w:lang w:val="lv-LV" w:eastAsia="lv-LV"/>
              </w:rPr>
              <w:t>Apliecinājums</w:t>
            </w:r>
          </w:p>
        </w:tc>
      </w:tr>
      <w:tr w:rsidR="006E47D0" w:rsidRPr="006E47D0" w:rsidTr="003E7F5C">
        <w:trPr>
          <w:trHeight w:val="905"/>
        </w:trPr>
        <w:tc>
          <w:tcPr>
            <w:tcW w:w="3382" w:type="pct"/>
            <w:shd w:val="clear" w:color="auto" w:fill="auto"/>
            <w:vAlign w:val="center"/>
          </w:tcPr>
          <w:p w:rsidR="006E47D0" w:rsidRPr="006E47D0" w:rsidRDefault="00F556BF" w:rsidP="003E7F5C">
            <w:pPr>
              <w:jc w:val="both"/>
              <w:rPr>
                <w:rFonts w:eastAsia="Calibri"/>
                <w:lang w:val="lv-LV" w:eastAsia="ar-SA"/>
              </w:rPr>
            </w:pPr>
            <w:r>
              <w:rPr>
                <w:lang w:val="lv-LV"/>
              </w:rPr>
              <w:t xml:space="preserve">Gala ziņojums </w:t>
            </w:r>
            <w:r>
              <w:rPr>
                <w:rFonts w:eastAsia="Calibri"/>
                <w:lang w:val="lv-LV" w:eastAsia="ar-SA"/>
              </w:rPr>
              <w:t>par Vidzemes plānošanas reģiona viedās specializācijas iespējām, pamatojoties uz Pētniecības un inovāciju stratēģijas vadlīnijām viedai specializācijai (</w:t>
            </w:r>
            <w:proofErr w:type="spellStart"/>
            <w:r>
              <w:rPr>
                <w:rFonts w:eastAsia="Calibri"/>
                <w:lang w:val="lv-LV" w:eastAsia="ar-SA"/>
              </w:rPr>
              <w:t>Guide</w:t>
            </w:r>
            <w:proofErr w:type="spellEnd"/>
            <w:r>
              <w:rPr>
                <w:rFonts w:eastAsia="Calibri"/>
                <w:lang w:val="lv-LV" w:eastAsia="ar-SA"/>
              </w:rPr>
              <w:t xml:space="preserve"> </w:t>
            </w:r>
            <w:proofErr w:type="spellStart"/>
            <w:r>
              <w:rPr>
                <w:rFonts w:eastAsia="Calibri"/>
                <w:lang w:val="lv-LV" w:eastAsia="ar-SA"/>
              </w:rPr>
              <w:t>on</w:t>
            </w:r>
            <w:proofErr w:type="spellEnd"/>
            <w:r>
              <w:rPr>
                <w:rFonts w:eastAsia="Calibri"/>
                <w:lang w:val="lv-LV" w:eastAsia="ar-SA"/>
              </w:rPr>
              <w:t xml:space="preserve"> </w:t>
            </w:r>
            <w:proofErr w:type="spellStart"/>
            <w:r>
              <w:rPr>
                <w:rFonts w:eastAsia="Calibri"/>
                <w:lang w:val="lv-LV" w:eastAsia="ar-SA"/>
              </w:rPr>
              <w:t>Research</w:t>
            </w:r>
            <w:proofErr w:type="spellEnd"/>
            <w:r>
              <w:rPr>
                <w:rFonts w:eastAsia="Calibri"/>
                <w:lang w:val="lv-LV" w:eastAsia="ar-SA"/>
              </w:rPr>
              <w:t xml:space="preserve"> </w:t>
            </w:r>
            <w:proofErr w:type="spellStart"/>
            <w:r>
              <w:rPr>
                <w:rFonts w:eastAsia="Calibri"/>
                <w:lang w:val="lv-LV" w:eastAsia="ar-SA"/>
              </w:rPr>
              <w:t>and</w:t>
            </w:r>
            <w:proofErr w:type="spellEnd"/>
            <w:r>
              <w:rPr>
                <w:rFonts w:eastAsia="Calibri"/>
                <w:lang w:val="lv-LV" w:eastAsia="ar-SA"/>
              </w:rPr>
              <w:t xml:space="preserve"> </w:t>
            </w:r>
            <w:proofErr w:type="spellStart"/>
            <w:r>
              <w:rPr>
                <w:rFonts w:eastAsia="Calibri"/>
                <w:lang w:val="lv-LV" w:eastAsia="ar-SA"/>
              </w:rPr>
              <w:t>Innovation</w:t>
            </w:r>
            <w:proofErr w:type="spellEnd"/>
            <w:r>
              <w:rPr>
                <w:rFonts w:eastAsia="Calibri"/>
                <w:lang w:val="lv-LV" w:eastAsia="ar-SA"/>
              </w:rPr>
              <w:t xml:space="preserve"> </w:t>
            </w:r>
            <w:proofErr w:type="spellStart"/>
            <w:r>
              <w:rPr>
                <w:rFonts w:eastAsia="Calibri"/>
                <w:lang w:val="lv-LV" w:eastAsia="ar-SA"/>
              </w:rPr>
              <w:t>Strategies</w:t>
            </w:r>
            <w:proofErr w:type="spellEnd"/>
            <w:r>
              <w:rPr>
                <w:rFonts w:eastAsia="Calibri"/>
                <w:lang w:val="lv-LV" w:eastAsia="ar-SA"/>
              </w:rPr>
              <w:t xml:space="preserve"> </w:t>
            </w:r>
            <w:proofErr w:type="spellStart"/>
            <w:r>
              <w:rPr>
                <w:rFonts w:eastAsia="Calibri"/>
                <w:lang w:val="lv-LV" w:eastAsia="ar-SA"/>
              </w:rPr>
              <w:t>for</w:t>
            </w:r>
            <w:proofErr w:type="spellEnd"/>
            <w:r>
              <w:rPr>
                <w:rFonts w:eastAsia="Calibri"/>
                <w:lang w:val="lv-LV" w:eastAsia="ar-SA"/>
              </w:rPr>
              <w:t xml:space="preserve"> </w:t>
            </w:r>
            <w:proofErr w:type="spellStart"/>
            <w:r>
              <w:rPr>
                <w:rFonts w:eastAsia="Calibri"/>
                <w:lang w:val="lv-LV" w:eastAsia="ar-SA"/>
              </w:rPr>
              <w:t>Smart</w:t>
            </w:r>
            <w:proofErr w:type="spellEnd"/>
            <w:r>
              <w:rPr>
                <w:rFonts w:eastAsia="Calibri"/>
                <w:lang w:val="lv-LV" w:eastAsia="ar-SA"/>
              </w:rPr>
              <w:t xml:space="preserve"> </w:t>
            </w:r>
            <w:proofErr w:type="spellStart"/>
            <w:r>
              <w:rPr>
                <w:rFonts w:eastAsia="Calibri"/>
                <w:lang w:val="lv-LV" w:eastAsia="ar-SA"/>
              </w:rPr>
              <w:t>Specialisation</w:t>
            </w:r>
            <w:proofErr w:type="spellEnd"/>
            <w:r>
              <w:rPr>
                <w:rFonts w:eastAsia="Calibri"/>
                <w:lang w:val="lv-LV" w:eastAsia="ar-SA"/>
              </w:rPr>
              <w:t xml:space="preserve"> (RIS3 </w:t>
            </w:r>
            <w:proofErr w:type="spellStart"/>
            <w:r>
              <w:rPr>
                <w:rFonts w:eastAsia="Calibri"/>
                <w:lang w:val="lv-LV" w:eastAsia="ar-SA"/>
              </w:rPr>
              <w:t>Guide</w:t>
            </w:r>
            <w:proofErr w:type="spellEnd"/>
            <w:r>
              <w:rPr>
                <w:rFonts w:eastAsia="Calibri"/>
                <w:lang w:val="lv-LV" w:eastAsia="ar-SA"/>
              </w:rPr>
              <w:t>))</w:t>
            </w:r>
            <w:r>
              <w:rPr>
                <w:kern w:val="28"/>
                <w:lang w:val="lv-LV" w:eastAsia="lv-LV"/>
              </w:rPr>
              <w:t xml:space="preserve">, </w:t>
            </w:r>
            <w:r>
              <w:rPr>
                <w:kern w:val="28"/>
                <w:u w:val="single"/>
                <w:lang w:val="lv-LV" w:eastAsia="lv-LV"/>
              </w:rPr>
              <w:t>ietverot visas nepieciešamās sadaļas un informāciju</w:t>
            </w:r>
            <w:proofErr w:type="gramStart"/>
            <w:r>
              <w:rPr>
                <w:kern w:val="28"/>
                <w:u w:val="single"/>
                <w:lang w:val="lv-LV" w:eastAsia="lv-LV"/>
              </w:rPr>
              <w:t xml:space="preserve"> ,ņ</w:t>
            </w:r>
            <w:proofErr w:type="gramEnd"/>
            <w:r>
              <w:rPr>
                <w:kern w:val="28"/>
                <w:u w:val="single"/>
                <w:lang w:val="lv-LV" w:eastAsia="lv-LV"/>
              </w:rPr>
              <w:t>emot vērā reģiona specifiskās vajadzības.</w:t>
            </w:r>
          </w:p>
        </w:tc>
        <w:tc>
          <w:tcPr>
            <w:tcW w:w="1618" w:type="pct"/>
            <w:shd w:val="clear" w:color="auto" w:fill="auto"/>
            <w:noWrap/>
          </w:tcPr>
          <w:p w:rsidR="006E47D0" w:rsidRPr="006E47D0" w:rsidRDefault="006E47D0" w:rsidP="006E47D0">
            <w:pPr>
              <w:jc w:val="center"/>
              <w:rPr>
                <w:i/>
                <w:color w:val="000000"/>
                <w:sz w:val="22"/>
                <w:szCs w:val="22"/>
                <w:lang w:val="lv-LV" w:eastAsia="lv-LV"/>
              </w:rPr>
            </w:pPr>
            <w:r w:rsidRPr="006E47D0">
              <w:rPr>
                <w:i/>
                <w:color w:val="000000"/>
                <w:sz w:val="22"/>
                <w:szCs w:val="22"/>
                <w:lang w:val="lv-LV" w:eastAsia="lv-LV"/>
              </w:rPr>
              <w:t>Apliecinājums</w:t>
            </w:r>
          </w:p>
        </w:tc>
      </w:tr>
      <w:tr w:rsidR="006E47D0" w:rsidRPr="006E47D0" w:rsidTr="003E7F5C">
        <w:trPr>
          <w:trHeight w:val="561"/>
        </w:trPr>
        <w:tc>
          <w:tcPr>
            <w:tcW w:w="3382" w:type="pct"/>
            <w:shd w:val="clear" w:color="auto" w:fill="auto"/>
            <w:vAlign w:val="center"/>
          </w:tcPr>
          <w:p w:rsidR="006E47D0" w:rsidRPr="006E47D0" w:rsidRDefault="006E47D0" w:rsidP="006E47D0">
            <w:pPr>
              <w:widowControl w:val="0"/>
              <w:suppressAutoHyphens/>
              <w:jc w:val="both"/>
              <w:rPr>
                <w:lang w:val="lv-LV"/>
              </w:rPr>
            </w:pPr>
            <w:r w:rsidRPr="006E47D0">
              <w:rPr>
                <w:lang w:val="lv-LV"/>
              </w:rPr>
              <w:t xml:space="preserve">Prezentāciju materiāli ir sagatavojami un iesniedzami </w:t>
            </w:r>
            <w:proofErr w:type="spellStart"/>
            <w:r w:rsidRPr="006E47D0">
              <w:rPr>
                <w:i/>
                <w:lang w:val="lv-LV"/>
              </w:rPr>
              <w:t>Power</w:t>
            </w:r>
            <w:proofErr w:type="spellEnd"/>
            <w:r w:rsidRPr="006E47D0">
              <w:rPr>
                <w:i/>
                <w:lang w:val="lv-LV"/>
              </w:rPr>
              <w:t xml:space="preserve"> </w:t>
            </w:r>
            <w:proofErr w:type="spellStart"/>
            <w:r w:rsidRPr="006E47D0">
              <w:rPr>
                <w:i/>
                <w:lang w:val="lv-LV"/>
              </w:rPr>
              <w:t>Point</w:t>
            </w:r>
            <w:proofErr w:type="spellEnd"/>
            <w:r w:rsidRPr="006E47D0">
              <w:rPr>
                <w:i/>
                <w:lang w:val="lv-LV"/>
              </w:rPr>
              <w:t xml:space="preserve"> (PPT</w:t>
            </w:r>
            <w:r w:rsidRPr="006E47D0">
              <w:rPr>
                <w:lang w:val="lv-LV"/>
              </w:rPr>
              <w:t>) formātā.</w:t>
            </w:r>
          </w:p>
        </w:tc>
        <w:tc>
          <w:tcPr>
            <w:tcW w:w="1618" w:type="pct"/>
            <w:shd w:val="clear" w:color="auto" w:fill="auto"/>
            <w:noWrap/>
          </w:tcPr>
          <w:p w:rsidR="006E47D0" w:rsidRPr="006E47D0" w:rsidRDefault="006E47D0" w:rsidP="006E47D0">
            <w:pPr>
              <w:jc w:val="center"/>
              <w:rPr>
                <w:i/>
                <w:color w:val="000000"/>
                <w:sz w:val="22"/>
                <w:szCs w:val="22"/>
                <w:lang w:val="lv-LV" w:eastAsia="lv-LV"/>
              </w:rPr>
            </w:pPr>
            <w:r w:rsidRPr="006E47D0">
              <w:rPr>
                <w:i/>
                <w:color w:val="000000"/>
                <w:sz w:val="22"/>
                <w:szCs w:val="22"/>
                <w:lang w:val="lv-LV" w:eastAsia="lv-LV"/>
              </w:rPr>
              <w:t>Apliecinājums</w:t>
            </w:r>
          </w:p>
        </w:tc>
      </w:tr>
      <w:tr w:rsidR="006E47D0" w:rsidRPr="006E47D0" w:rsidTr="003E7F5C">
        <w:trPr>
          <w:trHeight w:val="905"/>
        </w:trPr>
        <w:tc>
          <w:tcPr>
            <w:tcW w:w="3382" w:type="pct"/>
            <w:shd w:val="clear" w:color="auto" w:fill="auto"/>
            <w:vAlign w:val="center"/>
          </w:tcPr>
          <w:p w:rsidR="006E47D0" w:rsidRPr="006E47D0" w:rsidRDefault="00FD233D" w:rsidP="00FD233D">
            <w:pPr>
              <w:jc w:val="both"/>
              <w:rPr>
                <w:lang w:val="lv-LV"/>
              </w:rPr>
            </w:pPr>
            <w:r>
              <w:rPr>
                <w:lang w:val="lv-LV"/>
              </w:rPr>
              <w:t>Ziņojumi</w:t>
            </w:r>
            <w:r w:rsidR="006E47D0" w:rsidRPr="006E47D0">
              <w:rPr>
                <w:lang w:val="lv-LV"/>
              </w:rPr>
              <w:t xml:space="preserve"> pēc darbu grupu sanāksmēm iesniedzami Pasūtītajam </w:t>
            </w:r>
            <w:r w:rsidR="006E47D0" w:rsidRPr="006E47D0">
              <w:rPr>
                <w:i/>
                <w:lang w:val="lv-LV"/>
              </w:rPr>
              <w:t>Word</w:t>
            </w:r>
            <w:r w:rsidR="006E47D0" w:rsidRPr="006E47D0">
              <w:rPr>
                <w:lang w:val="lv-LV"/>
              </w:rPr>
              <w:t xml:space="preserve"> dokumenta un </w:t>
            </w:r>
            <w:r w:rsidR="006E47D0" w:rsidRPr="006E47D0">
              <w:rPr>
                <w:i/>
                <w:lang w:val="lv-LV"/>
              </w:rPr>
              <w:t>PDF</w:t>
            </w:r>
            <w:r w:rsidR="006E47D0" w:rsidRPr="006E47D0">
              <w:rPr>
                <w:lang w:val="lv-LV"/>
              </w:rPr>
              <w:t xml:space="preserve"> formātā un papīra formātā.</w:t>
            </w:r>
            <w:r w:rsidR="006E47D0" w:rsidRPr="006E47D0">
              <w:rPr>
                <w:rFonts w:eastAsia="Calibri"/>
                <w:i/>
                <w:lang w:val="lv-LV" w:eastAsia="ar-SA"/>
              </w:rPr>
              <w:t xml:space="preserve"> </w:t>
            </w:r>
            <w:r w:rsidR="006E47D0" w:rsidRPr="006E47D0">
              <w:rPr>
                <w:lang w:val="lv-LV"/>
              </w:rPr>
              <w:t>Standarta lappuse A4 formāts</w:t>
            </w:r>
            <w:r w:rsidR="00F207E5">
              <w:rPr>
                <w:lang w:val="lv-LV"/>
              </w:rPr>
              <w:t>.</w:t>
            </w:r>
          </w:p>
        </w:tc>
        <w:tc>
          <w:tcPr>
            <w:tcW w:w="1618" w:type="pct"/>
            <w:shd w:val="clear" w:color="auto" w:fill="auto"/>
            <w:noWrap/>
          </w:tcPr>
          <w:p w:rsidR="006E47D0" w:rsidRPr="006E47D0" w:rsidRDefault="006E47D0" w:rsidP="006E47D0">
            <w:pPr>
              <w:jc w:val="center"/>
              <w:rPr>
                <w:i/>
                <w:color w:val="000000"/>
                <w:sz w:val="22"/>
                <w:szCs w:val="22"/>
                <w:lang w:val="lv-LV" w:eastAsia="lv-LV"/>
              </w:rPr>
            </w:pPr>
            <w:r w:rsidRPr="006E47D0">
              <w:rPr>
                <w:i/>
                <w:color w:val="000000"/>
                <w:sz w:val="22"/>
                <w:szCs w:val="22"/>
                <w:lang w:val="lv-LV" w:eastAsia="lv-LV"/>
              </w:rPr>
              <w:t>Apliecinājums</w:t>
            </w:r>
          </w:p>
        </w:tc>
      </w:tr>
      <w:tr w:rsidR="006E47D0" w:rsidRPr="006E47D0" w:rsidTr="000121D4">
        <w:trPr>
          <w:trHeight w:val="1517"/>
        </w:trPr>
        <w:tc>
          <w:tcPr>
            <w:tcW w:w="3382" w:type="pct"/>
            <w:shd w:val="clear" w:color="auto" w:fill="auto"/>
            <w:vAlign w:val="center"/>
          </w:tcPr>
          <w:p w:rsidR="006E47D0" w:rsidRPr="006E47D0" w:rsidRDefault="006E47D0" w:rsidP="00B977CB">
            <w:pPr>
              <w:jc w:val="both"/>
              <w:rPr>
                <w:kern w:val="28"/>
                <w:lang w:val="lv-LV" w:eastAsia="lv-LV"/>
              </w:rPr>
            </w:pPr>
            <w:r w:rsidRPr="006E47D0">
              <w:rPr>
                <w:kern w:val="28"/>
                <w:lang w:val="lv-LV" w:eastAsia="lv-LV"/>
              </w:rPr>
              <w:t>Pasūtītājam ir tiesības sniegt Izpildītājam priekšlikumus ziņojumu sagatavošanai un precizēšanai. Pasūtītājam ir tiesības nepieciešamības gadījumā pieprasīt papildus datu analīzi un ziņo</w:t>
            </w:r>
            <w:r w:rsidR="00F207E5">
              <w:rPr>
                <w:kern w:val="28"/>
                <w:lang w:val="lv-LV" w:eastAsia="lv-LV"/>
              </w:rPr>
              <w:t>juma precizēšanu/ papildināšanu</w:t>
            </w:r>
            <w:r w:rsidRPr="006E47D0">
              <w:rPr>
                <w:kern w:val="28"/>
                <w:lang w:val="lv-LV" w:eastAsia="lv-LV"/>
              </w:rPr>
              <w:t xml:space="preserve"> kādā no iepriekš minētajiem dokumentiem.</w:t>
            </w:r>
          </w:p>
        </w:tc>
        <w:tc>
          <w:tcPr>
            <w:tcW w:w="1618" w:type="pct"/>
            <w:shd w:val="clear" w:color="auto" w:fill="auto"/>
            <w:noWrap/>
          </w:tcPr>
          <w:p w:rsidR="006E47D0" w:rsidRPr="006E47D0" w:rsidRDefault="006E47D0" w:rsidP="006E47D0">
            <w:pPr>
              <w:jc w:val="center"/>
              <w:rPr>
                <w:i/>
                <w:color w:val="000000"/>
                <w:sz w:val="22"/>
                <w:szCs w:val="22"/>
                <w:lang w:val="lv-LV" w:eastAsia="lv-LV"/>
              </w:rPr>
            </w:pPr>
            <w:r w:rsidRPr="006E47D0">
              <w:rPr>
                <w:i/>
                <w:color w:val="000000"/>
                <w:sz w:val="22"/>
                <w:szCs w:val="22"/>
                <w:lang w:val="lv-LV" w:eastAsia="lv-LV"/>
              </w:rPr>
              <w:t>Apliecinājums</w:t>
            </w:r>
          </w:p>
        </w:tc>
      </w:tr>
      <w:tr w:rsidR="00B977CB" w:rsidRPr="006E47D0" w:rsidTr="00C26FFB">
        <w:trPr>
          <w:trHeight w:val="307"/>
        </w:trPr>
        <w:tc>
          <w:tcPr>
            <w:tcW w:w="3382" w:type="pct"/>
            <w:shd w:val="clear" w:color="auto" w:fill="auto"/>
          </w:tcPr>
          <w:p w:rsidR="00B977CB" w:rsidRPr="006E47D0" w:rsidRDefault="00B977CB" w:rsidP="000121D4">
            <w:pPr>
              <w:rPr>
                <w:kern w:val="28"/>
                <w:lang w:val="lv-LV" w:eastAsia="lv-LV"/>
              </w:rPr>
            </w:pPr>
            <w:r>
              <w:rPr>
                <w:kern w:val="28"/>
                <w:lang w:val="lv-LV" w:eastAsia="lv-LV"/>
              </w:rPr>
              <w:t>Pētījuma kopsavilkums angļu valodā</w:t>
            </w:r>
            <w:r w:rsidR="00F207E5">
              <w:rPr>
                <w:kern w:val="28"/>
                <w:lang w:val="lv-LV" w:eastAsia="lv-LV"/>
              </w:rPr>
              <w:t>.</w:t>
            </w:r>
          </w:p>
        </w:tc>
        <w:tc>
          <w:tcPr>
            <w:tcW w:w="1618" w:type="pct"/>
            <w:shd w:val="clear" w:color="auto" w:fill="auto"/>
            <w:noWrap/>
          </w:tcPr>
          <w:p w:rsidR="00B977CB" w:rsidRPr="006E47D0" w:rsidRDefault="00B977CB" w:rsidP="0097571A">
            <w:pPr>
              <w:jc w:val="center"/>
              <w:rPr>
                <w:i/>
                <w:color w:val="000000"/>
                <w:sz w:val="22"/>
                <w:szCs w:val="22"/>
                <w:lang w:val="lv-LV" w:eastAsia="lv-LV"/>
              </w:rPr>
            </w:pPr>
            <w:r w:rsidRPr="006E47D0">
              <w:rPr>
                <w:i/>
                <w:color w:val="000000"/>
                <w:sz w:val="22"/>
                <w:szCs w:val="22"/>
                <w:lang w:val="lv-LV" w:eastAsia="lv-LV"/>
              </w:rPr>
              <w:t>Apliecinājums</w:t>
            </w:r>
          </w:p>
        </w:tc>
      </w:tr>
      <w:tr w:rsidR="006E47D0" w:rsidRPr="006E47D0" w:rsidTr="003E7F5C">
        <w:trPr>
          <w:trHeight w:val="347"/>
        </w:trPr>
        <w:tc>
          <w:tcPr>
            <w:tcW w:w="3382" w:type="pct"/>
            <w:shd w:val="clear" w:color="auto" w:fill="auto"/>
            <w:vAlign w:val="center"/>
          </w:tcPr>
          <w:p w:rsidR="006E47D0" w:rsidRPr="006E47D0" w:rsidRDefault="006E47D0" w:rsidP="006E47D0">
            <w:pPr>
              <w:jc w:val="both"/>
              <w:rPr>
                <w:kern w:val="28"/>
                <w:lang w:val="lv-LV" w:eastAsia="lv-LV"/>
              </w:rPr>
            </w:pPr>
            <w:r w:rsidRPr="006E47D0">
              <w:rPr>
                <w:b/>
                <w:lang w:val="lv-LV" w:eastAsia="lv-LV"/>
              </w:rPr>
              <w:t>Paredzamā darbu izpildes gaita</w:t>
            </w:r>
          </w:p>
        </w:tc>
        <w:tc>
          <w:tcPr>
            <w:tcW w:w="1618" w:type="pct"/>
            <w:shd w:val="pct25" w:color="auto" w:fill="auto"/>
            <w:noWrap/>
          </w:tcPr>
          <w:p w:rsidR="006E47D0" w:rsidRPr="006E47D0" w:rsidRDefault="006E47D0" w:rsidP="006E47D0">
            <w:pPr>
              <w:jc w:val="center"/>
              <w:rPr>
                <w:i/>
                <w:color w:val="000000"/>
                <w:sz w:val="22"/>
                <w:szCs w:val="22"/>
                <w:lang w:val="lv-LV" w:eastAsia="lv-LV"/>
              </w:rPr>
            </w:pPr>
          </w:p>
        </w:tc>
      </w:tr>
      <w:tr w:rsidR="006E47D0" w:rsidRPr="006E47D0" w:rsidTr="000121D4">
        <w:trPr>
          <w:trHeight w:val="632"/>
        </w:trPr>
        <w:tc>
          <w:tcPr>
            <w:tcW w:w="3382" w:type="pct"/>
            <w:shd w:val="clear" w:color="auto" w:fill="auto"/>
          </w:tcPr>
          <w:p w:rsidR="006E47D0" w:rsidRPr="006E47D0" w:rsidRDefault="005A5E43" w:rsidP="000121D4">
            <w:pPr>
              <w:rPr>
                <w:kern w:val="28"/>
                <w:lang w:val="lv-LV" w:eastAsia="lv-LV"/>
              </w:rPr>
            </w:pPr>
            <w:r>
              <w:rPr>
                <w:kern w:val="28"/>
                <w:lang w:eastAsia="lv-LV"/>
              </w:rPr>
              <w:t>2</w:t>
            </w:r>
            <w:r w:rsidR="006E47D0" w:rsidRPr="006E47D0">
              <w:rPr>
                <w:kern w:val="28"/>
                <w:lang w:val="lv-LV" w:eastAsia="lv-LV"/>
              </w:rPr>
              <w:t xml:space="preserve"> (</w:t>
            </w:r>
            <w:r>
              <w:rPr>
                <w:kern w:val="28"/>
                <w:lang w:val="lv-LV" w:eastAsia="lv-LV"/>
              </w:rPr>
              <w:t>divu) nedēļu</w:t>
            </w:r>
            <w:r w:rsidR="006E47D0" w:rsidRPr="006E47D0">
              <w:rPr>
                <w:kern w:val="28"/>
                <w:lang w:val="lv-LV" w:eastAsia="lv-LV"/>
              </w:rPr>
              <w:t xml:space="preserve"> laikā no iepirkuma līguma noslēgšanas iesniegt </w:t>
            </w:r>
            <w:r>
              <w:rPr>
                <w:kern w:val="28"/>
                <w:lang w:val="lv-LV" w:eastAsia="lv-LV"/>
              </w:rPr>
              <w:t xml:space="preserve">darba </w:t>
            </w:r>
            <w:r w:rsidR="006E47D0" w:rsidRPr="006E47D0">
              <w:rPr>
                <w:kern w:val="28"/>
                <w:lang w:val="lv-LV" w:eastAsia="lv-LV"/>
              </w:rPr>
              <w:t xml:space="preserve">plānu par </w:t>
            </w:r>
            <w:r>
              <w:rPr>
                <w:kern w:val="28"/>
                <w:lang w:val="lv-LV" w:eastAsia="lv-LV"/>
              </w:rPr>
              <w:t>pētījuma veikšanas procesu</w:t>
            </w:r>
            <w:r w:rsidR="006E47D0" w:rsidRPr="006E47D0">
              <w:rPr>
                <w:kern w:val="28"/>
                <w:lang w:val="lv-LV" w:eastAsia="lv-LV"/>
              </w:rPr>
              <w:t>.</w:t>
            </w:r>
          </w:p>
        </w:tc>
        <w:tc>
          <w:tcPr>
            <w:tcW w:w="1618" w:type="pct"/>
            <w:shd w:val="clear" w:color="auto" w:fill="auto"/>
            <w:noWrap/>
          </w:tcPr>
          <w:p w:rsidR="006E47D0" w:rsidRPr="006E47D0" w:rsidRDefault="006E47D0" w:rsidP="004F0F86">
            <w:pPr>
              <w:jc w:val="center"/>
              <w:rPr>
                <w:i/>
                <w:color w:val="000000"/>
                <w:sz w:val="22"/>
                <w:szCs w:val="22"/>
                <w:lang w:val="lv-LV" w:eastAsia="lv-LV"/>
              </w:rPr>
            </w:pPr>
            <w:r w:rsidRPr="006E47D0">
              <w:rPr>
                <w:i/>
                <w:color w:val="000000"/>
                <w:sz w:val="22"/>
                <w:szCs w:val="22"/>
                <w:lang w:val="lv-LV" w:eastAsia="lv-LV"/>
              </w:rPr>
              <w:t>Apraksts</w:t>
            </w:r>
          </w:p>
          <w:p w:rsidR="006E47D0" w:rsidRPr="006E47D0" w:rsidRDefault="006E47D0" w:rsidP="004F0F86">
            <w:pPr>
              <w:jc w:val="center"/>
              <w:rPr>
                <w:i/>
                <w:color w:val="000000"/>
                <w:sz w:val="22"/>
                <w:szCs w:val="22"/>
                <w:lang w:val="lv-LV" w:eastAsia="lv-LV"/>
              </w:rPr>
            </w:pPr>
          </w:p>
        </w:tc>
      </w:tr>
      <w:tr w:rsidR="00054AD1" w:rsidRPr="006E47D0" w:rsidTr="000121D4">
        <w:trPr>
          <w:trHeight w:val="556"/>
        </w:trPr>
        <w:tc>
          <w:tcPr>
            <w:tcW w:w="3382" w:type="pct"/>
            <w:shd w:val="clear" w:color="auto" w:fill="auto"/>
          </w:tcPr>
          <w:p w:rsidR="00054AD1" w:rsidRDefault="00054AD1" w:rsidP="00F207E5">
            <w:pPr>
              <w:jc w:val="both"/>
              <w:rPr>
                <w:kern w:val="28"/>
                <w:lang w:eastAsia="lv-LV"/>
              </w:rPr>
            </w:pPr>
            <w:bookmarkStart w:id="33" w:name="OLE_LINK2"/>
            <w:r>
              <w:rPr>
                <w:kern w:val="28"/>
                <w:lang w:eastAsia="lv-LV"/>
              </w:rPr>
              <w:t xml:space="preserve">16. </w:t>
            </w:r>
            <w:proofErr w:type="spellStart"/>
            <w:r>
              <w:rPr>
                <w:kern w:val="28"/>
                <w:lang w:eastAsia="lv-LV"/>
              </w:rPr>
              <w:t>aprīlī</w:t>
            </w:r>
            <w:proofErr w:type="spellEnd"/>
            <w:r w:rsidR="00F207E5">
              <w:rPr>
                <w:kern w:val="28"/>
                <w:lang w:eastAsia="lv-LV"/>
              </w:rPr>
              <w:t>,</w:t>
            </w:r>
            <w:r w:rsidR="00576BA6">
              <w:rPr>
                <w:kern w:val="28"/>
                <w:lang w:eastAsia="lv-LV"/>
              </w:rPr>
              <w:t xml:space="preserve"> </w:t>
            </w:r>
            <w:proofErr w:type="spellStart"/>
            <w:r w:rsidR="00576BA6">
              <w:rPr>
                <w:kern w:val="28"/>
                <w:lang w:eastAsia="lv-LV"/>
              </w:rPr>
              <w:t>Madonā</w:t>
            </w:r>
            <w:proofErr w:type="spellEnd"/>
            <w:r>
              <w:rPr>
                <w:kern w:val="28"/>
                <w:lang w:eastAsia="lv-LV"/>
              </w:rPr>
              <w:t xml:space="preserve"> </w:t>
            </w:r>
            <w:proofErr w:type="spellStart"/>
            <w:r>
              <w:rPr>
                <w:kern w:val="28"/>
                <w:lang w:eastAsia="lv-LV"/>
              </w:rPr>
              <w:t>piedalīties</w:t>
            </w:r>
            <w:proofErr w:type="spellEnd"/>
            <w:r>
              <w:rPr>
                <w:kern w:val="28"/>
                <w:lang w:eastAsia="lv-LV"/>
              </w:rPr>
              <w:t xml:space="preserve"> VPR </w:t>
            </w:r>
            <w:proofErr w:type="spellStart"/>
            <w:r>
              <w:rPr>
                <w:kern w:val="28"/>
                <w:lang w:eastAsia="lv-LV"/>
              </w:rPr>
              <w:t>rīkotajā</w:t>
            </w:r>
            <w:proofErr w:type="spellEnd"/>
            <w:r>
              <w:rPr>
                <w:kern w:val="28"/>
                <w:lang w:eastAsia="lv-LV"/>
              </w:rPr>
              <w:t xml:space="preserve"> </w:t>
            </w:r>
            <w:proofErr w:type="spellStart"/>
            <w:r>
              <w:rPr>
                <w:kern w:val="28"/>
                <w:lang w:eastAsia="lv-LV"/>
              </w:rPr>
              <w:t>diskusijā</w:t>
            </w:r>
            <w:proofErr w:type="spellEnd"/>
            <w:r>
              <w:rPr>
                <w:kern w:val="28"/>
                <w:lang w:eastAsia="lv-LV"/>
              </w:rPr>
              <w:t xml:space="preserve"> “</w:t>
            </w:r>
            <w:proofErr w:type="spellStart"/>
            <w:r w:rsidRPr="00054AD1">
              <w:rPr>
                <w:kern w:val="28"/>
                <w:lang w:eastAsia="lv-LV"/>
              </w:rPr>
              <w:t>Uzņēmējdarbības</w:t>
            </w:r>
            <w:proofErr w:type="spellEnd"/>
            <w:r w:rsidRPr="00054AD1">
              <w:rPr>
                <w:kern w:val="28"/>
                <w:lang w:eastAsia="lv-LV"/>
              </w:rPr>
              <w:t xml:space="preserve"> vides </w:t>
            </w:r>
            <w:proofErr w:type="spellStart"/>
            <w:r w:rsidRPr="00054AD1">
              <w:rPr>
                <w:kern w:val="28"/>
                <w:lang w:eastAsia="lv-LV"/>
              </w:rPr>
              <w:t>attīstība</w:t>
            </w:r>
            <w:proofErr w:type="spellEnd"/>
            <w:r w:rsidRPr="00054AD1">
              <w:rPr>
                <w:kern w:val="28"/>
                <w:lang w:eastAsia="lv-LV"/>
              </w:rPr>
              <w:t xml:space="preserve"> </w:t>
            </w:r>
            <w:proofErr w:type="spellStart"/>
            <w:r w:rsidRPr="00054AD1">
              <w:rPr>
                <w:kern w:val="28"/>
                <w:lang w:eastAsia="lv-LV"/>
              </w:rPr>
              <w:t>Vidzemē</w:t>
            </w:r>
            <w:bookmarkEnd w:id="33"/>
            <w:proofErr w:type="spellEnd"/>
            <w:r>
              <w:rPr>
                <w:kern w:val="28"/>
                <w:lang w:eastAsia="lv-LV"/>
              </w:rPr>
              <w:t>”</w:t>
            </w:r>
          </w:p>
        </w:tc>
        <w:tc>
          <w:tcPr>
            <w:tcW w:w="1618" w:type="pct"/>
            <w:shd w:val="clear" w:color="auto" w:fill="auto"/>
            <w:noWrap/>
          </w:tcPr>
          <w:p w:rsidR="00054AD1" w:rsidRPr="006E47D0" w:rsidRDefault="00054AD1" w:rsidP="00F207E5">
            <w:pPr>
              <w:jc w:val="both"/>
              <w:rPr>
                <w:i/>
                <w:color w:val="000000"/>
                <w:sz w:val="22"/>
                <w:szCs w:val="22"/>
                <w:lang w:val="lv-LV" w:eastAsia="lv-LV"/>
              </w:rPr>
            </w:pPr>
          </w:p>
        </w:tc>
      </w:tr>
      <w:tr w:rsidR="00054AD1" w:rsidRPr="006E47D0" w:rsidTr="000121D4">
        <w:trPr>
          <w:trHeight w:val="549"/>
        </w:trPr>
        <w:tc>
          <w:tcPr>
            <w:tcW w:w="3382" w:type="pct"/>
            <w:shd w:val="clear" w:color="auto" w:fill="auto"/>
          </w:tcPr>
          <w:p w:rsidR="00054AD1" w:rsidRDefault="00054AD1" w:rsidP="00F207E5">
            <w:pPr>
              <w:jc w:val="both"/>
              <w:rPr>
                <w:kern w:val="28"/>
                <w:lang w:eastAsia="lv-LV"/>
              </w:rPr>
            </w:pPr>
            <w:r>
              <w:rPr>
                <w:kern w:val="28"/>
                <w:lang w:eastAsia="lv-LV"/>
              </w:rPr>
              <w:fldChar w:fldCharType="begin"/>
            </w:r>
            <w:r>
              <w:rPr>
                <w:kern w:val="28"/>
                <w:lang w:eastAsia="lv-LV"/>
              </w:rPr>
              <w:instrText xml:space="preserve"> LINK </w:instrText>
            </w:r>
            <w:r w:rsidR="006D50FE">
              <w:rPr>
                <w:kern w:val="28"/>
                <w:lang w:eastAsia="lv-LV"/>
              </w:rPr>
              <w:instrText xml:space="preserve">Word.Document.12 "D:\\OwnCloud\\Vidzemes plānošanas reģions\\projekti\\NORVĒĢU FINANŠU INSTRUMENTS\\SPECIFIKĀCIJAS\\SMART_specialization_VPR_V1.docx" OLE_LINK2 </w:instrText>
            </w:r>
            <w:r>
              <w:rPr>
                <w:kern w:val="28"/>
                <w:lang w:eastAsia="lv-LV"/>
              </w:rPr>
              <w:instrText xml:space="preserve">\a \r </w:instrText>
            </w:r>
            <w:r w:rsidR="000121D4">
              <w:rPr>
                <w:kern w:val="28"/>
                <w:lang w:eastAsia="lv-LV"/>
              </w:rPr>
              <w:instrText xml:space="preserve"> \* MERGEFORMAT </w:instrText>
            </w:r>
            <w:r>
              <w:rPr>
                <w:kern w:val="28"/>
                <w:lang w:eastAsia="lv-LV"/>
              </w:rPr>
              <w:fldChar w:fldCharType="separate"/>
            </w:r>
            <w:r>
              <w:rPr>
                <w:kern w:val="28"/>
                <w:lang w:eastAsia="lv-LV"/>
              </w:rPr>
              <w:t>30.</w:t>
            </w:r>
            <w:r w:rsidR="00F207E5">
              <w:rPr>
                <w:kern w:val="28"/>
                <w:lang w:eastAsia="lv-LV"/>
              </w:rPr>
              <w:t xml:space="preserve"> </w:t>
            </w:r>
            <w:proofErr w:type="spellStart"/>
            <w:r>
              <w:rPr>
                <w:kern w:val="28"/>
                <w:lang w:eastAsia="lv-LV"/>
              </w:rPr>
              <w:t>maijā</w:t>
            </w:r>
            <w:proofErr w:type="spellEnd"/>
            <w:r w:rsidR="00576BA6">
              <w:rPr>
                <w:kern w:val="28"/>
                <w:lang w:eastAsia="lv-LV"/>
              </w:rPr>
              <w:t xml:space="preserve">, </w:t>
            </w:r>
            <w:proofErr w:type="spellStart"/>
            <w:r w:rsidR="00576BA6">
              <w:rPr>
                <w:kern w:val="28"/>
                <w:lang w:eastAsia="lv-LV"/>
              </w:rPr>
              <w:t>Madonā</w:t>
            </w:r>
            <w:proofErr w:type="spellEnd"/>
            <w:r>
              <w:rPr>
                <w:kern w:val="28"/>
                <w:lang w:eastAsia="lv-LV"/>
              </w:rPr>
              <w:t xml:space="preserve"> </w:t>
            </w:r>
            <w:proofErr w:type="spellStart"/>
            <w:r>
              <w:rPr>
                <w:kern w:val="28"/>
                <w:lang w:eastAsia="lv-LV"/>
              </w:rPr>
              <w:t>piedalīties</w:t>
            </w:r>
            <w:proofErr w:type="spellEnd"/>
            <w:r>
              <w:rPr>
                <w:kern w:val="28"/>
                <w:lang w:eastAsia="lv-LV"/>
              </w:rPr>
              <w:t xml:space="preserve"> VPR </w:t>
            </w:r>
            <w:proofErr w:type="spellStart"/>
            <w:r>
              <w:rPr>
                <w:kern w:val="28"/>
                <w:lang w:eastAsia="lv-LV"/>
              </w:rPr>
              <w:t>rīkotajā</w:t>
            </w:r>
            <w:proofErr w:type="spellEnd"/>
            <w:r>
              <w:rPr>
                <w:kern w:val="28"/>
                <w:lang w:eastAsia="lv-LV"/>
              </w:rPr>
              <w:t xml:space="preserve"> </w:t>
            </w:r>
            <w:proofErr w:type="spellStart"/>
            <w:r>
              <w:rPr>
                <w:kern w:val="28"/>
                <w:lang w:eastAsia="lv-LV"/>
              </w:rPr>
              <w:t>diskusijā</w:t>
            </w:r>
            <w:proofErr w:type="spellEnd"/>
            <w:r>
              <w:rPr>
                <w:kern w:val="28"/>
                <w:lang w:eastAsia="lv-LV"/>
              </w:rPr>
              <w:t xml:space="preserve"> “</w:t>
            </w:r>
            <w:proofErr w:type="spellStart"/>
            <w:r w:rsidRPr="00054AD1">
              <w:rPr>
                <w:kern w:val="28"/>
                <w:lang w:eastAsia="lv-LV"/>
              </w:rPr>
              <w:t>Uzņēmējdarbības</w:t>
            </w:r>
            <w:proofErr w:type="spellEnd"/>
            <w:r w:rsidRPr="00054AD1">
              <w:rPr>
                <w:kern w:val="28"/>
                <w:lang w:eastAsia="lv-LV"/>
              </w:rPr>
              <w:t xml:space="preserve"> vides </w:t>
            </w:r>
            <w:proofErr w:type="spellStart"/>
            <w:r w:rsidRPr="00054AD1">
              <w:rPr>
                <w:kern w:val="28"/>
                <w:lang w:eastAsia="lv-LV"/>
              </w:rPr>
              <w:t>attīstība</w:t>
            </w:r>
            <w:proofErr w:type="spellEnd"/>
            <w:r w:rsidRPr="00054AD1">
              <w:rPr>
                <w:kern w:val="28"/>
                <w:lang w:eastAsia="lv-LV"/>
              </w:rPr>
              <w:t xml:space="preserve"> </w:t>
            </w:r>
            <w:proofErr w:type="spellStart"/>
            <w:r w:rsidRPr="00054AD1">
              <w:rPr>
                <w:kern w:val="28"/>
                <w:lang w:eastAsia="lv-LV"/>
              </w:rPr>
              <w:t>Vidzemē</w:t>
            </w:r>
            <w:proofErr w:type="spellEnd"/>
            <w:r>
              <w:rPr>
                <w:kern w:val="28"/>
                <w:lang w:eastAsia="lv-LV"/>
              </w:rPr>
              <w:fldChar w:fldCharType="end"/>
            </w:r>
          </w:p>
        </w:tc>
        <w:tc>
          <w:tcPr>
            <w:tcW w:w="1618" w:type="pct"/>
            <w:shd w:val="clear" w:color="auto" w:fill="auto"/>
            <w:noWrap/>
          </w:tcPr>
          <w:p w:rsidR="00054AD1" w:rsidRPr="006E47D0" w:rsidRDefault="00054AD1" w:rsidP="00F207E5">
            <w:pPr>
              <w:jc w:val="both"/>
              <w:rPr>
                <w:i/>
                <w:color w:val="000000"/>
                <w:sz w:val="22"/>
                <w:szCs w:val="22"/>
                <w:lang w:val="lv-LV" w:eastAsia="lv-LV"/>
              </w:rPr>
            </w:pPr>
          </w:p>
        </w:tc>
      </w:tr>
      <w:tr w:rsidR="006E47D0" w:rsidRPr="006E47D0" w:rsidTr="003E7F5C">
        <w:trPr>
          <w:trHeight w:val="905"/>
        </w:trPr>
        <w:tc>
          <w:tcPr>
            <w:tcW w:w="3382" w:type="pct"/>
            <w:shd w:val="clear" w:color="auto" w:fill="auto"/>
            <w:vAlign w:val="center"/>
          </w:tcPr>
          <w:p w:rsidR="006E47D0" w:rsidRPr="006E47D0" w:rsidRDefault="00B977CB" w:rsidP="00054AD1">
            <w:pPr>
              <w:jc w:val="both"/>
              <w:rPr>
                <w:kern w:val="28"/>
                <w:lang w:val="lv-LV" w:eastAsia="lv-LV"/>
              </w:rPr>
            </w:pPr>
            <w:r>
              <w:rPr>
                <w:kern w:val="28"/>
                <w:lang w:val="lv-LV" w:eastAsia="lv-LV"/>
              </w:rPr>
              <w:t>Līdz 2014</w:t>
            </w:r>
            <w:r w:rsidR="006E47D0" w:rsidRPr="006E47D0">
              <w:rPr>
                <w:kern w:val="28"/>
                <w:lang w:val="lv-LV" w:eastAsia="lv-LV"/>
              </w:rPr>
              <w:t>.</w:t>
            </w:r>
            <w:r>
              <w:rPr>
                <w:kern w:val="28"/>
                <w:lang w:val="lv-LV" w:eastAsia="lv-LV"/>
              </w:rPr>
              <w:t xml:space="preserve"> </w:t>
            </w:r>
            <w:r w:rsidR="006E47D0" w:rsidRPr="006E47D0">
              <w:rPr>
                <w:kern w:val="28"/>
                <w:lang w:val="lv-LV" w:eastAsia="lv-LV"/>
              </w:rPr>
              <w:t>gada 1.</w:t>
            </w:r>
            <w:r w:rsidR="00054AD1">
              <w:rPr>
                <w:kern w:val="28"/>
                <w:lang w:val="lv-LV" w:eastAsia="lv-LV"/>
              </w:rPr>
              <w:t xml:space="preserve"> jūnijam</w:t>
            </w:r>
            <w:r w:rsidR="006E47D0" w:rsidRPr="006E47D0">
              <w:rPr>
                <w:kern w:val="28"/>
                <w:lang w:val="lv-LV" w:eastAsia="lv-LV"/>
              </w:rPr>
              <w:t xml:space="preserve"> iesniegt pētījuma </w:t>
            </w:r>
            <w:r w:rsidR="00054AD1">
              <w:rPr>
                <w:kern w:val="28"/>
                <w:lang w:val="lv-LV" w:eastAsia="lv-LV"/>
              </w:rPr>
              <w:t>ziņojuma 1. daļu, kurā detalizēti izstrādāti Tehniskās specifikācijas 4.1. un 4.2. punktos nosauktie uzdevumi,</w:t>
            </w:r>
            <w:r w:rsidR="006E47D0" w:rsidRPr="006E47D0">
              <w:rPr>
                <w:kern w:val="28"/>
                <w:lang w:val="lv-LV" w:eastAsia="lv-LV"/>
              </w:rPr>
              <w:t xml:space="preserve"> ietverot visas nepieciešamās sadaļas un informāciju, ņemot vērā reģiona specifiskās vajadzības. Nepieciešamības gadījumā pēc Pasūtītāja norādījumiem veikt gala ziņojuma uzlabojumus. </w:t>
            </w:r>
          </w:p>
        </w:tc>
        <w:tc>
          <w:tcPr>
            <w:tcW w:w="1618" w:type="pct"/>
            <w:shd w:val="clear" w:color="auto" w:fill="auto"/>
            <w:noWrap/>
          </w:tcPr>
          <w:p w:rsidR="006E47D0" w:rsidRPr="006E47D0" w:rsidRDefault="006E47D0" w:rsidP="004F0F86">
            <w:pPr>
              <w:jc w:val="center"/>
              <w:rPr>
                <w:i/>
                <w:color w:val="000000"/>
                <w:sz w:val="22"/>
                <w:szCs w:val="22"/>
                <w:lang w:val="lv-LV" w:eastAsia="lv-LV"/>
              </w:rPr>
            </w:pPr>
            <w:r w:rsidRPr="006E47D0">
              <w:rPr>
                <w:i/>
                <w:color w:val="000000"/>
                <w:sz w:val="22"/>
                <w:szCs w:val="22"/>
                <w:lang w:val="lv-LV" w:eastAsia="lv-LV"/>
              </w:rPr>
              <w:t>Apraksts</w:t>
            </w:r>
          </w:p>
          <w:p w:rsidR="006E47D0" w:rsidRPr="006E47D0" w:rsidRDefault="006E47D0" w:rsidP="004F0F86">
            <w:pPr>
              <w:jc w:val="center"/>
              <w:rPr>
                <w:i/>
                <w:color w:val="000000"/>
                <w:sz w:val="22"/>
                <w:szCs w:val="22"/>
                <w:lang w:val="lv-LV" w:eastAsia="lv-LV"/>
              </w:rPr>
            </w:pPr>
          </w:p>
        </w:tc>
      </w:tr>
      <w:tr w:rsidR="006E47D0" w:rsidRPr="006E47D0" w:rsidTr="003E7F5C">
        <w:trPr>
          <w:trHeight w:val="905"/>
        </w:trPr>
        <w:tc>
          <w:tcPr>
            <w:tcW w:w="3382" w:type="pct"/>
            <w:shd w:val="clear" w:color="auto" w:fill="auto"/>
            <w:vAlign w:val="center"/>
          </w:tcPr>
          <w:p w:rsidR="006E47D0" w:rsidRPr="006E47D0" w:rsidRDefault="006D50FE" w:rsidP="00054AD1">
            <w:pPr>
              <w:jc w:val="both"/>
              <w:rPr>
                <w:kern w:val="28"/>
                <w:lang w:val="lv-LV" w:eastAsia="lv-LV"/>
              </w:rPr>
            </w:pPr>
            <w:r w:rsidRPr="006D50FE">
              <w:rPr>
                <w:kern w:val="28"/>
                <w:lang w:val="lv-LV" w:eastAsia="lv-LV"/>
              </w:rPr>
              <w:t>Līdz 2014. gada 1. jūlijam novadīt vismaz 2 (divas) darba grupu sanāksmes un prezentēt projekta gaitā gūtos rezultātus iesaistīto jeb ieinteresēto pušu (</w:t>
            </w:r>
            <w:proofErr w:type="spellStart"/>
            <w:r w:rsidRPr="006D50FE">
              <w:rPr>
                <w:kern w:val="28"/>
                <w:lang w:val="lv-LV" w:eastAsia="lv-LV"/>
              </w:rPr>
              <w:t>Stakeholder</w:t>
            </w:r>
            <w:proofErr w:type="spellEnd"/>
            <w:r w:rsidRPr="006D50FE">
              <w:rPr>
                <w:kern w:val="28"/>
                <w:lang w:val="lv-LV" w:eastAsia="lv-LV"/>
              </w:rPr>
              <w:t>) organizācijām (Pasūtītāja pārstāvji, reģiona uzņēmējdarbības speciālisti un par diskusijas jomu atbildīgo ministriju pārstāvji)”</w:t>
            </w:r>
            <w:r w:rsidR="00054AD1">
              <w:rPr>
                <w:kern w:val="28"/>
                <w:lang w:val="lv-LV" w:eastAsia="lv-LV"/>
              </w:rPr>
              <w:t>.</w:t>
            </w:r>
          </w:p>
        </w:tc>
        <w:tc>
          <w:tcPr>
            <w:tcW w:w="1618" w:type="pct"/>
            <w:shd w:val="clear" w:color="auto" w:fill="auto"/>
            <w:noWrap/>
          </w:tcPr>
          <w:p w:rsidR="006E47D0" w:rsidRPr="006E47D0" w:rsidRDefault="006E47D0" w:rsidP="004F0F86">
            <w:pPr>
              <w:jc w:val="center"/>
              <w:rPr>
                <w:i/>
                <w:color w:val="000000"/>
                <w:sz w:val="22"/>
                <w:szCs w:val="22"/>
                <w:lang w:val="lv-LV" w:eastAsia="lv-LV"/>
              </w:rPr>
            </w:pPr>
            <w:r w:rsidRPr="006E47D0">
              <w:rPr>
                <w:i/>
                <w:color w:val="000000"/>
                <w:sz w:val="22"/>
                <w:szCs w:val="22"/>
                <w:lang w:val="lv-LV" w:eastAsia="lv-LV"/>
              </w:rPr>
              <w:t>Apraksts</w:t>
            </w:r>
          </w:p>
          <w:p w:rsidR="006E47D0" w:rsidRPr="006E47D0" w:rsidRDefault="006E47D0" w:rsidP="004F0F86">
            <w:pPr>
              <w:jc w:val="center"/>
              <w:rPr>
                <w:i/>
                <w:color w:val="000000"/>
                <w:sz w:val="22"/>
                <w:szCs w:val="22"/>
                <w:lang w:val="lv-LV" w:eastAsia="lv-LV"/>
              </w:rPr>
            </w:pPr>
          </w:p>
        </w:tc>
      </w:tr>
      <w:tr w:rsidR="006E47D0" w:rsidRPr="006E47D0" w:rsidTr="000121D4">
        <w:trPr>
          <w:trHeight w:val="565"/>
        </w:trPr>
        <w:tc>
          <w:tcPr>
            <w:tcW w:w="3382" w:type="pct"/>
            <w:shd w:val="clear" w:color="auto" w:fill="auto"/>
          </w:tcPr>
          <w:p w:rsidR="006E47D0" w:rsidRPr="006E47D0" w:rsidRDefault="00576BA6" w:rsidP="000121D4">
            <w:pPr>
              <w:rPr>
                <w:kern w:val="28"/>
                <w:lang w:val="lv-LV" w:eastAsia="lv-LV"/>
              </w:rPr>
            </w:pPr>
            <w:r>
              <w:rPr>
                <w:kern w:val="28"/>
                <w:lang w:val="lv-LV" w:eastAsia="lv-LV"/>
              </w:rPr>
              <w:t>Līdz 2014. gada 1. jūnijam s</w:t>
            </w:r>
            <w:r w:rsidR="006E47D0" w:rsidRPr="006E47D0">
              <w:rPr>
                <w:kern w:val="28"/>
                <w:lang w:val="lv-LV" w:eastAsia="lv-LV"/>
              </w:rPr>
              <w:t xml:space="preserve">agatavot </w:t>
            </w:r>
            <w:r w:rsidR="00054AD1">
              <w:rPr>
                <w:kern w:val="28"/>
                <w:lang w:val="lv-LV" w:eastAsia="lv-LV"/>
              </w:rPr>
              <w:t>priekšlikumus</w:t>
            </w:r>
            <w:r w:rsidR="00054AD1" w:rsidRPr="00054AD1">
              <w:rPr>
                <w:kern w:val="28"/>
                <w:lang w:val="lv-LV" w:eastAsia="lv-LV"/>
              </w:rPr>
              <w:t xml:space="preserve"> VPR viedās specializācijas jomām</w:t>
            </w:r>
            <w:r w:rsidR="006E47D0" w:rsidRPr="006E47D0">
              <w:rPr>
                <w:kern w:val="28"/>
                <w:lang w:val="lv-LV" w:eastAsia="lv-LV"/>
              </w:rPr>
              <w:t>.</w:t>
            </w:r>
          </w:p>
        </w:tc>
        <w:tc>
          <w:tcPr>
            <w:tcW w:w="1618" w:type="pct"/>
            <w:shd w:val="clear" w:color="auto" w:fill="auto"/>
            <w:noWrap/>
          </w:tcPr>
          <w:p w:rsidR="006E47D0" w:rsidRPr="006E47D0" w:rsidRDefault="006E47D0" w:rsidP="004F0F86">
            <w:pPr>
              <w:jc w:val="center"/>
              <w:rPr>
                <w:i/>
                <w:color w:val="000000"/>
                <w:sz w:val="22"/>
                <w:szCs w:val="22"/>
                <w:lang w:val="lv-LV" w:eastAsia="lv-LV"/>
              </w:rPr>
            </w:pPr>
            <w:r w:rsidRPr="006E47D0">
              <w:rPr>
                <w:i/>
                <w:color w:val="000000"/>
                <w:sz w:val="22"/>
                <w:szCs w:val="22"/>
                <w:lang w:val="lv-LV" w:eastAsia="lv-LV"/>
              </w:rPr>
              <w:t>Apraksts</w:t>
            </w:r>
          </w:p>
          <w:p w:rsidR="006E47D0" w:rsidRPr="006E47D0" w:rsidRDefault="006E47D0" w:rsidP="004F0F86">
            <w:pPr>
              <w:jc w:val="center"/>
              <w:rPr>
                <w:i/>
                <w:color w:val="000000"/>
                <w:sz w:val="22"/>
                <w:szCs w:val="22"/>
                <w:lang w:val="lv-LV" w:eastAsia="lv-LV"/>
              </w:rPr>
            </w:pPr>
          </w:p>
        </w:tc>
      </w:tr>
      <w:tr w:rsidR="006E47D0" w:rsidRPr="006E47D0" w:rsidTr="000121D4">
        <w:trPr>
          <w:trHeight w:val="701"/>
        </w:trPr>
        <w:tc>
          <w:tcPr>
            <w:tcW w:w="3382" w:type="pct"/>
            <w:shd w:val="clear" w:color="auto" w:fill="auto"/>
          </w:tcPr>
          <w:p w:rsidR="006E47D0" w:rsidRPr="006E47D0" w:rsidRDefault="006E47D0" w:rsidP="00F207E5">
            <w:pPr>
              <w:jc w:val="both"/>
              <w:rPr>
                <w:lang w:val="lv-LV" w:eastAsia="lv-LV"/>
              </w:rPr>
            </w:pPr>
            <w:r w:rsidRPr="006E47D0">
              <w:rPr>
                <w:kern w:val="28"/>
                <w:lang w:val="lv-LV" w:eastAsia="lv-LV"/>
              </w:rPr>
              <w:t>Līdz 2014.</w:t>
            </w:r>
            <w:r w:rsidR="00F207E5">
              <w:rPr>
                <w:kern w:val="28"/>
                <w:lang w:val="lv-LV" w:eastAsia="lv-LV"/>
              </w:rPr>
              <w:t xml:space="preserve"> </w:t>
            </w:r>
            <w:r w:rsidRPr="006E47D0">
              <w:rPr>
                <w:kern w:val="28"/>
                <w:lang w:val="lv-LV" w:eastAsia="lv-LV"/>
              </w:rPr>
              <w:t>gada 1.</w:t>
            </w:r>
            <w:r w:rsidR="00F207E5">
              <w:rPr>
                <w:kern w:val="28"/>
                <w:lang w:val="lv-LV" w:eastAsia="lv-LV"/>
              </w:rPr>
              <w:t xml:space="preserve"> </w:t>
            </w:r>
            <w:r w:rsidR="00576BA6">
              <w:rPr>
                <w:kern w:val="28"/>
                <w:lang w:val="lv-LV" w:eastAsia="lv-LV"/>
              </w:rPr>
              <w:t>augustam</w:t>
            </w:r>
            <w:r w:rsidRPr="006E47D0">
              <w:rPr>
                <w:kern w:val="28"/>
                <w:lang w:val="lv-LV" w:eastAsia="lv-LV"/>
              </w:rPr>
              <w:t xml:space="preserve"> sagatavot un saskaņot ar Pasūtītāju </w:t>
            </w:r>
            <w:r w:rsidR="00576BA6">
              <w:rPr>
                <w:kern w:val="28"/>
                <w:lang w:val="lv-LV" w:eastAsia="lv-LV"/>
              </w:rPr>
              <w:t>gala ziņojumu par Vidzemes plānošanas reģiona viedās specializācijas iespējām</w:t>
            </w:r>
            <w:r w:rsidR="00576BA6" w:rsidRPr="006E47D0">
              <w:rPr>
                <w:kern w:val="28"/>
                <w:lang w:val="lv-LV" w:eastAsia="lv-LV"/>
              </w:rPr>
              <w:t>.</w:t>
            </w:r>
          </w:p>
        </w:tc>
        <w:tc>
          <w:tcPr>
            <w:tcW w:w="1618" w:type="pct"/>
            <w:shd w:val="clear" w:color="auto" w:fill="auto"/>
            <w:noWrap/>
          </w:tcPr>
          <w:p w:rsidR="006E47D0" w:rsidRPr="006E47D0" w:rsidRDefault="006E47D0" w:rsidP="00F207E5">
            <w:pPr>
              <w:jc w:val="both"/>
              <w:rPr>
                <w:i/>
                <w:color w:val="000000"/>
                <w:sz w:val="22"/>
                <w:szCs w:val="22"/>
                <w:lang w:val="lv-LV" w:eastAsia="lv-LV"/>
              </w:rPr>
            </w:pPr>
            <w:r w:rsidRPr="006E47D0">
              <w:rPr>
                <w:i/>
                <w:color w:val="000000"/>
                <w:sz w:val="22"/>
                <w:szCs w:val="22"/>
                <w:lang w:val="lv-LV" w:eastAsia="lv-LV"/>
              </w:rPr>
              <w:t>Apraksts</w:t>
            </w:r>
          </w:p>
          <w:p w:rsidR="006E47D0" w:rsidRPr="006E47D0" w:rsidRDefault="006E47D0" w:rsidP="00F207E5">
            <w:pPr>
              <w:jc w:val="both"/>
              <w:rPr>
                <w:i/>
                <w:color w:val="000000"/>
                <w:sz w:val="22"/>
                <w:szCs w:val="22"/>
                <w:lang w:val="lv-LV" w:eastAsia="lv-LV"/>
              </w:rPr>
            </w:pPr>
          </w:p>
        </w:tc>
      </w:tr>
      <w:tr w:rsidR="006E47D0" w:rsidRPr="006E47D0" w:rsidTr="00C26FFB">
        <w:trPr>
          <w:trHeight w:val="255"/>
        </w:trPr>
        <w:tc>
          <w:tcPr>
            <w:tcW w:w="3382" w:type="pct"/>
            <w:shd w:val="clear" w:color="auto" w:fill="auto"/>
            <w:vAlign w:val="center"/>
          </w:tcPr>
          <w:p w:rsidR="006E47D0" w:rsidRPr="006E47D0" w:rsidRDefault="006E47D0" w:rsidP="006E47D0">
            <w:pPr>
              <w:widowControl w:val="0"/>
              <w:suppressAutoHyphens/>
              <w:jc w:val="both"/>
              <w:rPr>
                <w:rFonts w:eastAsia="Calibri"/>
                <w:b/>
                <w:iCs/>
                <w:lang w:val="lv-LV" w:eastAsia="ar-SA"/>
              </w:rPr>
            </w:pPr>
            <w:r w:rsidRPr="006E47D0">
              <w:rPr>
                <w:rFonts w:eastAsia="Calibri"/>
                <w:b/>
                <w:iCs/>
                <w:lang w:val="lv-LV" w:eastAsia="ar-SA"/>
              </w:rPr>
              <w:t>Pakalpojumu izpildes kārtība</w:t>
            </w:r>
          </w:p>
        </w:tc>
        <w:tc>
          <w:tcPr>
            <w:tcW w:w="1618" w:type="pct"/>
            <w:shd w:val="pct25" w:color="auto" w:fill="auto"/>
            <w:noWrap/>
          </w:tcPr>
          <w:p w:rsidR="006E47D0" w:rsidRPr="006E47D0" w:rsidRDefault="006E47D0" w:rsidP="006E47D0">
            <w:pPr>
              <w:jc w:val="center"/>
              <w:rPr>
                <w:i/>
                <w:color w:val="000000"/>
                <w:sz w:val="22"/>
                <w:szCs w:val="22"/>
                <w:lang w:val="lv-LV" w:eastAsia="lv-LV"/>
              </w:rPr>
            </w:pPr>
          </w:p>
        </w:tc>
      </w:tr>
      <w:tr w:rsidR="006E47D0" w:rsidRPr="006E47D0" w:rsidTr="003E7F5C">
        <w:trPr>
          <w:trHeight w:val="677"/>
        </w:trPr>
        <w:tc>
          <w:tcPr>
            <w:tcW w:w="3382" w:type="pct"/>
            <w:shd w:val="clear" w:color="auto" w:fill="auto"/>
            <w:vAlign w:val="center"/>
          </w:tcPr>
          <w:p w:rsidR="006E47D0" w:rsidRPr="006E47D0" w:rsidRDefault="006E47D0" w:rsidP="006E47D0">
            <w:pPr>
              <w:jc w:val="both"/>
              <w:rPr>
                <w:kern w:val="28"/>
                <w:lang w:val="lv-LV" w:eastAsia="lv-LV"/>
              </w:rPr>
            </w:pPr>
            <w:r w:rsidRPr="006E47D0">
              <w:rPr>
                <w:iCs/>
                <w:color w:val="000000"/>
                <w:lang w:val="lv-LV" w:eastAsia="lv-LV"/>
              </w:rPr>
              <w:t>Ceļa izdevumus Latvijas teritorijā (nokļūšana pakalpojuma īstenošanas vietā) eksperts/</w:t>
            </w:r>
            <w:proofErr w:type="spellStart"/>
            <w:r w:rsidRPr="006E47D0">
              <w:rPr>
                <w:iCs/>
                <w:color w:val="000000"/>
                <w:lang w:val="lv-LV" w:eastAsia="lv-LV"/>
              </w:rPr>
              <w:t>ti</w:t>
            </w:r>
            <w:proofErr w:type="spellEnd"/>
            <w:r w:rsidRPr="006E47D0">
              <w:rPr>
                <w:iCs/>
                <w:color w:val="000000"/>
                <w:lang w:val="lv-LV" w:eastAsia="lv-LV"/>
              </w:rPr>
              <w:t xml:space="preserve"> apmaksā paši.</w:t>
            </w:r>
          </w:p>
        </w:tc>
        <w:tc>
          <w:tcPr>
            <w:tcW w:w="1618" w:type="pct"/>
            <w:shd w:val="clear" w:color="auto" w:fill="auto"/>
            <w:noWrap/>
          </w:tcPr>
          <w:p w:rsidR="006E47D0" w:rsidRPr="006E47D0" w:rsidRDefault="006E47D0" w:rsidP="006E47D0">
            <w:pPr>
              <w:jc w:val="center"/>
              <w:rPr>
                <w:i/>
                <w:color w:val="000000"/>
                <w:sz w:val="22"/>
                <w:szCs w:val="22"/>
                <w:lang w:val="lv-LV" w:eastAsia="lv-LV"/>
              </w:rPr>
            </w:pPr>
            <w:r w:rsidRPr="006E47D0">
              <w:rPr>
                <w:i/>
                <w:color w:val="000000"/>
                <w:sz w:val="22"/>
                <w:szCs w:val="22"/>
                <w:lang w:val="lv-LV" w:eastAsia="lv-LV"/>
              </w:rPr>
              <w:t>Apraksts</w:t>
            </w:r>
          </w:p>
          <w:p w:rsidR="006E47D0" w:rsidRPr="006E47D0" w:rsidRDefault="006E47D0" w:rsidP="006E47D0">
            <w:pPr>
              <w:jc w:val="center"/>
              <w:rPr>
                <w:i/>
                <w:color w:val="000000"/>
                <w:sz w:val="22"/>
                <w:szCs w:val="22"/>
                <w:lang w:val="lv-LV" w:eastAsia="lv-LV"/>
              </w:rPr>
            </w:pPr>
          </w:p>
        </w:tc>
      </w:tr>
      <w:tr w:rsidR="006E47D0" w:rsidRPr="006E47D0" w:rsidTr="003E7F5C">
        <w:trPr>
          <w:trHeight w:val="905"/>
        </w:trPr>
        <w:tc>
          <w:tcPr>
            <w:tcW w:w="3382" w:type="pct"/>
            <w:shd w:val="clear" w:color="auto" w:fill="auto"/>
            <w:vAlign w:val="center"/>
          </w:tcPr>
          <w:p w:rsidR="006E47D0" w:rsidRPr="006E47D0" w:rsidRDefault="00F207E5" w:rsidP="006E47D0">
            <w:pPr>
              <w:widowControl w:val="0"/>
              <w:suppressAutoHyphens/>
              <w:ind w:left="34"/>
              <w:jc w:val="both"/>
              <w:rPr>
                <w:iCs/>
                <w:color w:val="000000"/>
                <w:lang w:val="lv-LV" w:eastAsia="lv-LV"/>
              </w:rPr>
            </w:pPr>
            <w:r>
              <w:rPr>
                <w:iCs/>
                <w:color w:val="000000"/>
                <w:lang w:val="lv-LV" w:eastAsia="lv-LV"/>
              </w:rPr>
              <w:t>Eksperts/</w:t>
            </w:r>
            <w:proofErr w:type="spellStart"/>
            <w:r>
              <w:rPr>
                <w:iCs/>
                <w:color w:val="000000"/>
                <w:lang w:val="lv-LV" w:eastAsia="lv-LV"/>
              </w:rPr>
              <w:t>ti</w:t>
            </w:r>
            <w:proofErr w:type="spellEnd"/>
            <w:r>
              <w:rPr>
                <w:iCs/>
                <w:color w:val="000000"/>
                <w:lang w:val="lv-LV" w:eastAsia="lv-LV"/>
              </w:rPr>
              <w:t xml:space="preserve"> </w:t>
            </w:r>
            <w:r w:rsidR="006E47D0" w:rsidRPr="006E47D0">
              <w:rPr>
                <w:iCs/>
                <w:color w:val="000000"/>
                <w:lang w:val="lv-LV" w:eastAsia="lv-LV"/>
              </w:rPr>
              <w:t>paši apmaksā personāla darbu, kancelejas preču izdevumus, dokumentu pavair</w:t>
            </w:r>
            <w:r>
              <w:rPr>
                <w:iCs/>
                <w:color w:val="000000"/>
                <w:lang w:val="lv-LV" w:eastAsia="lv-LV"/>
              </w:rPr>
              <w:t>ošanu, telefona sarunas un tml.</w:t>
            </w:r>
          </w:p>
          <w:p w:rsidR="006E47D0" w:rsidRPr="006E47D0" w:rsidRDefault="006E47D0" w:rsidP="006E47D0">
            <w:pPr>
              <w:ind w:left="176" w:hanging="142"/>
              <w:jc w:val="both"/>
              <w:rPr>
                <w:kern w:val="28"/>
                <w:lang w:val="lv-LV" w:eastAsia="lv-LV"/>
              </w:rPr>
            </w:pPr>
          </w:p>
        </w:tc>
        <w:tc>
          <w:tcPr>
            <w:tcW w:w="1618" w:type="pct"/>
            <w:shd w:val="clear" w:color="auto" w:fill="auto"/>
            <w:noWrap/>
          </w:tcPr>
          <w:p w:rsidR="006E47D0" w:rsidRPr="006E47D0" w:rsidRDefault="006E47D0" w:rsidP="006E47D0">
            <w:pPr>
              <w:jc w:val="center"/>
              <w:rPr>
                <w:i/>
                <w:color w:val="000000"/>
                <w:sz w:val="22"/>
                <w:szCs w:val="22"/>
                <w:lang w:val="lv-LV" w:eastAsia="lv-LV"/>
              </w:rPr>
            </w:pPr>
            <w:r w:rsidRPr="006E47D0">
              <w:rPr>
                <w:i/>
                <w:color w:val="000000"/>
                <w:sz w:val="22"/>
                <w:szCs w:val="22"/>
                <w:lang w:val="lv-LV" w:eastAsia="lv-LV"/>
              </w:rPr>
              <w:t>Apraksts</w:t>
            </w:r>
          </w:p>
          <w:p w:rsidR="006E47D0" w:rsidRPr="006E47D0" w:rsidRDefault="006E47D0" w:rsidP="006E47D0">
            <w:pPr>
              <w:jc w:val="center"/>
              <w:rPr>
                <w:i/>
                <w:color w:val="000000"/>
                <w:sz w:val="22"/>
                <w:szCs w:val="22"/>
                <w:lang w:val="lv-LV" w:eastAsia="lv-LV"/>
              </w:rPr>
            </w:pPr>
          </w:p>
        </w:tc>
      </w:tr>
      <w:tr w:rsidR="006E47D0" w:rsidRPr="006E47D0" w:rsidTr="003E7F5C">
        <w:trPr>
          <w:trHeight w:val="581"/>
        </w:trPr>
        <w:tc>
          <w:tcPr>
            <w:tcW w:w="3382" w:type="pct"/>
            <w:shd w:val="clear" w:color="auto" w:fill="auto"/>
            <w:vAlign w:val="center"/>
          </w:tcPr>
          <w:p w:rsidR="006E47D0" w:rsidRPr="006E47D0" w:rsidRDefault="006E47D0" w:rsidP="00F207E5">
            <w:pPr>
              <w:widowControl w:val="0"/>
              <w:suppressAutoHyphens/>
              <w:ind w:left="34"/>
              <w:jc w:val="both"/>
              <w:rPr>
                <w:iCs/>
                <w:color w:val="000000"/>
                <w:lang w:val="lv-LV" w:eastAsia="lv-LV"/>
              </w:rPr>
            </w:pPr>
            <w:r w:rsidRPr="006E47D0">
              <w:rPr>
                <w:iCs/>
                <w:color w:val="000000"/>
                <w:lang w:val="lv-LV" w:eastAsia="lv-LV"/>
              </w:rPr>
              <w:t>Izpildītājs nodrošina kvalitatīvas</w:t>
            </w:r>
            <w:proofErr w:type="gramStart"/>
            <w:r w:rsidRPr="006E47D0">
              <w:rPr>
                <w:iCs/>
                <w:color w:val="000000"/>
                <w:lang w:val="lv-LV" w:eastAsia="lv-LV"/>
              </w:rPr>
              <w:t xml:space="preserve">  </w:t>
            </w:r>
            <w:proofErr w:type="gramEnd"/>
            <w:r w:rsidRPr="006E47D0">
              <w:rPr>
                <w:iCs/>
                <w:color w:val="000000"/>
                <w:lang w:val="lv-LV" w:eastAsia="lv-LV"/>
              </w:rPr>
              <w:t>prezentācijas semināros pr</w:t>
            </w:r>
            <w:r w:rsidR="00F207E5">
              <w:rPr>
                <w:iCs/>
                <w:color w:val="000000"/>
                <w:lang w:val="lv-LV" w:eastAsia="lv-LV"/>
              </w:rPr>
              <w:t>ojekta ietvaros.</w:t>
            </w:r>
          </w:p>
        </w:tc>
        <w:tc>
          <w:tcPr>
            <w:tcW w:w="1618" w:type="pct"/>
            <w:shd w:val="clear" w:color="auto" w:fill="auto"/>
            <w:noWrap/>
          </w:tcPr>
          <w:p w:rsidR="006E47D0" w:rsidRPr="006E47D0" w:rsidRDefault="006E47D0" w:rsidP="006E47D0">
            <w:pPr>
              <w:jc w:val="center"/>
              <w:rPr>
                <w:i/>
                <w:color w:val="000000"/>
                <w:sz w:val="22"/>
                <w:szCs w:val="22"/>
                <w:lang w:val="lv-LV" w:eastAsia="lv-LV"/>
              </w:rPr>
            </w:pPr>
            <w:r w:rsidRPr="006E47D0">
              <w:rPr>
                <w:i/>
                <w:color w:val="000000"/>
                <w:sz w:val="22"/>
                <w:szCs w:val="22"/>
                <w:lang w:val="lv-LV" w:eastAsia="lv-LV"/>
              </w:rPr>
              <w:t>Apraksts</w:t>
            </w:r>
          </w:p>
          <w:p w:rsidR="006E47D0" w:rsidRPr="006E47D0" w:rsidRDefault="006E47D0" w:rsidP="006E47D0">
            <w:pPr>
              <w:jc w:val="center"/>
              <w:rPr>
                <w:i/>
                <w:color w:val="000000"/>
                <w:sz w:val="22"/>
                <w:szCs w:val="22"/>
                <w:lang w:val="lv-LV" w:eastAsia="lv-LV"/>
              </w:rPr>
            </w:pPr>
          </w:p>
        </w:tc>
      </w:tr>
      <w:tr w:rsidR="006E47D0" w:rsidRPr="006E47D0" w:rsidTr="003E7F5C">
        <w:trPr>
          <w:trHeight w:val="905"/>
        </w:trPr>
        <w:tc>
          <w:tcPr>
            <w:tcW w:w="3382" w:type="pct"/>
            <w:shd w:val="clear" w:color="auto" w:fill="auto"/>
            <w:vAlign w:val="center"/>
          </w:tcPr>
          <w:p w:rsidR="006E47D0" w:rsidRPr="006E47D0" w:rsidRDefault="006E47D0" w:rsidP="006E47D0">
            <w:pPr>
              <w:jc w:val="both"/>
              <w:rPr>
                <w:kern w:val="28"/>
                <w:lang w:val="lv-LV" w:eastAsia="lv-LV"/>
              </w:rPr>
            </w:pPr>
            <w:r w:rsidRPr="006E47D0">
              <w:rPr>
                <w:iCs/>
                <w:color w:val="000000"/>
                <w:lang w:val="lv-LV" w:eastAsia="lv-LV"/>
              </w:rPr>
              <w:t>Eksperti veic atbalsta, konsultāciju un priekšlikumu sniegšanu iesaistītajam Pasūtītāja personālam un citiem ārējiem ekspertiem saistībā ar iepirk</w:t>
            </w:r>
            <w:r w:rsidR="00F207E5">
              <w:rPr>
                <w:iCs/>
                <w:color w:val="000000"/>
                <w:lang w:val="lv-LV" w:eastAsia="lv-LV"/>
              </w:rPr>
              <w:t>umā paredzētā pētījuma izstrādi.</w:t>
            </w:r>
          </w:p>
        </w:tc>
        <w:tc>
          <w:tcPr>
            <w:tcW w:w="1618" w:type="pct"/>
            <w:shd w:val="clear" w:color="auto" w:fill="auto"/>
            <w:noWrap/>
          </w:tcPr>
          <w:p w:rsidR="006E47D0" w:rsidRPr="006E47D0" w:rsidRDefault="006E47D0" w:rsidP="006E47D0">
            <w:pPr>
              <w:jc w:val="center"/>
              <w:rPr>
                <w:i/>
                <w:color w:val="000000"/>
                <w:sz w:val="22"/>
                <w:szCs w:val="22"/>
                <w:lang w:val="lv-LV" w:eastAsia="lv-LV"/>
              </w:rPr>
            </w:pPr>
            <w:r w:rsidRPr="006E47D0">
              <w:rPr>
                <w:i/>
                <w:color w:val="000000"/>
                <w:sz w:val="22"/>
                <w:szCs w:val="22"/>
                <w:lang w:val="lv-LV" w:eastAsia="lv-LV"/>
              </w:rPr>
              <w:t>Apraksts</w:t>
            </w:r>
          </w:p>
          <w:p w:rsidR="006E47D0" w:rsidRPr="006E47D0" w:rsidRDefault="006E47D0" w:rsidP="006E47D0">
            <w:pPr>
              <w:jc w:val="center"/>
              <w:rPr>
                <w:i/>
                <w:color w:val="000000"/>
                <w:sz w:val="22"/>
                <w:szCs w:val="22"/>
                <w:lang w:val="lv-LV" w:eastAsia="lv-LV"/>
              </w:rPr>
            </w:pPr>
          </w:p>
        </w:tc>
      </w:tr>
      <w:tr w:rsidR="006E47D0" w:rsidRPr="006E47D0" w:rsidTr="003E7F5C">
        <w:trPr>
          <w:trHeight w:val="905"/>
        </w:trPr>
        <w:tc>
          <w:tcPr>
            <w:tcW w:w="3382" w:type="pct"/>
            <w:shd w:val="clear" w:color="auto" w:fill="auto"/>
            <w:vAlign w:val="center"/>
          </w:tcPr>
          <w:p w:rsidR="006E47D0" w:rsidRPr="006E47D0" w:rsidRDefault="006E47D0" w:rsidP="006E47D0">
            <w:pPr>
              <w:widowControl w:val="0"/>
              <w:suppressAutoHyphens/>
              <w:ind w:left="34"/>
              <w:jc w:val="both"/>
              <w:rPr>
                <w:rFonts w:eastAsia="Calibri"/>
                <w:iCs/>
                <w:lang w:val="lv-LV" w:eastAsia="ar-SA"/>
              </w:rPr>
            </w:pPr>
            <w:r w:rsidRPr="006E47D0">
              <w:rPr>
                <w:rFonts w:eastAsia="Calibri"/>
                <w:iCs/>
                <w:lang w:val="lv-LV" w:eastAsia="ar-SA"/>
              </w:rPr>
              <w:t xml:space="preserve">Pasūtītājam ir tiesības sniegt </w:t>
            </w:r>
            <w:r w:rsidRPr="006E47D0">
              <w:rPr>
                <w:rFonts w:eastAsia="Calibri"/>
                <w:shd w:val="clear" w:color="auto" w:fill="FFFFFF"/>
                <w:lang w:val="lv-LV" w:eastAsia="ar-SA"/>
              </w:rPr>
              <w:t>izpildītājam</w:t>
            </w:r>
            <w:r w:rsidRPr="006E47D0">
              <w:rPr>
                <w:rFonts w:eastAsia="Calibri"/>
                <w:iCs/>
                <w:lang w:val="lv-LV" w:eastAsia="ar-SA"/>
              </w:rPr>
              <w:t xml:space="preserve"> priekšlikumus un/ vai saistošus norādījumus nodevumu sagatavošanai, precizēšanai vai papildināšanai.</w:t>
            </w:r>
          </w:p>
        </w:tc>
        <w:tc>
          <w:tcPr>
            <w:tcW w:w="1618" w:type="pct"/>
            <w:shd w:val="clear" w:color="auto" w:fill="auto"/>
            <w:noWrap/>
          </w:tcPr>
          <w:p w:rsidR="006E47D0" w:rsidRPr="006E47D0" w:rsidRDefault="006E47D0" w:rsidP="006E47D0">
            <w:pPr>
              <w:jc w:val="center"/>
              <w:rPr>
                <w:i/>
                <w:color w:val="000000"/>
                <w:sz w:val="22"/>
                <w:szCs w:val="22"/>
                <w:lang w:val="lv-LV" w:eastAsia="lv-LV"/>
              </w:rPr>
            </w:pPr>
            <w:r w:rsidRPr="006E47D0">
              <w:rPr>
                <w:i/>
                <w:color w:val="000000"/>
                <w:sz w:val="22"/>
                <w:szCs w:val="22"/>
                <w:lang w:val="lv-LV" w:eastAsia="lv-LV"/>
              </w:rPr>
              <w:t>Apraksts</w:t>
            </w:r>
          </w:p>
          <w:p w:rsidR="006E47D0" w:rsidRPr="006E47D0" w:rsidRDefault="006E47D0" w:rsidP="006E47D0">
            <w:pPr>
              <w:jc w:val="center"/>
              <w:rPr>
                <w:i/>
                <w:color w:val="000000"/>
                <w:sz w:val="22"/>
                <w:szCs w:val="22"/>
                <w:lang w:val="lv-LV" w:eastAsia="lv-LV"/>
              </w:rPr>
            </w:pPr>
          </w:p>
        </w:tc>
      </w:tr>
      <w:tr w:rsidR="006E47D0" w:rsidRPr="006E47D0" w:rsidTr="003E7F5C">
        <w:trPr>
          <w:trHeight w:val="905"/>
        </w:trPr>
        <w:tc>
          <w:tcPr>
            <w:tcW w:w="3382" w:type="pct"/>
            <w:shd w:val="clear" w:color="auto" w:fill="auto"/>
            <w:vAlign w:val="center"/>
          </w:tcPr>
          <w:p w:rsidR="006E47D0" w:rsidRPr="006E47D0" w:rsidRDefault="006D50FE" w:rsidP="006E47D0">
            <w:pPr>
              <w:ind w:left="34"/>
              <w:jc w:val="both"/>
              <w:rPr>
                <w:lang w:val="lv-LV"/>
              </w:rPr>
            </w:pPr>
            <w:r w:rsidRPr="006D50FE">
              <w:rPr>
                <w:rFonts w:eastAsia="Calibri"/>
                <w:iCs/>
                <w:lang w:val="lv-LV" w:eastAsia="ar-SA"/>
              </w:rPr>
              <w:t>Eksperts/ i iesniedz Pasūtītājam mēneša atskaites elektroniski līdz mēneša 5. datumam par paveiktajiem darbiem iepriekšējā kalendārajā mēnesī”</w:t>
            </w:r>
            <w:bookmarkStart w:id="34" w:name="_GoBack"/>
            <w:bookmarkEnd w:id="34"/>
            <w:r w:rsidR="006E47D0" w:rsidRPr="006E47D0">
              <w:rPr>
                <w:lang w:val="lv-LV"/>
              </w:rPr>
              <w:t>.</w:t>
            </w:r>
          </w:p>
          <w:p w:rsidR="006E47D0" w:rsidRPr="006E47D0" w:rsidRDefault="006E47D0" w:rsidP="006E47D0">
            <w:pPr>
              <w:ind w:left="176" w:hanging="142"/>
              <w:jc w:val="both"/>
              <w:rPr>
                <w:kern w:val="28"/>
                <w:lang w:val="lv-LV" w:eastAsia="lv-LV"/>
              </w:rPr>
            </w:pPr>
          </w:p>
        </w:tc>
        <w:tc>
          <w:tcPr>
            <w:tcW w:w="1618" w:type="pct"/>
            <w:shd w:val="clear" w:color="auto" w:fill="auto"/>
            <w:noWrap/>
          </w:tcPr>
          <w:p w:rsidR="006E47D0" w:rsidRPr="006E47D0" w:rsidRDefault="006E47D0" w:rsidP="006E47D0">
            <w:pPr>
              <w:jc w:val="center"/>
              <w:rPr>
                <w:i/>
                <w:color w:val="000000"/>
                <w:sz w:val="22"/>
                <w:szCs w:val="22"/>
                <w:lang w:val="lv-LV" w:eastAsia="lv-LV"/>
              </w:rPr>
            </w:pPr>
            <w:r w:rsidRPr="006E47D0">
              <w:rPr>
                <w:i/>
                <w:color w:val="000000"/>
                <w:sz w:val="22"/>
                <w:szCs w:val="22"/>
                <w:lang w:val="lv-LV" w:eastAsia="lv-LV"/>
              </w:rPr>
              <w:t>Apraksts</w:t>
            </w:r>
          </w:p>
          <w:p w:rsidR="006E47D0" w:rsidRPr="006E47D0" w:rsidRDefault="006E47D0" w:rsidP="006E47D0">
            <w:pPr>
              <w:jc w:val="center"/>
              <w:rPr>
                <w:i/>
                <w:color w:val="000000"/>
                <w:sz w:val="22"/>
                <w:szCs w:val="22"/>
                <w:lang w:val="lv-LV" w:eastAsia="lv-LV"/>
              </w:rPr>
            </w:pPr>
          </w:p>
        </w:tc>
      </w:tr>
    </w:tbl>
    <w:p w:rsidR="006E47D0" w:rsidRPr="006E47D0" w:rsidRDefault="006E47D0" w:rsidP="006E47D0">
      <w:pPr>
        <w:tabs>
          <w:tab w:val="left" w:pos="0"/>
        </w:tabs>
        <w:ind w:right="-1"/>
        <w:jc w:val="both"/>
        <w:rPr>
          <w:b/>
          <w:i/>
          <w:sz w:val="22"/>
          <w:szCs w:val="22"/>
          <w:lang w:val="lv-LV"/>
        </w:rPr>
      </w:pPr>
      <w:r w:rsidRPr="006E47D0">
        <w:rPr>
          <w:b/>
          <w:i/>
          <w:sz w:val="22"/>
          <w:szCs w:val="22"/>
          <w:lang w:val="lv-LV"/>
        </w:rPr>
        <w:t>*Pretendenta apraksts par to, kā tiks izpildīta konkrētā prasība</w:t>
      </w:r>
    </w:p>
    <w:p w:rsidR="006E47D0" w:rsidRPr="006E47D0" w:rsidRDefault="006E47D0" w:rsidP="006E47D0">
      <w:pPr>
        <w:jc w:val="both"/>
        <w:rPr>
          <w:b/>
          <w:i/>
          <w:sz w:val="22"/>
          <w:szCs w:val="22"/>
          <w:lang w:val="lv-LV"/>
        </w:rPr>
      </w:pPr>
      <w:r w:rsidRPr="006E47D0">
        <w:rPr>
          <w:b/>
          <w:bCs/>
          <w:i/>
          <w:iCs/>
          <w:color w:val="000000"/>
          <w:sz w:val="22"/>
          <w:szCs w:val="22"/>
          <w:lang w:val="lv-LV" w:eastAsia="lv-LV"/>
        </w:rPr>
        <w:t xml:space="preserve">** </w:t>
      </w:r>
      <w:r w:rsidRPr="006E47D0">
        <w:rPr>
          <w:b/>
          <w:i/>
          <w:sz w:val="22"/>
          <w:szCs w:val="22"/>
          <w:lang w:val="lv-LV"/>
        </w:rPr>
        <w:t>Pretendenta apliecina, ka nodrošinās konkrēto prasību ievērošanu</w:t>
      </w:r>
    </w:p>
    <w:p w:rsidR="00490634" w:rsidRDefault="00490634" w:rsidP="00490634">
      <w:pPr>
        <w:spacing w:after="200" w:line="276" w:lineRule="auto"/>
        <w:rPr>
          <w:b/>
          <w:sz w:val="24"/>
          <w:szCs w:val="24"/>
          <w:lang w:val="lv-LV"/>
        </w:rPr>
      </w:pPr>
      <w:r>
        <w:rPr>
          <w:b/>
          <w:sz w:val="24"/>
          <w:szCs w:val="24"/>
          <w:lang w:val="lv-LV"/>
        </w:rPr>
        <w:br w:type="page"/>
      </w:r>
    </w:p>
    <w:p w:rsidR="00490634" w:rsidRPr="006B0AE8" w:rsidRDefault="00E4345F" w:rsidP="00490634">
      <w:pPr>
        <w:widowControl w:val="0"/>
        <w:ind w:right="-1"/>
        <w:jc w:val="right"/>
        <w:rPr>
          <w:b/>
          <w:sz w:val="24"/>
          <w:szCs w:val="24"/>
          <w:lang w:val="lv-LV"/>
        </w:rPr>
      </w:pPr>
      <w:r>
        <w:rPr>
          <w:b/>
          <w:sz w:val="24"/>
          <w:szCs w:val="24"/>
          <w:lang w:val="lv-LV"/>
        </w:rPr>
        <w:t>7</w:t>
      </w:r>
      <w:r w:rsidR="00490634" w:rsidRPr="006B0AE8">
        <w:rPr>
          <w:b/>
          <w:sz w:val="24"/>
          <w:szCs w:val="24"/>
          <w:lang w:val="lv-LV"/>
        </w:rPr>
        <w:t>.pielikums</w:t>
      </w:r>
    </w:p>
    <w:p w:rsidR="00490634" w:rsidRPr="006B0AE8" w:rsidRDefault="00490634" w:rsidP="00490634">
      <w:pPr>
        <w:jc w:val="right"/>
        <w:rPr>
          <w:i/>
          <w:color w:val="000000"/>
          <w:sz w:val="24"/>
          <w:szCs w:val="24"/>
          <w:lang w:val="lv-LV" w:eastAsia="lv-LV"/>
        </w:rPr>
      </w:pPr>
      <w:r w:rsidRPr="006B0AE8">
        <w:rPr>
          <w:sz w:val="24"/>
          <w:szCs w:val="24"/>
          <w:lang w:val="lv-LV"/>
        </w:rPr>
        <w:t xml:space="preserve">Iepirkuma Nolikumam </w:t>
      </w:r>
    </w:p>
    <w:p w:rsidR="00490634" w:rsidRPr="006B0AE8" w:rsidRDefault="00490634" w:rsidP="00490634">
      <w:pPr>
        <w:jc w:val="right"/>
        <w:rPr>
          <w:rFonts w:eastAsia="Calibri"/>
          <w:bCs/>
          <w:sz w:val="24"/>
          <w:szCs w:val="24"/>
          <w:lang w:val="lv-LV"/>
        </w:rPr>
      </w:pPr>
      <w:r w:rsidRPr="006B0AE8">
        <w:rPr>
          <w:bCs/>
          <w:sz w:val="24"/>
          <w:szCs w:val="24"/>
          <w:lang w:val="lv-LV"/>
        </w:rPr>
        <w:t xml:space="preserve">Identifikācijas Nr. </w:t>
      </w:r>
      <w:r w:rsidR="003331C5">
        <w:rPr>
          <w:bCs/>
          <w:sz w:val="24"/>
          <w:szCs w:val="24"/>
          <w:lang w:val="lv-LV"/>
        </w:rPr>
        <w:t>VPR/2014/14</w:t>
      </w:r>
    </w:p>
    <w:p w:rsidR="00490634" w:rsidRPr="00501FF8" w:rsidRDefault="00490634" w:rsidP="00490634">
      <w:pPr>
        <w:tabs>
          <w:tab w:val="left" w:pos="318"/>
        </w:tabs>
        <w:suppressAutoHyphens/>
        <w:jc w:val="center"/>
        <w:rPr>
          <w:rFonts w:eastAsia="Calibri"/>
          <w:b/>
          <w:sz w:val="24"/>
          <w:szCs w:val="24"/>
          <w:lang w:val="lv-LV" w:eastAsia="ar-SA"/>
        </w:rPr>
      </w:pPr>
    </w:p>
    <w:p w:rsidR="00490634" w:rsidRPr="00501FF8" w:rsidRDefault="00490634" w:rsidP="00490634">
      <w:pPr>
        <w:tabs>
          <w:tab w:val="left" w:pos="318"/>
        </w:tabs>
        <w:suppressAutoHyphens/>
        <w:jc w:val="center"/>
        <w:rPr>
          <w:rFonts w:eastAsia="Calibri"/>
          <w:b/>
          <w:sz w:val="24"/>
          <w:szCs w:val="24"/>
          <w:lang w:val="lv-LV" w:eastAsia="ar-SA"/>
        </w:rPr>
      </w:pPr>
      <w:r w:rsidRPr="00501FF8">
        <w:rPr>
          <w:rFonts w:eastAsia="Calibri"/>
          <w:b/>
          <w:sz w:val="24"/>
          <w:szCs w:val="24"/>
          <w:lang w:val="lv-LV" w:eastAsia="ar-SA"/>
        </w:rPr>
        <w:t>IEPIRKUMA LĪGUMA PROJEKTS</w:t>
      </w:r>
    </w:p>
    <w:p w:rsidR="00490634" w:rsidRPr="00F55248" w:rsidRDefault="00421854" w:rsidP="00490634">
      <w:pPr>
        <w:suppressAutoHyphens/>
        <w:rPr>
          <w:rFonts w:eastAsia="Calibri"/>
          <w:b/>
          <w:sz w:val="24"/>
          <w:szCs w:val="24"/>
          <w:lang w:val="lv-LV" w:eastAsia="ar-SA"/>
        </w:rPr>
      </w:pPr>
      <w:r>
        <w:rPr>
          <w:rFonts w:eastAsia="Calibri"/>
          <w:iCs/>
          <w:sz w:val="24"/>
          <w:szCs w:val="24"/>
          <w:lang w:val="lv-LV" w:eastAsia="ar-SA"/>
        </w:rPr>
        <w:t>Cēsīs</w:t>
      </w:r>
      <w:r w:rsidR="00490634">
        <w:rPr>
          <w:rFonts w:eastAsia="Calibri"/>
          <w:iCs/>
          <w:sz w:val="24"/>
          <w:szCs w:val="24"/>
          <w:lang w:val="lv-LV" w:eastAsia="ar-SA"/>
        </w:rPr>
        <w:t xml:space="preserve">, </w:t>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t>2014</w:t>
      </w:r>
      <w:r w:rsidR="00490634" w:rsidRPr="00F55248">
        <w:rPr>
          <w:rFonts w:eastAsia="Calibri"/>
          <w:iCs/>
          <w:sz w:val="24"/>
          <w:szCs w:val="24"/>
          <w:lang w:val="lv-LV" w:eastAsia="ar-SA"/>
        </w:rPr>
        <w:t>. gada</w:t>
      </w:r>
      <w:r w:rsidR="00490634" w:rsidRPr="00F55248">
        <w:rPr>
          <w:rFonts w:eastAsia="Calibri"/>
          <w:sz w:val="24"/>
          <w:szCs w:val="24"/>
          <w:lang w:val="lv-LV" w:eastAsia="ar-SA"/>
        </w:rPr>
        <w:t xml:space="preserve"> __</w:t>
      </w:r>
      <w:r w:rsidR="003331C5">
        <w:rPr>
          <w:rFonts w:eastAsia="Calibri"/>
          <w:sz w:val="24"/>
          <w:szCs w:val="24"/>
          <w:lang w:val="lv-LV" w:eastAsia="ar-SA"/>
        </w:rPr>
        <w:t>aprīlī</w:t>
      </w:r>
      <w:r w:rsidR="00490634" w:rsidRPr="00F55248">
        <w:rPr>
          <w:rFonts w:eastAsia="Calibri"/>
          <w:sz w:val="24"/>
          <w:szCs w:val="24"/>
          <w:lang w:val="lv-LV" w:eastAsia="ar-SA"/>
        </w:rPr>
        <w:tab/>
      </w:r>
      <w:r w:rsidR="00490634" w:rsidRPr="00F55248">
        <w:rPr>
          <w:rFonts w:eastAsia="Calibri"/>
          <w:sz w:val="24"/>
          <w:szCs w:val="24"/>
          <w:lang w:val="lv-LV" w:eastAsia="ar-SA"/>
        </w:rPr>
        <w:tab/>
      </w:r>
      <w:r w:rsidR="00490634" w:rsidRPr="00F55248">
        <w:rPr>
          <w:rFonts w:eastAsia="Calibri"/>
          <w:b/>
          <w:sz w:val="24"/>
          <w:szCs w:val="24"/>
          <w:lang w:val="lv-LV" w:eastAsia="ar-SA"/>
        </w:rPr>
        <w:tab/>
      </w:r>
      <w:r w:rsidR="00490634" w:rsidRPr="00F55248">
        <w:rPr>
          <w:rFonts w:eastAsia="Calibri"/>
          <w:b/>
          <w:sz w:val="24"/>
          <w:szCs w:val="24"/>
          <w:lang w:val="lv-LV" w:eastAsia="ar-SA"/>
        </w:rPr>
        <w:tab/>
      </w:r>
      <w:r w:rsidR="00490634" w:rsidRPr="00F55248">
        <w:rPr>
          <w:rFonts w:eastAsia="Calibri"/>
          <w:b/>
          <w:sz w:val="24"/>
          <w:szCs w:val="24"/>
          <w:lang w:val="lv-LV" w:eastAsia="ar-SA"/>
        </w:rPr>
        <w:tab/>
      </w:r>
      <w:r w:rsidR="00490634" w:rsidRPr="00F55248">
        <w:rPr>
          <w:rFonts w:eastAsia="Calibri"/>
          <w:b/>
          <w:sz w:val="24"/>
          <w:szCs w:val="24"/>
          <w:lang w:val="lv-LV" w:eastAsia="ar-SA"/>
        </w:rPr>
        <w:tab/>
        <w:t xml:space="preserve"> </w:t>
      </w:r>
    </w:p>
    <w:p w:rsidR="00421854" w:rsidRPr="00421854" w:rsidRDefault="00421854" w:rsidP="00490634">
      <w:pPr>
        <w:tabs>
          <w:tab w:val="left" w:pos="2580"/>
        </w:tabs>
        <w:suppressAutoHyphens/>
        <w:jc w:val="both"/>
        <w:rPr>
          <w:rFonts w:eastAsia="Calibri"/>
          <w:sz w:val="24"/>
          <w:szCs w:val="24"/>
          <w:lang w:val="lv-LV" w:eastAsia="ar-SA"/>
        </w:rPr>
      </w:pPr>
      <w:r w:rsidRPr="00421854">
        <w:rPr>
          <w:rFonts w:eastAsia="Calibri"/>
          <w:b/>
          <w:sz w:val="24"/>
          <w:szCs w:val="24"/>
          <w:lang w:val="lv-LV" w:eastAsia="ar-SA"/>
        </w:rPr>
        <w:t>Vidzemes plānošanas reģions</w:t>
      </w:r>
      <w:r w:rsidRPr="00421854">
        <w:rPr>
          <w:rFonts w:eastAsia="Calibri"/>
          <w:sz w:val="24"/>
          <w:szCs w:val="24"/>
          <w:lang w:val="lv-LV" w:eastAsia="ar-SA"/>
        </w:rPr>
        <w:t xml:space="preserve">, nodokļu maksātāja reģistrācijas Nr. 90002180246, juridiskā adrese – Jāņa Poruka iela 8-108, Cēsīs, turpmāk tekstā saukts – </w:t>
      </w:r>
      <w:r w:rsidR="00797CF4">
        <w:rPr>
          <w:rFonts w:eastAsia="Calibri"/>
          <w:sz w:val="24"/>
          <w:szCs w:val="24"/>
          <w:lang w:val="lv-LV" w:eastAsia="ar-SA"/>
        </w:rPr>
        <w:t>Pasūtītājs</w:t>
      </w:r>
      <w:r w:rsidRPr="00421854">
        <w:rPr>
          <w:rFonts w:eastAsia="Calibri"/>
          <w:sz w:val="24"/>
          <w:szCs w:val="24"/>
          <w:lang w:val="lv-LV" w:eastAsia="ar-SA"/>
        </w:rPr>
        <w:t>, kura vārdā saskaņā ar Nolikumu rīkojas administrācijas vadītāja Guna Kalniņa-Priede, no vienas puses,</w:t>
      </w:r>
    </w:p>
    <w:p w:rsidR="00490634" w:rsidRPr="00506B2C" w:rsidRDefault="00490634" w:rsidP="00490634">
      <w:pPr>
        <w:tabs>
          <w:tab w:val="left" w:pos="2580"/>
        </w:tabs>
        <w:suppressAutoHyphens/>
        <w:jc w:val="both"/>
        <w:rPr>
          <w:rFonts w:eastAsia="Calibri"/>
          <w:sz w:val="24"/>
          <w:szCs w:val="24"/>
          <w:lang w:val="lv-LV" w:eastAsia="ar-SA"/>
        </w:rPr>
      </w:pPr>
      <w:r w:rsidRPr="00506B2C">
        <w:rPr>
          <w:rFonts w:eastAsia="Calibri"/>
          <w:sz w:val="24"/>
          <w:szCs w:val="24"/>
          <w:lang w:val="lv-LV" w:eastAsia="ar-SA"/>
        </w:rPr>
        <w:t>un</w:t>
      </w:r>
      <w:r w:rsidRPr="00506B2C">
        <w:rPr>
          <w:rFonts w:eastAsia="Calibri"/>
          <w:sz w:val="24"/>
          <w:szCs w:val="24"/>
          <w:lang w:val="lv-LV" w:eastAsia="ar-SA"/>
        </w:rPr>
        <w:tab/>
      </w:r>
    </w:p>
    <w:p w:rsidR="00490634" w:rsidRPr="00506B2C" w:rsidRDefault="00490634" w:rsidP="00490634">
      <w:pPr>
        <w:suppressAutoHyphens/>
        <w:ind w:firstLine="720"/>
        <w:jc w:val="both"/>
        <w:rPr>
          <w:rFonts w:eastAsia="Calibri"/>
          <w:bCs/>
          <w:sz w:val="24"/>
          <w:szCs w:val="24"/>
          <w:lang w:val="lv-LV" w:eastAsia="ar-SA"/>
        </w:rPr>
      </w:pPr>
      <w:r w:rsidRPr="00506B2C">
        <w:rPr>
          <w:rFonts w:eastAsia="Calibri"/>
          <w:bCs/>
          <w:sz w:val="24"/>
          <w:szCs w:val="24"/>
          <w:lang w:val="lv-LV" w:eastAsia="ar-SA"/>
        </w:rPr>
        <w:t>&lt;Juridiskās personas nosaukums, reģistrācijas numurs, juridiskā adrese, pilnvarotās personas vārds, uzvārds, pilnvarojuma dokuments</w:t>
      </w:r>
      <w:r>
        <w:rPr>
          <w:rFonts w:eastAsia="Calibri"/>
          <w:bCs/>
          <w:sz w:val="24"/>
          <w:szCs w:val="24"/>
          <w:lang w:val="lv-LV" w:eastAsia="ar-SA"/>
        </w:rPr>
        <w:t>; fiziskās personas vārds, uzvārds, personas kods, adrese</w:t>
      </w:r>
      <w:r w:rsidRPr="00506B2C">
        <w:rPr>
          <w:rFonts w:eastAsia="Calibri"/>
          <w:bCs/>
          <w:sz w:val="24"/>
          <w:szCs w:val="24"/>
          <w:lang w:val="lv-LV" w:eastAsia="ar-SA"/>
        </w:rPr>
        <w:t>&gt; (turpmāk – Izpildītājs) no otras puses,</w:t>
      </w:r>
    </w:p>
    <w:p w:rsidR="00490634" w:rsidRDefault="00490634" w:rsidP="00490634">
      <w:pPr>
        <w:suppressAutoHyphens/>
        <w:jc w:val="both"/>
        <w:rPr>
          <w:rFonts w:eastAsia="Calibri"/>
          <w:bCs/>
          <w:sz w:val="24"/>
          <w:szCs w:val="24"/>
          <w:lang w:val="lv-LV" w:eastAsia="ar-SA"/>
        </w:rPr>
      </w:pPr>
      <w:r w:rsidRPr="00506B2C">
        <w:rPr>
          <w:rFonts w:eastAsia="Calibri"/>
          <w:bCs/>
          <w:sz w:val="24"/>
          <w:szCs w:val="24"/>
          <w:lang w:val="lv-LV" w:eastAsia="ar-SA"/>
        </w:rPr>
        <w:t xml:space="preserve"> </w:t>
      </w:r>
      <w:r w:rsidRPr="00506B2C">
        <w:rPr>
          <w:rFonts w:eastAsia="Calibri"/>
          <w:sz w:val="24"/>
          <w:szCs w:val="24"/>
          <w:lang w:val="lv-LV" w:eastAsia="ar-SA"/>
        </w:rPr>
        <w:t>turpmāk tekstā abi līguma slēdzēji tiek saukti - Puses, katrs atsevišķi - Puse,</w:t>
      </w:r>
      <w:r w:rsidRPr="00506B2C">
        <w:rPr>
          <w:rFonts w:eastAsia="Calibri"/>
          <w:bCs/>
          <w:sz w:val="24"/>
          <w:szCs w:val="24"/>
          <w:lang w:val="lv-LV" w:eastAsia="ar-SA"/>
        </w:rPr>
        <w:t xml:space="preserve"> </w:t>
      </w:r>
    </w:p>
    <w:p w:rsidR="00490634" w:rsidRDefault="00490634" w:rsidP="00490634">
      <w:pPr>
        <w:suppressAutoHyphens/>
        <w:jc w:val="both"/>
        <w:rPr>
          <w:color w:val="000000"/>
          <w:kern w:val="32"/>
          <w:sz w:val="24"/>
          <w:szCs w:val="24"/>
          <w:lang w:val="lv-LV"/>
        </w:rPr>
      </w:pPr>
    </w:p>
    <w:p w:rsidR="00490634" w:rsidRPr="00E8577D" w:rsidRDefault="00490634" w:rsidP="00490634">
      <w:pPr>
        <w:suppressAutoHyphens/>
        <w:jc w:val="both"/>
        <w:rPr>
          <w:color w:val="000000"/>
          <w:kern w:val="32"/>
          <w:sz w:val="24"/>
          <w:szCs w:val="24"/>
          <w:lang w:val="lv-LV"/>
        </w:rPr>
      </w:pPr>
      <w:r w:rsidRPr="00E8577D">
        <w:rPr>
          <w:color w:val="000000"/>
          <w:kern w:val="32"/>
          <w:sz w:val="24"/>
          <w:szCs w:val="24"/>
          <w:lang w:val="lv-LV"/>
        </w:rPr>
        <w:t>pamatojoties uz iepirkumu</w:t>
      </w:r>
      <w:r w:rsidRPr="00E8577D">
        <w:rPr>
          <w:rFonts w:eastAsia="Calibri"/>
          <w:sz w:val="24"/>
          <w:szCs w:val="24"/>
          <w:lang w:val="lv-LV" w:eastAsia="ar-SA"/>
        </w:rPr>
        <w:t xml:space="preserve"> </w:t>
      </w:r>
      <w:r w:rsidRPr="00E8577D">
        <w:rPr>
          <w:rFonts w:eastAsia="Calibri"/>
          <w:sz w:val="24"/>
          <w:szCs w:val="24"/>
          <w:lang w:val="lv-LV"/>
        </w:rPr>
        <w:t>“</w:t>
      </w:r>
      <w:r w:rsidR="00DD2569" w:rsidRPr="00793A50">
        <w:rPr>
          <w:bCs/>
          <w:i/>
          <w:iCs/>
          <w:sz w:val="24"/>
          <w:szCs w:val="24"/>
          <w:lang w:val="pl-PL"/>
        </w:rPr>
        <w:t>Ekspertu pakalpojumi pētījuma „Vidzemes plānošanas reģiona viedās specializācijas iespējas</w:t>
      </w:r>
      <w:r w:rsidR="00DD2569">
        <w:rPr>
          <w:bCs/>
          <w:i/>
          <w:iCs/>
          <w:sz w:val="24"/>
          <w:szCs w:val="24"/>
          <w:lang w:val="pl-PL"/>
        </w:rPr>
        <w:t>”</w:t>
      </w:r>
      <w:r w:rsidR="00DD2569" w:rsidRPr="00793A50">
        <w:rPr>
          <w:bCs/>
          <w:i/>
          <w:iCs/>
          <w:sz w:val="24"/>
          <w:szCs w:val="24"/>
          <w:lang w:val="pl-PL"/>
        </w:rPr>
        <w:t xml:space="preserve"> izstrādei</w:t>
      </w:r>
      <w:r w:rsidR="00F207E5" w:rsidRPr="00F207E5">
        <w:rPr>
          <w:rFonts w:eastAsia="Calibri"/>
          <w:i/>
          <w:sz w:val="24"/>
          <w:szCs w:val="24"/>
          <w:lang w:val="pl-PL"/>
        </w:rPr>
        <w:t>”</w:t>
      </w:r>
      <w:r w:rsidRPr="00E8577D">
        <w:rPr>
          <w:sz w:val="24"/>
          <w:szCs w:val="24"/>
          <w:lang w:val="lv-LV"/>
        </w:rPr>
        <w:t xml:space="preserve">, </w:t>
      </w:r>
      <w:r>
        <w:rPr>
          <w:bCs/>
          <w:sz w:val="24"/>
          <w:szCs w:val="24"/>
          <w:lang w:val="lv-LV"/>
        </w:rPr>
        <w:t xml:space="preserve">identifikācijas Nr. </w:t>
      </w:r>
      <w:r w:rsidR="00DD2569">
        <w:rPr>
          <w:bCs/>
          <w:sz w:val="24"/>
          <w:szCs w:val="24"/>
          <w:lang w:val="lv-LV"/>
        </w:rPr>
        <w:t>VPR/2014/</w:t>
      </w:r>
      <w:r w:rsidR="003331C5">
        <w:rPr>
          <w:bCs/>
          <w:sz w:val="24"/>
          <w:szCs w:val="24"/>
          <w:lang w:val="lv-LV"/>
        </w:rPr>
        <w:t>14</w:t>
      </w:r>
      <w:r w:rsidRPr="00E8577D">
        <w:rPr>
          <w:sz w:val="24"/>
          <w:szCs w:val="24"/>
          <w:lang w:val="lv-LV"/>
        </w:rPr>
        <w:t>,</w:t>
      </w:r>
      <w:r w:rsidRPr="00E8577D">
        <w:rPr>
          <w:color w:val="000000"/>
          <w:kern w:val="32"/>
          <w:sz w:val="24"/>
          <w:szCs w:val="24"/>
          <w:lang w:val="lv-LV"/>
        </w:rPr>
        <w:t xml:space="preserve"> (turpmāk – Iepirkums), rezultātiem,</w:t>
      </w:r>
    </w:p>
    <w:p w:rsidR="00490634" w:rsidRPr="00E8577D" w:rsidRDefault="00490634" w:rsidP="00490634">
      <w:pPr>
        <w:suppressAutoHyphens/>
        <w:jc w:val="both"/>
        <w:rPr>
          <w:sz w:val="24"/>
          <w:szCs w:val="24"/>
          <w:lang w:val="lv-LV"/>
        </w:rPr>
      </w:pPr>
      <w:r w:rsidRPr="00E8577D">
        <w:rPr>
          <w:color w:val="000000"/>
          <w:kern w:val="32"/>
          <w:sz w:val="24"/>
          <w:szCs w:val="24"/>
          <w:lang w:val="lv-LV"/>
        </w:rPr>
        <w:t>noslēdz šādu līgumu (turpmāk – Līgums):</w:t>
      </w:r>
    </w:p>
    <w:p w:rsidR="00490634" w:rsidRPr="00501FF8" w:rsidRDefault="00490634" w:rsidP="00490634">
      <w:pPr>
        <w:jc w:val="both"/>
        <w:rPr>
          <w:lang w:val="lv-LV"/>
        </w:rPr>
      </w:pPr>
    </w:p>
    <w:p w:rsidR="00490634" w:rsidRPr="00501FF8" w:rsidRDefault="00490634" w:rsidP="00490634">
      <w:pPr>
        <w:rPr>
          <w:lang w:val="lv-LV"/>
        </w:rPr>
      </w:pPr>
    </w:p>
    <w:p w:rsidR="00490634" w:rsidRPr="00501FF8" w:rsidRDefault="00490634" w:rsidP="00490634">
      <w:pPr>
        <w:suppressAutoHyphens/>
        <w:jc w:val="both"/>
        <w:rPr>
          <w:rFonts w:eastAsia="Calibri"/>
          <w:b/>
          <w:sz w:val="24"/>
          <w:szCs w:val="24"/>
          <w:lang w:val="lv-LV" w:eastAsia="ar-SA"/>
        </w:rPr>
      </w:pPr>
    </w:p>
    <w:p w:rsidR="00490634" w:rsidRPr="00501FF8" w:rsidRDefault="00490634" w:rsidP="00490634">
      <w:pPr>
        <w:suppressAutoHyphens/>
        <w:jc w:val="center"/>
        <w:rPr>
          <w:rFonts w:eastAsia="Calibri"/>
          <w:b/>
          <w:sz w:val="24"/>
          <w:szCs w:val="24"/>
          <w:lang w:val="lv-LV" w:eastAsia="ar-SA"/>
        </w:rPr>
      </w:pPr>
      <w:r w:rsidRPr="00501FF8">
        <w:rPr>
          <w:rFonts w:eastAsia="Calibri"/>
          <w:b/>
          <w:sz w:val="24"/>
          <w:szCs w:val="24"/>
          <w:lang w:val="lv-LV" w:eastAsia="ar-SA"/>
        </w:rPr>
        <w:t>1. LĪGUMA PRIEKŠMETS</w:t>
      </w:r>
    </w:p>
    <w:p w:rsidR="00490634" w:rsidRPr="00501FF8" w:rsidRDefault="00490634" w:rsidP="00490634">
      <w:pPr>
        <w:suppressAutoHyphens/>
        <w:jc w:val="center"/>
        <w:rPr>
          <w:rFonts w:eastAsia="Calibri"/>
          <w:b/>
          <w:sz w:val="24"/>
          <w:szCs w:val="24"/>
          <w:lang w:val="lv-LV" w:eastAsia="ar-SA"/>
        </w:rPr>
      </w:pPr>
    </w:p>
    <w:p w:rsidR="00490634" w:rsidRDefault="00490634" w:rsidP="00490634">
      <w:pPr>
        <w:suppressAutoHyphens/>
        <w:jc w:val="both"/>
        <w:rPr>
          <w:sz w:val="24"/>
          <w:szCs w:val="24"/>
          <w:lang w:val="lv-LV"/>
        </w:rPr>
      </w:pPr>
      <w:r>
        <w:rPr>
          <w:rFonts w:eastAsia="Calibri"/>
          <w:bCs/>
          <w:sz w:val="24"/>
          <w:szCs w:val="24"/>
          <w:lang w:val="lv-LV" w:eastAsia="ar-SA"/>
        </w:rPr>
        <w:t>1.1.</w:t>
      </w:r>
      <w:r w:rsidRPr="00501FF8">
        <w:rPr>
          <w:rFonts w:eastAsia="Calibri"/>
          <w:bCs/>
          <w:sz w:val="24"/>
          <w:szCs w:val="24"/>
          <w:lang w:val="lv-LV" w:eastAsia="ar-SA"/>
        </w:rPr>
        <w:t xml:space="preserve">Saskaņā ar Tehnisko specifikāciju (Līguma pielikums Nr. </w:t>
      </w:r>
      <w:r>
        <w:rPr>
          <w:rFonts w:eastAsia="Calibri"/>
          <w:bCs/>
          <w:sz w:val="24"/>
          <w:szCs w:val="24"/>
          <w:lang w:val="lv-LV" w:eastAsia="ar-SA"/>
        </w:rPr>
        <w:t>1</w:t>
      </w:r>
      <w:r w:rsidRPr="00501FF8">
        <w:rPr>
          <w:rFonts w:eastAsia="Calibri"/>
          <w:bCs/>
          <w:sz w:val="24"/>
          <w:szCs w:val="24"/>
          <w:lang w:val="lv-LV" w:eastAsia="ar-SA"/>
        </w:rPr>
        <w:t xml:space="preserve">), Iepirkumā iesniegto Izpildītāja piedāvājumu (Līguma pielikums Nr. </w:t>
      </w:r>
      <w:r>
        <w:rPr>
          <w:rFonts w:eastAsia="Calibri"/>
          <w:bCs/>
          <w:sz w:val="24"/>
          <w:szCs w:val="24"/>
          <w:lang w:val="lv-LV" w:eastAsia="ar-SA"/>
        </w:rPr>
        <w:t>2</w:t>
      </w:r>
      <w:r w:rsidRPr="00501FF8">
        <w:rPr>
          <w:rFonts w:eastAsia="Calibri"/>
          <w:bCs/>
          <w:sz w:val="24"/>
          <w:szCs w:val="24"/>
          <w:lang w:val="lv-LV" w:eastAsia="ar-SA"/>
        </w:rPr>
        <w:t>), un Līguma noteikumiem Pasūtītājs uzdod, bet Izp</w:t>
      </w:r>
      <w:r>
        <w:rPr>
          <w:rFonts w:eastAsia="Calibri"/>
          <w:bCs/>
          <w:sz w:val="24"/>
          <w:szCs w:val="24"/>
          <w:lang w:val="lv-LV" w:eastAsia="ar-SA"/>
        </w:rPr>
        <w:t xml:space="preserve">ildītājs apņemas sniegt </w:t>
      </w:r>
      <w:r w:rsidR="00421854">
        <w:rPr>
          <w:rFonts w:eastAsia="Calibri"/>
          <w:bCs/>
          <w:sz w:val="24"/>
          <w:szCs w:val="24"/>
          <w:lang w:val="lv-LV" w:eastAsia="ar-SA"/>
        </w:rPr>
        <w:t>ekspertu</w:t>
      </w:r>
      <w:proofErr w:type="gramStart"/>
      <w:r>
        <w:rPr>
          <w:rFonts w:eastAsia="Calibri"/>
          <w:bCs/>
          <w:sz w:val="24"/>
          <w:szCs w:val="24"/>
          <w:lang w:val="lv-LV" w:eastAsia="ar-SA"/>
        </w:rPr>
        <w:t xml:space="preserve"> </w:t>
      </w:r>
      <w:r w:rsidRPr="00501FF8">
        <w:rPr>
          <w:rFonts w:eastAsia="Calibri"/>
          <w:sz w:val="24"/>
          <w:szCs w:val="24"/>
          <w:lang w:val="lv-LV" w:eastAsia="ar-SA"/>
        </w:rPr>
        <w:t xml:space="preserve"> </w:t>
      </w:r>
      <w:proofErr w:type="gramEnd"/>
      <w:r w:rsidRPr="00501FF8">
        <w:rPr>
          <w:rFonts w:eastAsia="Calibri"/>
          <w:bCs/>
          <w:sz w:val="24"/>
          <w:szCs w:val="24"/>
          <w:lang w:val="lv-LV" w:eastAsia="ar-SA"/>
        </w:rPr>
        <w:t>pakalpojumus</w:t>
      </w:r>
      <w:r>
        <w:rPr>
          <w:rFonts w:eastAsia="Calibri"/>
          <w:bCs/>
          <w:sz w:val="24"/>
          <w:szCs w:val="24"/>
          <w:lang w:val="lv-LV" w:eastAsia="ar-SA"/>
        </w:rPr>
        <w:t xml:space="preserve"> (turpmāk – Pakalpojums)</w:t>
      </w:r>
      <w:r w:rsidRPr="00501FF8">
        <w:rPr>
          <w:rFonts w:eastAsia="Calibri"/>
          <w:bCs/>
          <w:sz w:val="24"/>
          <w:szCs w:val="24"/>
          <w:lang w:val="lv-LV" w:eastAsia="ar-SA"/>
        </w:rPr>
        <w:t xml:space="preserve"> projektā </w:t>
      </w:r>
      <w:r w:rsidR="00421854" w:rsidRPr="00421854">
        <w:rPr>
          <w:sz w:val="24"/>
          <w:szCs w:val="24"/>
          <w:lang w:val="lv-LV"/>
        </w:rPr>
        <w:t>„Latvijas plānošanas reģionu un vietējo pašvaldību teritoriālās attīstības plānošanas kapacitātes palielināšana un attīstības plānošanas dokumentu izstrādāšana”</w:t>
      </w:r>
      <w:r w:rsidRPr="001279D2">
        <w:rPr>
          <w:rFonts w:eastAsia="Calibri"/>
          <w:sz w:val="24"/>
          <w:szCs w:val="24"/>
          <w:lang w:val="lv-LV"/>
        </w:rPr>
        <w:t>”</w:t>
      </w:r>
      <w:r>
        <w:rPr>
          <w:rFonts w:eastAsia="Calibri"/>
          <w:bCs/>
          <w:sz w:val="24"/>
          <w:szCs w:val="24"/>
          <w:lang w:val="lv-LV" w:eastAsia="ar-SA"/>
        </w:rPr>
        <w:t xml:space="preserve"> (turpmāk – Projekts)</w:t>
      </w:r>
      <w:r w:rsidR="00421854">
        <w:rPr>
          <w:rFonts w:eastAsia="Calibri"/>
          <w:bCs/>
          <w:sz w:val="24"/>
          <w:szCs w:val="24"/>
          <w:lang w:val="lv-LV" w:eastAsia="ar-SA"/>
        </w:rPr>
        <w:t xml:space="preserve"> pētījuma izstrādei</w:t>
      </w:r>
      <w:r>
        <w:rPr>
          <w:rFonts w:eastAsia="Calibri"/>
          <w:bCs/>
          <w:sz w:val="24"/>
          <w:szCs w:val="24"/>
          <w:lang w:val="lv-LV" w:eastAsia="ar-SA"/>
        </w:rPr>
        <w:t>.</w:t>
      </w:r>
    </w:p>
    <w:p w:rsidR="00490634" w:rsidRDefault="00490634" w:rsidP="00490634">
      <w:pPr>
        <w:suppressAutoHyphens/>
        <w:jc w:val="both"/>
        <w:rPr>
          <w:sz w:val="24"/>
          <w:szCs w:val="24"/>
          <w:lang w:val="lv-LV"/>
        </w:rPr>
      </w:pPr>
      <w:r>
        <w:rPr>
          <w:sz w:val="24"/>
          <w:szCs w:val="24"/>
          <w:lang w:val="lv-LV"/>
        </w:rPr>
        <w:t xml:space="preserve">1.2. </w:t>
      </w:r>
      <w:r w:rsidRPr="00501FF8">
        <w:rPr>
          <w:rFonts w:eastAsia="Calibri"/>
          <w:sz w:val="24"/>
          <w:szCs w:val="24"/>
          <w:lang w:val="lv-LV" w:eastAsia="ar-SA"/>
        </w:rPr>
        <w:t>Pakalpoju</w:t>
      </w:r>
      <w:r>
        <w:rPr>
          <w:rFonts w:eastAsia="Calibri"/>
          <w:sz w:val="24"/>
          <w:szCs w:val="24"/>
          <w:lang w:val="lv-LV" w:eastAsia="ar-SA"/>
        </w:rPr>
        <w:t>mu izpildes termiņš ir no iepirkuma Līguma noslēgšanas dienas l</w:t>
      </w:r>
      <w:r w:rsidR="00E42D03">
        <w:rPr>
          <w:rFonts w:eastAsia="Calibri"/>
          <w:sz w:val="24"/>
          <w:szCs w:val="24"/>
          <w:lang w:val="lv-LV" w:eastAsia="ar-SA"/>
        </w:rPr>
        <w:t>īdz datu bāzes iepirkuma līguma</w:t>
      </w:r>
      <w:r>
        <w:rPr>
          <w:rFonts w:eastAsia="Calibri"/>
          <w:sz w:val="24"/>
          <w:szCs w:val="24"/>
          <w:lang w:val="lv-LV" w:eastAsia="ar-SA"/>
        </w:rPr>
        <w:t xml:space="preserve"> noslēgšanas dienai</w:t>
      </w:r>
      <w:r w:rsidRPr="00501FF8">
        <w:rPr>
          <w:rFonts w:eastAsia="Calibri"/>
          <w:sz w:val="24"/>
          <w:szCs w:val="24"/>
          <w:lang w:val="lv-LV" w:eastAsia="ar-SA"/>
        </w:rPr>
        <w:t>.</w:t>
      </w:r>
    </w:p>
    <w:p w:rsidR="00490634" w:rsidRPr="00ED6D19" w:rsidRDefault="00421854" w:rsidP="00490634">
      <w:pPr>
        <w:suppressAutoHyphens/>
        <w:jc w:val="both"/>
        <w:rPr>
          <w:sz w:val="24"/>
          <w:szCs w:val="24"/>
          <w:lang w:val="lv-LV"/>
        </w:rPr>
      </w:pPr>
      <w:r>
        <w:rPr>
          <w:sz w:val="24"/>
          <w:szCs w:val="24"/>
          <w:lang w:val="lv-LV"/>
        </w:rPr>
        <w:t>1.3.</w:t>
      </w:r>
      <w:r w:rsidR="00490634" w:rsidRPr="001D774C">
        <w:rPr>
          <w:rFonts w:eastAsia="Calibri"/>
          <w:sz w:val="24"/>
          <w:szCs w:val="24"/>
          <w:lang w:val="lv-LV" w:eastAsia="ar-SA"/>
        </w:rPr>
        <w:t xml:space="preserve">Līgums tiek finansēts </w:t>
      </w:r>
      <w:r w:rsidRPr="00421854">
        <w:rPr>
          <w:sz w:val="24"/>
          <w:szCs w:val="24"/>
          <w:lang w:val="lv-LV"/>
        </w:rPr>
        <w:t xml:space="preserve">Norvēģijas finanšu instrumenta 2009.–2014. gada perioda programmas projektā „Latvijas plānošanas reģionu un vietējo pašvaldību teritoriālās attīstības plānošanas kapacitātes palielināšana un attīstības plānošanas dokumentu izstrādāšana”( </w:t>
      </w:r>
      <w:r>
        <w:rPr>
          <w:sz w:val="24"/>
          <w:szCs w:val="24"/>
          <w:lang w:val="lv-LV"/>
        </w:rPr>
        <w:t>projekta Nr.4.3-24/NFI/INP-002)</w:t>
      </w:r>
      <w:r w:rsidR="00490634">
        <w:rPr>
          <w:sz w:val="24"/>
          <w:szCs w:val="24"/>
          <w:lang w:val="lv-LV"/>
        </w:rPr>
        <w:t>,</w:t>
      </w:r>
      <w:r w:rsidR="00490634">
        <w:rPr>
          <w:rFonts w:eastAsia="Calibri"/>
          <w:sz w:val="24"/>
          <w:szCs w:val="24"/>
          <w:lang w:val="lv-LV"/>
        </w:rPr>
        <w:t xml:space="preserve"> </w:t>
      </w:r>
      <w:r w:rsidR="00490634" w:rsidRPr="001D774C">
        <w:rPr>
          <w:rFonts w:eastAsia="Calibri"/>
          <w:color w:val="000000"/>
          <w:sz w:val="24"/>
          <w:szCs w:val="24"/>
          <w:lang w:val="lv-LV" w:eastAsia="ar-SA"/>
        </w:rPr>
        <w:t>ietvaros</w:t>
      </w:r>
      <w:r w:rsidR="00490634" w:rsidRPr="001D774C">
        <w:rPr>
          <w:rFonts w:eastAsia="Calibri"/>
          <w:sz w:val="24"/>
          <w:szCs w:val="24"/>
          <w:lang w:val="lv-LV" w:eastAsia="ar-SA"/>
        </w:rPr>
        <w:t>.</w:t>
      </w:r>
    </w:p>
    <w:p w:rsidR="00490634" w:rsidRPr="00501FF8" w:rsidRDefault="00490634" w:rsidP="00490634">
      <w:pPr>
        <w:suppressAutoHyphens/>
        <w:jc w:val="center"/>
        <w:rPr>
          <w:rFonts w:eastAsia="Calibri"/>
          <w:b/>
          <w:sz w:val="24"/>
          <w:szCs w:val="24"/>
          <w:lang w:val="lv-LV" w:eastAsia="ar-SA"/>
        </w:rPr>
      </w:pPr>
      <w:r w:rsidRPr="00501FF8">
        <w:rPr>
          <w:rFonts w:eastAsia="Calibri"/>
          <w:b/>
          <w:sz w:val="24"/>
          <w:szCs w:val="24"/>
          <w:lang w:val="lv-LV" w:eastAsia="ar-SA"/>
        </w:rPr>
        <w:t>2.</w:t>
      </w:r>
      <w:r w:rsidRPr="00501FF8">
        <w:rPr>
          <w:rFonts w:eastAsia="Calibri"/>
          <w:sz w:val="24"/>
          <w:szCs w:val="24"/>
          <w:lang w:val="lv-LV" w:eastAsia="ar-SA"/>
        </w:rPr>
        <w:t xml:space="preserve"> </w:t>
      </w:r>
      <w:r w:rsidRPr="00501FF8">
        <w:rPr>
          <w:rFonts w:eastAsia="Calibri"/>
          <w:b/>
          <w:sz w:val="24"/>
          <w:szCs w:val="24"/>
          <w:lang w:val="lv-LV" w:eastAsia="ar-SA"/>
        </w:rPr>
        <w:t>PUŠU TIESĪBAS UN PIENĀKUMI</w:t>
      </w:r>
    </w:p>
    <w:p w:rsidR="00490634" w:rsidRPr="00501FF8" w:rsidRDefault="00490634" w:rsidP="00490634">
      <w:pPr>
        <w:suppressAutoHyphens/>
        <w:rPr>
          <w:rFonts w:eastAsia="Calibri"/>
          <w:b/>
          <w:sz w:val="24"/>
          <w:szCs w:val="24"/>
          <w:lang w:val="lv-LV" w:eastAsia="ar-SA"/>
        </w:rPr>
      </w:pPr>
    </w:p>
    <w:p w:rsidR="00490634" w:rsidRPr="00501FF8" w:rsidRDefault="00490634" w:rsidP="00490634">
      <w:pPr>
        <w:suppressAutoHyphens/>
        <w:jc w:val="both"/>
        <w:rPr>
          <w:rFonts w:eastAsia="Calibri"/>
          <w:sz w:val="24"/>
          <w:szCs w:val="24"/>
          <w:lang w:val="lv-LV" w:eastAsia="ar-SA"/>
        </w:rPr>
      </w:pPr>
      <w:bookmarkStart w:id="35" w:name="_Ref171858411"/>
      <w:r w:rsidRPr="00501FF8">
        <w:rPr>
          <w:rFonts w:eastAsia="Calibri"/>
          <w:sz w:val="24"/>
          <w:szCs w:val="24"/>
          <w:lang w:val="lv-LV" w:eastAsia="ar-SA"/>
        </w:rPr>
        <w:t xml:space="preserve">2.1. Izpildītājs apņemas pildīt šajā Līgumā noteiktās saistības atbilstoši Pasūtītāja prasībām un Pasūtītāja noteiktajos termiņos saskaņā ar Tehnisko specifikāciju un Izpildītāja piedāvājumu. </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2.2. Izpildītājam nav tiesības šajā Līgumā noteiktās saistības nodot trešajām personām.</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sz w:val="24"/>
          <w:szCs w:val="24"/>
          <w:lang w:val="lv-LV" w:eastAsia="ar-SA"/>
        </w:rPr>
        <w:t>2.3. Izpildītājs nodrošina, lai Pakalpojuma izpildes laikā netiek pieļautas patvaļīgas atkāpes no Tehniskās specifikācijas un Izpildītāja finanšu piedāvājuma, Līguma noteikumiem, kārtības, termiņiem, finanšu izlietojuma.</w:t>
      </w:r>
      <w:r w:rsidRPr="00501FF8">
        <w:rPr>
          <w:rFonts w:ascii="Calibri" w:eastAsia="Calibri" w:hAnsi="Calibri"/>
          <w:color w:val="000000"/>
          <w:sz w:val="22"/>
          <w:szCs w:val="22"/>
          <w:lang w:val="lv-LV" w:eastAsia="ar-SA"/>
        </w:rPr>
        <w:t xml:space="preserve"> </w:t>
      </w:r>
      <w:r w:rsidRPr="00501FF8">
        <w:rPr>
          <w:rFonts w:eastAsia="Calibri"/>
          <w:color w:val="000000"/>
          <w:sz w:val="24"/>
          <w:szCs w:val="24"/>
          <w:lang w:val="lv-LV" w:eastAsia="ar-SA"/>
        </w:rPr>
        <w:t xml:space="preserve">Izpildītājs informē Pasūtītāju nekavējoši par apstākļiem, kas varētu kavēt vai ierobežot pienācīgu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izpildi noteiktajos termiņos.</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sz w:val="24"/>
          <w:szCs w:val="24"/>
          <w:lang w:val="lv-LV" w:eastAsia="ar-SA"/>
        </w:rPr>
        <w:t>2.4.Izpildītājs apņemas trešajām personām neizpaust informāciju, kas Izpildītājam kļuvusi zināma pildot šajā Līgumā noteiktās saistības.</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2.5. 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2.6. Izpildītājs ir atbildīgs par iesaistītā personāla kvalifikāciju, kompetenci un pakalpojumu izpildei atbilstošu darbību</w:t>
      </w:r>
      <w:bookmarkEnd w:id="35"/>
      <w:r w:rsidRPr="00501FF8">
        <w:rPr>
          <w:rFonts w:eastAsia="Calibri"/>
          <w:sz w:val="24"/>
          <w:szCs w:val="24"/>
          <w:lang w:val="lv-LV" w:eastAsia="ar-SA"/>
        </w:rPr>
        <w:t>.</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2.7. Izpildītājs nodrošina šādu </w:t>
      </w:r>
      <w:r>
        <w:rPr>
          <w:rFonts w:eastAsia="Calibri"/>
          <w:sz w:val="24"/>
          <w:szCs w:val="24"/>
          <w:lang w:val="lv-LV" w:eastAsia="ar-SA"/>
        </w:rPr>
        <w:t>ekspertu</w:t>
      </w:r>
      <w:r w:rsidRPr="00501FF8">
        <w:rPr>
          <w:rFonts w:eastAsia="Calibri"/>
          <w:sz w:val="24"/>
          <w:szCs w:val="24"/>
          <w:lang w:val="lv-LV" w:eastAsia="ar-SA"/>
        </w:rPr>
        <w:t xml:space="preserve"> iesaisti Līguma izpildē:</w:t>
      </w:r>
    </w:p>
    <w:p w:rsidR="00490634" w:rsidRPr="00501FF8" w:rsidRDefault="00490634" w:rsidP="00490634">
      <w:pPr>
        <w:suppressAutoHyphens/>
        <w:ind w:firstLine="540"/>
        <w:jc w:val="both"/>
        <w:rPr>
          <w:rFonts w:eastAsia="Calibri"/>
          <w:sz w:val="24"/>
          <w:szCs w:val="24"/>
          <w:lang w:val="lv-LV" w:eastAsia="ar-SA"/>
        </w:rPr>
      </w:pP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t>______________________________________________________</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2.8. Izpildītājs </w:t>
      </w:r>
      <w:r w:rsidRPr="00501FF8">
        <w:rPr>
          <w:rFonts w:eastAsia="Calibri"/>
          <w:sz w:val="24"/>
          <w:szCs w:val="24"/>
          <w:lang w:val="lv-LV" w:eastAsia="ar-SA"/>
        </w:rPr>
        <w:tab/>
        <w:t xml:space="preserve">var ierosināt iepriekš nosaukto </w:t>
      </w:r>
      <w:r>
        <w:rPr>
          <w:rFonts w:eastAsia="Calibri"/>
          <w:sz w:val="24"/>
          <w:szCs w:val="24"/>
          <w:lang w:val="lv-LV" w:eastAsia="ar-SA"/>
        </w:rPr>
        <w:t>ekspertu</w:t>
      </w:r>
      <w:r w:rsidR="00180480">
        <w:rPr>
          <w:rFonts w:eastAsia="Calibri"/>
          <w:sz w:val="24"/>
          <w:szCs w:val="24"/>
          <w:lang w:val="lv-LV" w:eastAsia="ar-SA"/>
        </w:rPr>
        <w:t xml:space="preserve"> aizstāšanu tikai rakstveidā saskaņojot to ar Pasūtītāju</w:t>
      </w:r>
      <w:r w:rsidRPr="00501FF8">
        <w:rPr>
          <w:rFonts w:eastAsia="Calibri"/>
          <w:sz w:val="24"/>
          <w:szCs w:val="24"/>
          <w:lang w:val="lv-LV" w:eastAsia="ar-SA"/>
        </w:rPr>
        <w:t xml:space="preserve">, ja </w:t>
      </w:r>
      <w:r>
        <w:rPr>
          <w:rFonts w:eastAsia="Calibri"/>
          <w:sz w:val="24"/>
          <w:szCs w:val="24"/>
          <w:lang w:val="lv-LV" w:eastAsia="ar-SA"/>
        </w:rPr>
        <w:t>ekspertu</w:t>
      </w:r>
      <w:r w:rsidRPr="00501FF8">
        <w:rPr>
          <w:rFonts w:eastAsia="Calibri"/>
          <w:sz w:val="24"/>
          <w:szCs w:val="24"/>
          <w:lang w:val="lv-LV" w:eastAsia="ar-SA"/>
        </w:rPr>
        <w:t xml:space="preserve"> nepieciešams aizstāt tādu iemeslu dēļ, ko Izpildītājs nespēj ietekmēt vai novērst.</w:t>
      </w:r>
      <w:r w:rsidR="00180480">
        <w:rPr>
          <w:rFonts w:eastAsia="Calibri"/>
          <w:sz w:val="24"/>
          <w:szCs w:val="24"/>
          <w:lang w:val="lv-LV" w:eastAsia="ar-SA"/>
        </w:rPr>
        <w:t xml:space="preserve"> Šajā gadījumā Izpildītājs uzņemas pilnu atbildību par Pakalpojuma izpildi atbilstoši Līguma noteikumiem un pārējām Izpildītāja saistībām.</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2.9.Aizstāšanas gadījumā </w:t>
      </w:r>
      <w:r>
        <w:rPr>
          <w:rFonts w:eastAsia="Calibri"/>
          <w:sz w:val="24"/>
          <w:szCs w:val="24"/>
          <w:lang w:val="lv-LV" w:eastAsia="ar-SA"/>
        </w:rPr>
        <w:t>eksperta</w:t>
      </w:r>
      <w:r w:rsidRPr="00501FF8">
        <w:rPr>
          <w:rFonts w:eastAsia="Calibri"/>
          <w:sz w:val="24"/>
          <w:szCs w:val="24"/>
          <w:lang w:val="lv-LV" w:eastAsia="ar-SA"/>
        </w:rPr>
        <w:t xml:space="preserve"> aizstājējam jāatbilst Iepirkuma procedūras dokumentos noteiktajām personāla kvalifikācijas prasībām un ir jābūt ar aizstājamajam </w:t>
      </w:r>
      <w:r>
        <w:rPr>
          <w:rFonts w:eastAsia="Calibri"/>
          <w:sz w:val="24"/>
          <w:szCs w:val="24"/>
          <w:lang w:val="lv-LV" w:eastAsia="ar-SA"/>
        </w:rPr>
        <w:t>ekspertam</w:t>
      </w:r>
      <w:r w:rsidRPr="00501FF8">
        <w:rPr>
          <w:rFonts w:eastAsia="Calibri"/>
          <w:sz w:val="24"/>
          <w:szCs w:val="24"/>
          <w:lang w:val="lv-LV" w:eastAsia="ar-SA"/>
        </w:rPr>
        <w:t xml:space="preserve"> līdzvērtīgu kvalifikāciju. </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2.10. Pirms </w:t>
      </w:r>
      <w:r>
        <w:rPr>
          <w:rFonts w:eastAsia="Calibri"/>
          <w:sz w:val="24"/>
          <w:szCs w:val="24"/>
          <w:lang w:val="lv-LV" w:eastAsia="ar-SA"/>
        </w:rPr>
        <w:t>eksperta</w:t>
      </w:r>
      <w:r w:rsidRPr="00501FF8">
        <w:rPr>
          <w:rFonts w:eastAsia="Calibri"/>
          <w:sz w:val="24"/>
          <w:szCs w:val="24"/>
          <w:lang w:val="lv-LV" w:eastAsia="ar-SA"/>
        </w:rPr>
        <w:t xml:space="preserve"> aizstāšanas Izpildītājs iesniedz Pasūtītājam </w:t>
      </w:r>
      <w:r>
        <w:rPr>
          <w:rFonts w:eastAsia="Calibri"/>
          <w:sz w:val="24"/>
          <w:szCs w:val="24"/>
          <w:lang w:val="lv-LV" w:eastAsia="ar-SA"/>
        </w:rPr>
        <w:t>eksperta</w:t>
      </w:r>
      <w:r w:rsidRPr="00501FF8">
        <w:rPr>
          <w:rFonts w:eastAsia="Calibri"/>
          <w:sz w:val="24"/>
          <w:szCs w:val="24"/>
          <w:lang w:val="lv-LV" w:eastAsia="ar-SA"/>
        </w:rPr>
        <w:t xml:space="preserve"> aizstājēja:</w:t>
      </w:r>
    </w:p>
    <w:p w:rsidR="00490634" w:rsidRPr="00501FF8" w:rsidRDefault="00490634" w:rsidP="00490634">
      <w:pPr>
        <w:suppressAutoHyphens/>
        <w:ind w:firstLine="540"/>
        <w:jc w:val="both"/>
        <w:rPr>
          <w:rFonts w:eastAsia="Calibri"/>
          <w:sz w:val="24"/>
          <w:szCs w:val="24"/>
          <w:lang w:val="lv-LV" w:eastAsia="ar-SA"/>
        </w:rPr>
      </w:pPr>
      <w:r w:rsidRPr="00501FF8">
        <w:rPr>
          <w:rFonts w:eastAsia="Calibri"/>
          <w:sz w:val="24"/>
          <w:szCs w:val="24"/>
          <w:lang w:val="lv-LV" w:eastAsia="ar-SA"/>
        </w:rPr>
        <w:t xml:space="preserve">2.10.1. </w:t>
      </w:r>
      <w:r w:rsidRPr="00501FF8">
        <w:rPr>
          <w:rFonts w:eastAsia="Calibri"/>
          <w:sz w:val="24"/>
          <w:szCs w:val="24"/>
          <w:lang w:val="lv-LV" w:eastAsia="ar-SA"/>
        </w:rPr>
        <w:tab/>
        <w:t>CV;</w:t>
      </w:r>
    </w:p>
    <w:p w:rsidR="00490634" w:rsidRPr="00501FF8" w:rsidRDefault="00490634" w:rsidP="00490634">
      <w:pPr>
        <w:suppressAutoHyphens/>
        <w:ind w:firstLine="540"/>
        <w:jc w:val="both"/>
        <w:rPr>
          <w:rFonts w:eastAsia="Calibri"/>
          <w:sz w:val="24"/>
          <w:szCs w:val="24"/>
          <w:lang w:val="lv-LV" w:eastAsia="ar-SA"/>
        </w:rPr>
      </w:pPr>
      <w:r w:rsidRPr="00501FF8">
        <w:rPr>
          <w:rFonts w:eastAsia="Calibri"/>
          <w:sz w:val="24"/>
          <w:szCs w:val="24"/>
          <w:lang w:val="lv-LV" w:eastAsia="ar-SA"/>
        </w:rPr>
        <w:t xml:space="preserve">2.10.2. </w:t>
      </w:r>
      <w:r w:rsidRPr="00501FF8">
        <w:rPr>
          <w:rFonts w:eastAsia="Calibri"/>
          <w:sz w:val="24"/>
          <w:szCs w:val="24"/>
          <w:lang w:val="lv-LV" w:eastAsia="ar-SA"/>
        </w:rPr>
        <w:tab/>
        <w:t xml:space="preserve">Izpildītāja apliecinātas </w:t>
      </w:r>
      <w:r>
        <w:rPr>
          <w:rFonts w:eastAsia="Calibri"/>
          <w:sz w:val="24"/>
          <w:szCs w:val="24"/>
          <w:lang w:val="lv-LV" w:eastAsia="ar-SA"/>
        </w:rPr>
        <w:t>eksperta</w:t>
      </w:r>
      <w:r w:rsidRPr="00501FF8">
        <w:rPr>
          <w:rFonts w:eastAsia="Calibri"/>
          <w:sz w:val="24"/>
          <w:szCs w:val="24"/>
          <w:lang w:val="lv-LV" w:eastAsia="ar-SA"/>
        </w:rPr>
        <w:t xml:space="preserve"> aizstājēja kvalifikāciju apliecinošo dokumentu kopijas.</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2.11. 14 dienu laikā no speciālista aizstājēja CV un kvalifikācijas dokumentu kopiju saņemšanas dienas Pasūtītājs apstiprina Izpildītāja izraudzīto </w:t>
      </w:r>
      <w:r>
        <w:rPr>
          <w:rFonts w:eastAsia="Calibri"/>
          <w:sz w:val="24"/>
          <w:szCs w:val="24"/>
          <w:lang w:val="lv-LV" w:eastAsia="ar-SA"/>
        </w:rPr>
        <w:t>eksperta</w:t>
      </w:r>
      <w:r w:rsidRPr="00501FF8">
        <w:rPr>
          <w:rFonts w:eastAsia="Calibri"/>
          <w:sz w:val="24"/>
          <w:szCs w:val="24"/>
          <w:lang w:val="lv-LV" w:eastAsia="ar-SA"/>
        </w:rPr>
        <w:t xml:space="preserve"> aizstājēju vai gadījumā, ja Izpildītāja izraudzītais </w:t>
      </w:r>
      <w:r>
        <w:rPr>
          <w:rFonts w:eastAsia="Calibri"/>
          <w:sz w:val="24"/>
          <w:szCs w:val="24"/>
          <w:lang w:val="lv-LV" w:eastAsia="ar-SA"/>
        </w:rPr>
        <w:t>eksperta</w:t>
      </w:r>
      <w:r w:rsidRPr="00501FF8">
        <w:rPr>
          <w:rFonts w:eastAsia="Calibri"/>
          <w:sz w:val="24"/>
          <w:szCs w:val="24"/>
          <w:lang w:val="lv-LV" w:eastAsia="ar-SA"/>
        </w:rPr>
        <w:t xml:space="preserve"> aizstājējs neatbilst Iepirkuma procedūras dokumentos noteiktajām personāla kvalifikācijas prasībām vai </w:t>
      </w:r>
      <w:r>
        <w:rPr>
          <w:rFonts w:eastAsia="Calibri"/>
          <w:sz w:val="24"/>
          <w:szCs w:val="24"/>
          <w:lang w:val="lv-LV" w:eastAsia="ar-SA"/>
        </w:rPr>
        <w:t>eksperta</w:t>
      </w:r>
      <w:r w:rsidRPr="00501FF8">
        <w:rPr>
          <w:rFonts w:eastAsia="Calibri"/>
          <w:sz w:val="24"/>
          <w:szCs w:val="24"/>
          <w:lang w:val="lv-LV" w:eastAsia="ar-SA"/>
        </w:rPr>
        <w:t xml:space="preserve"> aizstājējam nav aizstājamajam </w:t>
      </w:r>
      <w:r>
        <w:rPr>
          <w:rFonts w:eastAsia="Calibri"/>
          <w:sz w:val="24"/>
          <w:szCs w:val="24"/>
          <w:lang w:val="lv-LV" w:eastAsia="ar-SA"/>
        </w:rPr>
        <w:t>ekspertam</w:t>
      </w:r>
      <w:r w:rsidRPr="00501FF8">
        <w:rPr>
          <w:rFonts w:eastAsia="Calibri"/>
          <w:sz w:val="24"/>
          <w:szCs w:val="24"/>
          <w:lang w:val="lv-LV" w:eastAsia="ar-SA"/>
        </w:rPr>
        <w:t xml:space="preserve"> līdzvērtīga kvalifikācija, neapstiprina Izpildītāja izraudzīto </w:t>
      </w:r>
      <w:r>
        <w:rPr>
          <w:rFonts w:eastAsia="Calibri"/>
          <w:sz w:val="24"/>
          <w:szCs w:val="24"/>
          <w:lang w:val="lv-LV" w:eastAsia="ar-SA"/>
        </w:rPr>
        <w:t>eksperta</w:t>
      </w:r>
      <w:r w:rsidRPr="00501FF8">
        <w:rPr>
          <w:rFonts w:eastAsia="Calibri"/>
          <w:sz w:val="24"/>
          <w:szCs w:val="24"/>
          <w:lang w:val="lv-LV" w:eastAsia="ar-SA"/>
        </w:rPr>
        <w:t xml:space="preserve"> aizstājēju.</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2.12.</w:t>
      </w:r>
      <w:r w:rsidRPr="00501FF8">
        <w:rPr>
          <w:rFonts w:eastAsia="Calibri"/>
          <w:color w:val="000000"/>
          <w:sz w:val="24"/>
          <w:szCs w:val="24"/>
          <w:lang w:val="lv-LV" w:eastAsia="ar-SA"/>
        </w:rPr>
        <w:t xml:space="preserve"> Izpildītājam ir tiesības saņemt, un Pasūtītājam ir pienākums sniegt Izpildītājam visus Pasūtītāja rīcībā esošos Līguma izpildei nepieciešamos dokumentus un informāciju.</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2.13.</w:t>
      </w:r>
      <w:r w:rsidRPr="00501FF8">
        <w:rPr>
          <w:rFonts w:eastAsia="Calibri"/>
          <w:color w:val="000000"/>
          <w:sz w:val="24"/>
          <w:szCs w:val="24"/>
          <w:lang w:val="lv-LV" w:eastAsia="ar-SA"/>
        </w:rPr>
        <w:t>Izpildītājam ir tiesības atteikties no tādu Pasūtītāja prasību izpildes, kas ir pretrunā ar normatīvajiem aktiem vai vispārpieņemtajām projektu labas vadības prakses.</w:t>
      </w:r>
    </w:p>
    <w:p w:rsidR="00490634" w:rsidRDefault="00E42D03" w:rsidP="00490634">
      <w:pPr>
        <w:suppressAutoHyphens/>
        <w:autoSpaceDE w:val="0"/>
        <w:autoSpaceDN w:val="0"/>
        <w:adjustRightInd w:val="0"/>
        <w:jc w:val="both"/>
        <w:rPr>
          <w:rFonts w:eastAsia="Calibri"/>
          <w:color w:val="000000"/>
          <w:sz w:val="24"/>
          <w:szCs w:val="24"/>
          <w:lang w:val="lv-LV" w:eastAsia="ar-SA"/>
        </w:rPr>
      </w:pPr>
      <w:r>
        <w:rPr>
          <w:rFonts w:eastAsia="Calibri"/>
          <w:color w:val="000000"/>
          <w:sz w:val="24"/>
          <w:szCs w:val="24"/>
          <w:lang w:val="lv-LV" w:eastAsia="ar-SA"/>
        </w:rPr>
        <w:t>2.14.</w:t>
      </w:r>
      <w:r w:rsidR="00490634" w:rsidRPr="00501FF8">
        <w:rPr>
          <w:rFonts w:eastAsia="Calibri"/>
          <w:color w:val="000000"/>
          <w:sz w:val="24"/>
          <w:szCs w:val="24"/>
          <w:lang w:val="lv-LV" w:eastAsia="ar-SA"/>
        </w:rPr>
        <w:t>Pasūtītājam ir tiesības pieprasīt</w:t>
      </w:r>
      <w:r w:rsidR="00490634">
        <w:rPr>
          <w:rFonts w:eastAsia="Calibri"/>
          <w:color w:val="000000"/>
          <w:sz w:val="24"/>
          <w:szCs w:val="24"/>
          <w:lang w:val="lv-LV" w:eastAsia="ar-SA"/>
        </w:rPr>
        <w:t>,</w:t>
      </w:r>
      <w:r w:rsidR="00490634" w:rsidRPr="00501FF8">
        <w:rPr>
          <w:rFonts w:eastAsia="Calibri"/>
          <w:color w:val="000000"/>
          <w:sz w:val="24"/>
          <w:szCs w:val="24"/>
          <w:lang w:val="lv-LV" w:eastAsia="ar-SA"/>
        </w:rPr>
        <w:t xml:space="preserve"> un Izpildītājam ir pienākums nekavējoši</w:t>
      </w:r>
      <w:r w:rsidR="00490634">
        <w:rPr>
          <w:rFonts w:eastAsia="Calibri"/>
          <w:color w:val="000000"/>
          <w:sz w:val="24"/>
          <w:szCs w:val="24"/>
          <w:lang w:val="lv-LV" w:eastAsia="ar-SA"/>
        </w:rPr>
        <w:t xml:space="preserve"> sniegt</w:t>
      </w:r>
      <w:r w:rsidR="00490634" w:rsidRPr="00501FF8">
        <w:rPr>
          <w:rFonts w:eastAsia="Calibri"/>
          <w:color w:val="000000"/>
          <w:sz w:val="24"/>
          <w:szCs w:val="24"/>
          <w:lang w:val="lv-LV" w:eastAsia="ar-SA"/>
        </w:rPr>
        <w:t xml:space="preserve"> informāciju par </w:t>
      </w:r>
      <w:r w:rsidR="00490634" w:rsidRPr="00501FF8">
        <w:rPr>
          <w:rFonts w:eastAsia="Calibri"/>
          <w:sz w:val="24"/>
          <w:szCs w:val="24"/>
          <w:lang w:val="lv-LV" w:eastAsia="ar-SA"/>
        </w:rPr>
        <w:t>Pakalpojumu</w:t>
      </w:r>
      <w:r w:rsidR="00490634" w:rsidRPr="00501FF8">
        <w:rPr>
          <w:rFonts w:eastAsia="Calibri"/>
          <w:color w:val="000000"/>
          <w:sz w:val="24"/>
          <w:szCs w:val="24"/>
          <w:lang w:val="lv-LV" w:eastAsia="ar-SA"/>
        </w:rPr>
        <w:t xml:space="preserve"> izpildes gaitu.</w:t>
      </w:r>
    </w:p>
    <w:p w:rsidR="00E42D03" w:rsidRDefault="00E42D03" w:rsidP="00490634">
      <w:pPr>
        <w:tabs>
          <w:tab w:val="left" w:pos="567"/>
        </w:tabs>
        <w:suppressAutoHyphens/>
        <w:autoSpaceDE w:val="0"/>
        <w:autoSpaceDN w:val="0"/>
        <w:adjustRightInd w:val="0"/>
        <w:jc w:val="both"/>
        <w:rPr>
          <w:rFonts w:eastAsia="Calibri"/>
          <w:color w:val="000000"/>
          <w:sz w:val="24"/>
          <w:szCs w:val="24"/>
          <w:lang w:val="lv-LV" w:eastAsia="ar-SA"/>
        </w:rPr>
      </w:pPr>
      <w:r>
        <w:rPr>
          <w:rFonts w:eastAsia="Calibri"/>
          <w:color w:val="000000"/>
          <w:sz w:val="24"/>
          <w:szCs w:val="24"/>
          <w:lang w:val="lv-LV" w:eastAsia="ar-SA"/>
        </w:rPr>
        <w:t>2.15.Pasūtītājam ir tiesības saņemt, un Izpildītājam ir pienākums sniegt Pasūtītājam</w:t>
      </w:r>
      <w:r w:rsidR="00180480">
        <w:rPr>
          <w:rFonts w:eastAsia="Calibri"/>
          <w:color w:val="000000"/>
          <w:sz w:val="24"/>
          <w:szCs w:val="24"/>
          <w:lang w:val="lv-LV" w:eastAsia="ar-SA"/>
        </w:rPr>
        <w:t xml:space="preserve"> katru mēnesi atskaiti par paveiktajiem darbiem.</w:t>
      </w:r>
    </w:p>
    <w:p w:rsidR="00490634" w:rsidRDefault="00490634" w:rsidP="00490634">
      <w:pPr>
        <w:tabs>
          <w:tab w:val="left" w:pos="567"/>
        </w:tabs>
        <w:suppressAutoHyphens/>
        <w:autoSpaceDE w:val="0"/>
        <w:autoSpaceDN w:val="0"/>
        <w:adjustRightInd w:val="0"/>
        <w:jc w:val="both"/>
        <w:rPr>
          <w:rFonts w:eastAsia="Calibri"/>
          <w:sz w:val="24"/>
          <w:szCs w:val="24"/>
          <w:lang w:val="lv-LV" w:eastAsia="ar-SA"/>
        </w:rPr>
      </w:pPr>
      <w:r>
        <w:rPr>
          <w:rFonts w:eastAsia="Calibri"/>
          <w:color w:val="000000"/>
          <w:sz w:val="24"/>
          <w:szCs w:val="24"/>
          <w:lang w:val="lv-LV" w:eastAsia="ar-SA"/>
        </w:rPr>
        <w:t>2.1</w:t>
      </w:r>
      <w:r w:rsidR="00E42D03">
        <w:rPr>
          <w:rFonts w:eastAsia="Calibri"/>
          <w:color w:val="000000"/>
          <w:sz w:val="24"/>
          <w:szCs w:val="24"/>
          <w:lang w:val="lv-LV" w:eastAsia="ar-SA"/>
        </w:rPr>
        <w:t>6</w:t>
      </w:r>
      <w:r>
        <w:rPr>
          <w:rFonts w:eastAsia="Calibri"/>
          <w:color w:val="000000"/>
          <w:sz w:val="24"/>
          <w:szCs w:val="24"/>
          <w:lang w:val="lv-LV" w:eastAsia="ar-SA"/>
        </w:rPr>
        <w:t xml:space="preserve">. </w:t>
      </w:r>
      <w:r w:rsidRPr="00501FF8">
        <w:rPr>
          <w:rFonts w:eastAsia="Calibri"/>
          <w:sz w:val="24"/>
          <w:szCs w:val="24"/>
          <w:lang w:val="lv-LV" w:eastAsia="ar-SA"/>
        </w:rPr>
        <w:t xml:space="preserve">Izpildītāja pilnvarotā persona Līguma izpildē ir </w:t>
      </w:r>
    </w:p>
    <w:p w:rsidR="00490634" w:rsidRPr="00501FF8" w:rsidRDefault="00490634" w:rsidP="00490634">
      <w:pPr>
        <w:tabs>
          <w:tab w:val="left" w:pos="567"/>
        </w:tabs>
        <w:suppressAutoHyphens/>
        <w:autoSpaceDE w:val="0"/>
        <w:autoSpaceDN w:val="0"/>
        <w:adjustRightInd w:val="0"/>
        <w:jc w:val="both"/>
        <w:rPr>
          <w:rFonts w:eastAsia="Calibri"/>
          <w:color w:val="000000"/>
          <w:sz w:val="24"/>
          <w:szCs w:val="24"/>
          <w:lang w:val="lv-LV" w:eastAsia="ar-SA"/>
        </w:rPr>
      </w:pPr>
      <w:r w:rsidRPr="00352EEF">
        <w:rPr>
          <w:rFonts w:eastAsia="Calibri"/>
          <w:sz w:val="24"/>
          <w:szCs w:val="24"/>
          <w:highlight w:val="lightGray"/>
          <w:lang w:val="lv-LV" w:eastAsia="ar-SA"/>
        </w:rPr>
        <w:t>___________________________________________________________________________</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p>
    <w:p w:rsidR="00490634" w:rsidRPr="00501FF8" w:rsidRDefault="00490634" w:rsidP="00490634">
      <w:pPr>
        <w:suppressAutoHyphens/>
        <w:autoSpaceDE w:val="0"/>
        <w:autoSpaceDN w:val="0"/>
        <w:adjustRightInd w:val="0"/>
        <w:rPr>
          <w:rFonts w:eastAsia="Calibri"/>
          <w:color w:val="000000"/>
          <w:sz w:val="24"/>
          <w:szCs w:val="24"/>
          <w:lang w:val="lv-LV" w:eastAsia="ar-SA"/>
        </w:rPr>
      </w:pPr>
      <w:r w:rsidRPr="00501FF8">
        <w:rPr>
          <w:rFonts w:eastAsia="Calibri"/>
          <w:color w:val="000000"/>
          <w:sz w:val="24"/>
          <w:szCs w:val="24"/>
          <w:lang w:val="lv-LV" w:eastAsia="ar-SA"/>
        </w:rPr>
        <w:t>2.1</w:t>
      </w:r>
      <w:r w:rsidR="00E42D03">
        <w:rPr>
          <w:rFonts w:eastAsia="Calibri"/>
          <w:color w:val="000000"/>
          <w:sz w:val="24"/>
          <w:szCs w:val="24"/>
          <w:lang w:val="lv-LV" w:eastAsia="ar-SA"/>
        </w:rPr>
        <w:t>7</w:t>
      </w:r>
      <w:r w:rsidRPr="00501FF8">
        <w:rPr>
          <w:rFonts w:eastAsia="Calibri"/>
          <w:color w:val="000000"/>
          <w:sz w:val="24"/>
          <w:szCs w:val="24"/>
          <w:lang w:val="lv-LV" w:eastAsia="ar-SA"/>
        </w:rPr>
        <w:t>.Pasūtītājam ir pienākums:</w:t>
      </w:r>
    </w:p>
    <w:p w:rsidR="00490634" w:rsidRPr="00501FF8" w:rsidRDefault="00490634" w:rsidP="00490634">
      <w:pPr>
        <w:suppressAutoHyphens/>
        <w:autoSpaceDE w:val="0"/>
        <w:autoSpaceDN w:val="0"/>
        <w:adjustRightInd w:val="0"/>
        <w:rPr>
          <w:rFonts w:eastAsia="Calibri"/>
          <w:color w:val="000000"/>
          <w:sz w:val="24"/>
          <w:szCs w:val="24"/>
          <w:lang w:val="lv-LV" w:eastAsia="ar-SA"/>
        </w:rPr>
      </w:pPr>
      <w:r w:rsidRPr="00501FF8">
        <w:rPr>
          <w:rFonts w:eastAsia="Calibri"/>
          <w:color w:val="000000"/>
          <w:sz w:val="24"/>
          <w:szCs w:val="24"/>
          <w:lang w:val="lv-LV" w:eastAsia="ar-SA"/>
        </w:rPr>
        <w:t>2.1</w:t>
      </w:r>
      <w:r w:rsidR="00E42D03">
        <w:rPr>
          <w:rFonts w:eastAsia="Calibri"/>
          <w:color w:val="000000"/>
          <w:sz w:val="24"/>
          <w:szCs w:val="24"/>
          <w:lang w:val="lv-LV" w:eastAsia="ar-SA"/>
        </w:rPr>
        <w:t>7</w:t>
      </w:r>
      <w:r w:rsidRPr="00501FF8">
        <w:rPr>
          <w:rFonts w:eastAsia="Calibri"/>
          <w:color w:val="000000"/>
          <w:sz w:val="24"/>
          <w:szCs w:val="24"/>
          <w:lang w:val="lv-LV" w:eastAsia="ar-SA"/>
        </w:rPr>
        <w:t xml:space="preserve">.1. pieņemt no Izpildītāja kvalitatīvi un noteiktajā termiņā izpildītu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w:t>
      </w:r>
    </w:p>
    <w:p w:rsidR="00490634" w:rsidRPr="00501FF8" w:rsidRDefault="00490634" w:rsidP="00490634">
      <w:pPr>
        <w:suppressAutoHyphens/>
        <w:autoSpaceDE w:val="0"/>
        <w:autoSpaceDN w:val="0"/>
        <w:adjustRightInd w:val="0"/>
        <w:rPr>
          <w:rFonts w:eastAsia="Calibri"/>
          <w:color w:val="000000"/>
          <w:sz w:val="24"/>
          <w:szCs w:val="24"/>
          <w:lang w:val="lv-LV" w:eastAsia="ar-SA"/>
        </w:rPr>
      </w:pPr>
      <w:r w:rsidRPr="00501FF8">
        <w:rPr>
          <w:rFonts w:eastAsia="Calibri"/>
          <w:color w:val="000000"/>
          <w:sz w:val="24"/>
          <w:szCs w:val="24"/>
          <w:lang w:val="lv-LV" w:eastAsia="ar-SA"/>
        </w:rPr>
        <w:t>2.1</w:t>
      </w:r>
      <w:r w:rsidR="00E42D03">
        <w:rPr>
          <w:rFonts w:eastAsia="Calibri"/>
          <w:color w:val="000000"/>
          <w:sz w:val="24"/>
          <w:szCs w:val="24"/>
          <w:lang w:val="lv-LV" w:eastAsia="ar-SA"/>
        </w:rPr>
        <w:t>7</w:t>
      </w:r>
      <w:r w:rsidRPr="00501FF8">
        <w:rPr>
          <w:rFonts w:eastAsia="Calibri"/>
          <w:color w:val="000000"/>
          <w:sz w:val="24"/>
          <w:szCs w:val="24"/>
          <w:lang w:val="lv-LV" w:eastAsia="ar-SA"/>
        </w:rPr>
        <w:t xml:space="preserve">.2. apmaksāt Izpildītāja sniegto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izpildi atbilstoši Līguma nosacījumiem un Izpildītāja piestādītajiem rēķiniem.</w:t>
      </w:r>
    </w:p>
    <w:p w:rsidR="00490634" w:rsidRPr="00501FF8" w:rsidRDefault="00490634" w:rsidP="00490634">
      <w:pPr>
        <w:suppressAutoHyphens/>
        <w:autoSpaceDE w:val="0"/>
        <w:autoSpaceDN w:val="0"/>
        <w:adjustRightInd w:val="0"/>
        <w:rPr>
          <w:rFonts w:eastAsia="Calibri"/>
          <w:color w:val="000000"/>
          <w:sz w:val="24"/>
          <w:szCs w:val="24"/>
          <w:lang w:val="lv-LV" w:eastAsia="ar-SA"/>
        </w:rPr>
      </w:pPr>
      <w:r w:rsidRPr="00501FF8">
        <w:rPr>
          <w:rFonts w:eastAsia="Calibri"/>
          <w:color w:val="000000"/>
          <w:sz w:val="24"/>
          <w:szCs w:val="24"/>
          <w:lang w:val="lv-LV" w:eastAsia="ar-SA"/>
        </w:rPr>
        <w:t>2.1</w:t>
      </w:r>
      <w:r w:rsidR="00E42D03">
        <w:rPr>
          <w:rFonts w:eastAsia="Calibri"/>
          <w:color w:val="000000"/>
          <w:sz w:val="24"/>
          <w:szCs w:val="24"/>
          <w:lang w:val="lv-LV" w:eastAsia="ar-SA"/>
        </w:rPr>
        <w:t>7</w:t>
      </w:r>
      <w:r w:rsidRPr="00501FF8">
        <w:rPr>
          <w:rFonts w:eastAsia="Calibri"/>
          <w:color w:val="000000"/>
          <w:sz w:val="24"/>
          <w:szCs w:val="24"/>
          <w:lang w:val="lv-LV" w:eastAsia="ar-SA"/>
        </w:rPr>
        <w:t>.3.savlaicīgi sniegt Izpildītājam nepieciešamo informāciju Līguma izpildei.</w:t>
      </w:r>
    </w:p>
    <w:p w:rsidR="00490634" w:rsidRPr="00E8577D"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2.1</w:t>
      </w:r>
      <w:r w:rsidR="00E42D03">
        <w:rPr>
          <w:rFonts w:eastAsia="Calibri"/>
          <w:color w:val="000000"/>
          <w:sz w:val="24"/>
          <w:szCs w:val="24"/>
          <w:lang w:val="lv-LV" w:eastAsia="ar-SA"/>
        </w:rPr>
        <w:t>8</w:t>
      </w:r>
      <w:r w:rsidRPr="00501FF8">
        <w:rPr>
          <w:rFonts w:eastAsia="Calibri"/>
          <w:color w:val="000000"/>
          <w:sz w:val="24"/>
          <w:szCs w:val="24"/>
          <w:lang w:val="lv-LV" w:eastAsia="ar-SA"/>
        </w:rPr>
        <w:t>.</w:t>
      </w:r>
      <w:r w:rsidRPr="00E8577D">
        <w:rPr>
          <w:rFonts w:eastAsia="Calibri"/>
          <w:sz w:val="24"/>
          <w:szCs w:val="24"/>
          <w:lang w:val="lv-LV" w:eastAsia="ar-SA"/>
        </w:rPr>
        <w:t xml:space="preserve">Pasūtītāja pilnvarotā persona Līguma izpildē ir </w:t>
      </w:r>
      <w:r w:rsidR="00F109B1">
        <w:rPr>
          <w:rFonts w:eastAsia="Calibri"/>
          <w:sz w:val="24"/>
          <w:szCs w:val="24"/>
          <w:lang w:val="lv-LV" w:eastAsia="ar-SA"/>
        </w:rPr>
        <w:t>Ieva Kalniņa</w:t>
      </w:r>
      <w:r w:rsidRPr="00E8577D">
        <w:rPr>
          <w:rFonts w:eastAsia="Calibri"/>
          <w:sz w:val="24"/>
          <w:szCs w:val="24"/>
          <w:lang w:val="lv-LV" w:eastAsia="ar-SA"/>
        </w:rPr>
        <w:t xml:space="preserve">, tel. </w:t>
      </w:r>
      <w:r w:rsidR="00BC4A0C">
        <w:rPr>
          <w:sz w:val="24"/>
          <w:szCs w:val="24"/>
          <w:lang w:val="lv-LV"/>
        </w:rPr>
        <w:t>_______</w:t>
      </w:r>
      <w:r w:rsidRPr="00E8577D">
        <w:rPr>
          <w:sz w:val="24"/>
          <w:szCs w:val="24"/>
          <w:lang w:val="lv-LV"/>
        </w:rPr>
        <w:t xml:space="preserve"> fakss +371 6</w:t>
      </w:r>
      <w:r w:rsidR="003331C5">
        <w:rPr>
          <w:sz w:val="24"/>
          <w:szCs w:val="24"/>
          <w:lang w:val="lv-LV"/>
        </w:rPr>
        <w:t>4116012</w:t>
      </w:r>
      <w:r w:rsidRPr="00E8577D">
        <w:rPr>
          <w:sz w:val="24"/>
          <w:szCs w:val="24"/>
          <w:lang w:val="lv-LV"/>
        </w:rPr>
        <w:t xml:space="preserve"> e-pasts: </w:t>
      </w:r>
      <w:hyperlink r:id="rId19" w:history="1">
        <w:r w:rsidR="00F109B1" w:rsidRPr="00CD4A26">
          <w:rPr>
            <w:rStyle w:val="Hyperlink"/>
            <w:sz w:val="24"/>
            <w:szCs w:val="24"/>
            <w:lang w:val="lv-LV"/>
          </w:rPr>
          <w:t>ieva.kalnina@vidzeme.lv</w:t>
        </w:r>
      </w:hyperlink>
      <w:proofErr w:type="gramStart"/>
      <w:r w:rsidRPr="00E8577D">
        <w:rPr>
          <w:sz w:val="24"/>
          <w:szCs w:val="24"/>
          <w:lang w:val="lv-LV"/>
        </w:rPr>
        <w:t xml:space="preserve"> .</w:t>
      </w:r>
      <w:proofErr w:type="gramEnd"/>
    </w:p>
    <w:p w:rsidR="00490634" w:rsidRPr="00501FF8" w:rsidRDefault="00490634" w:rsidP="00490634">
      <w:pPr>
        <w:suppressAutoHyphens/>
        <w:jc w:val="both"/>
        <w:rPr>
          <w:rFonts w:eastAsia="Calibri"/>
          <w:sz w:val="24"/>
          <w:szCs w:val="24"/>
          <w:lang w:val="lv-LV" w:eastAsia="ar-SA"/>
        </w:rPr>
      </w:pPr>
    </w:p>
    <w:p w:rsidR="00490634" w:rsidRPr="00501FF8" w:rsidRDefault="00490634" w:rsidP="00490634">
      <w:pPr>
        <w:suppressAutoHyphens/>
        <w:jc w:val="center"/>
        <w:rPr>
          <w:rFonts w:eastAsia="Calibri"/>
          <w:b/>
          <w:sz w:val="24"/>
          <w:szCs w:val="24"/>
          <w:lang w:val="lv-LV" w:eastAsia="ar-SA"/>
        </w:rPr>
      </w:pPr>
      <w:r w:rsidRPr="00501FF8">
        <w:rPr>
          <w:rFonts w:eastAsia="Calibri"/>
          <w:b/>
          <w:sz w:val="24"/>
          <w:szCs w:val="24"/>
          <w:lang w:val="lv-LV" w:eastAsia="ar-SA"/>
        </w:rPr>
        <w:t>3. LĪGUMA SUMMA UN NORĒĶINU KĀRTĪBA</w:t>
      </w:r>
    </w:p>
    <w:p w:rsidR="00490634" w:rsidRPr="00501FF8" w:rsidRDefault="00490634" w:rsidP="00490634">
      <w:pPr>
        <w:suppressAutoHyphens/>
        <w:jc w:val="center"/>
        <w:rPr>
          <w:rFonts w:eastAsia="Calibri"/>
          <w:b/>
          <w:sz w:val="24"/>
          <w:szCs w:val="24"/>
          <w:lang w:val="lv-LV" w:eastAsia="ar-SA"/>
        </w:rPr>
      </w:pPr>
    </w:p>
    <w:p w:rsidR="00490634" w:rsidRPr="00501FF8" w:rsidRDefault="00490634" w:rsidP="00490634">
      <w:pPr>
        <w:tabs>
          <w:tab w:val="left" w:pos="0"/>
        </w:tabs>
        <w:suppressAutoHyphens/>
        <w:jc w:val="both"/>
        <w:rPr>
          <w:rFonts w:eastAsia="Calibri"/>
          <w:sz w:val="24"/>
          <w:szCs w:val="24"/>
          <w:lang w:val="lv-LV" w:eastAsia="ar-SA"/>
        </w:rPr>
      </w:pPr>
      <w:r w:rsidRPr="00501FF8">
        <w:rPr>
          <w:rFonts w:eastAsia="Calibri"/>
          <w:sz w:val="24"/>
          <w:szCs w:val="24"/>
          <w:lang w:val="lv-LV" w:eastAsia="ar-SA"/>
        </w:rPr>
        <w:t>3.1.</w:t>
      </w:r>
      <w:r>
        <w:rPr>
          <w:rFonts w:eastAsia="Calibri"/>
          <w:sz w:val="24"/>
          <w:szCs w:val="24"/>
          <w:lang w:val="lv-LV" w:eastAsia="ar-SA"/>
        </w:rPr>
        <w:t>Par Pakalpojuma</w:t>
      </w:r>
      <w:r w:rsidRPr="00501FF8">
        <w:rPr>
          <w:rFonts w:eastAsia="Calibri"/>
          <w:sz w:val="24"/>
          <w:szCs w:val="24"/>
          <w:lang w:val="lv-LV" w:eastAsia="ar-SA"/>
        </w:rPr>
        <w:t xml:space="preserve"> </w:t>
      </w:r>
      <w:r>
        <w:rPr>
          <w:rFonts w:eastAsia="Calibri"/>
          <w:sz w:val="24"/>
          <w:szCs w:val="24"/>
          <w:lang w:val="lv-LV" w:eastAsia="ar-SA"/>
        </w:rPr>
        <w:t xml:space="preserve">izpildi pilnā apjomā </w:t>
      </w:r>
      <w:r w:rsidRPr="00501FF8">
        <w:rPr>
          <w:rFonts w:eastAsia="Calibri"/>
          <w:sz w:val="24"/>
          <w:szCs w:val="24"/>
          <w:lang w:val="lv-LV" w:eastAsia="ar-SA"/>
        </w:rPr>
        <w:t>Pasūtītājs apņemas samaksāt Izpildītājam</w:t>
      </w:r>
      <w:r>
        <w:rPr>
          <w:rFonts w:eastAsia="Calibri"/>
          <w:sz w:val="24"/>
          <w:szCs w:val="24"/>
          <w:lang w:val="lv-LV" w:eastAsia="ar-SA"/>
        </w:rPr>
        <w:t xml:space="preserve"> kopsummā EUR</w:t>
      </w:r>
      <w:r w:rsidRPr="00501FF8">
        <w:rPr>
          <w:rFonts w:eastAsia="Calibri"/>
          <w:sz w:val="24"/>
          <w:szCs w:val="24"/>
          <w:lang w:val="lv-LV" w:eastAsia="ar-SA"/>
        </w:rPr>
        <w:t xml:space="preserve"> </w:t>
      </w:r>
      <w:r w:rsidRPr="008B0BA8">
        <w:rPr>
          <w:rFonts w:eastAsia="Calibri"/>
          <w:sz w:val="24"/>
          <w:szCs w:val="24"/>
          <w:lang w:val="lv-LV" w:eastAsia="ar-SA"/>
        </w:rPr>
        <w:t xml:space="preserve">_________ (_____ </w:t>
      </w:r>
      <w:proofErr w:type="spellStart"/>
      <w:r>
        <w:rPr>
          <w:rFonts w:eastAsia="Calibri"/>
          <w:sz w:val="24"/>
          <w:szCs w:val="24"/>
          <w:lang w:val="lv-LV" w:eastAsia="ar-SA"/>
        </w:rPr>
        <w:t>euro</w:t>
      </w:r>
      <w:proofErr w:type="spellEnd"/>
      <w:proofErr w:type="gramStart"/>
      <w:r w:rsidRPr="008B0BA8">
        <w:rPr>
          <w:rFonts w:eastAsia="Calibri"/>
          <w:sz w:val="24"/>
          <w:szCs w:val="24"/>
          <w:lang w:val="lv-LV" w:eastAsia="ar-SA"/>
        </w:rPr>
        <w:t xml:space="preserve">  </w:t>
      </w:r>
      <w:proofErr w:type="gramEnd"/>
      <w:r w:rsidRPr="008B0BA8">
        <w:rPr>
          <w:rFonts w:eastAsia="Calibri"/>
          <w:sz w:val="24"/>
          <w:szCs w:val="24"/>
          <w:lang w:val="lv-LV" w:eastAsia="ar-SA"/>
        </w:rPr>
        <w:t xml:space="preserve">un 00 </w:t>
      </w:r>
      <w:proofErr w:type="spellStart"/>
      <w:r>
        <w:rPr>
          <w:rFonts w:eastAsia="Calibri"/>
          <w:sz w:val="24"/>
          <w:szCs w:val="24"/>
          <w:lang w:val="lv-LV" w:eastAsia="ar-SA"/>
        </w:rPr>
        <w:t>euro</w:t>
      </w:r>
      <w:proofErr w:type="spellEnd"/>
      <w:r>
        <w:rPr>
          <w:rFonts w:eastAsia="Calibri"/>
          <w:sz w:val="24"/>
          <w:szCs w:val="24"/>
          <w:lang w:val="lv-LV" w:eastAsia="ar-SA"/>
        </w:rPr>
        <w:t xml:space="preserve"> centi</w:t>
      </w:r>
      <w:r w:rsidRPr="008B0BA8">
        <w:rPr>
          <w:rFonts w:eastAsia="Calibri"/>
          <w:sz w:val="24"/>
          <w:szCs w:val="24"/>
          <w:lang w:val="lv-LV" w:eastAsia="ar-SA"/>
        </w:rPr>
        <w:t>) ,</w:t>
      </w:r>
      <w:r>
        <w:rPr>
          <w:rFonts w:eastAsia="Calibri"/>
          <w:sz w:val="24"/>
          <w:szCs w:val="24"/>
          <w:lang w:val="lv-LV" w:eastAsia="ar-SA"/>
        </w:rPr>
        <w:t xml:space="preserve"> </w:t>
      </w:r>
      <w:r w:rsidRPr="00352EEF">
        <w:rPr>
          <w:rFonts w:eastAsia="Calibri"/>
          <w:sz w:val="24"/>
          <w:szCs w:val="24"/>
          <w:highlight w:val="lightGray"/>
          <w:lang w:val="lv-LV" w:eastAsia="ar-SA"/>
        </w:rPr>
        <w:t xml:space="preserve">PVN 21%,  </w:t>
      </w:r>
      <w:r>
        <w:rPr>
          <w:rFonts w:eastAsia="Calibri"/>
          <w:sz w:val="24"/>
          <w:szCs w:val="24"/>
          <w:highlight w:val="lightGray"/>
          <w:lang w:val="lv-LV" w:eastAsia="ar-SA"/>
        </w:rPr>
        <w:t>EUR</w:t>
      </w:r>
      <w:r w:rsidRPr="00352EEF">
        <w:rPr>
          <w:rFonts w:eastAsia="Calibri"/>
          <w:sz w:val="24"/>
          <w:szCs w:val="24"/>
          <w:highlight w:val="lightGray"/>
          <w:lang w:val="lv-LV" w:eastAsia="ar-SA"/>
        </w:rPr>
        <w:t xml:space="preserve"> _________ (_____ </w:t>
      </w:r>
      <w:proofErr w:type="spellStart"/>
      <w:r>
        <w:rPr>
          <w:rFonts w:eastAsia="Calibri"/>
          <w:sz w:val="24"/>
          <w:szCs w:val="24"/>
          <w:highlight w:val="lightGray"/>
          <w:lang w:val="lv-LV" w:eastAsia="ar-SA"/>
        </w:rPr>
        <w:t>euro</w:t>
      </w:r>
      <w:proofErr w:type="spellEnd"/>
      <w:r w:rsidRPr="00352EEF">
        <w:rPr>
          <w:rFonts w:eastAsia="Calibri"/>
          <w:sz w:val="24"/>
          <w:szCs w:val="24"/>
          <w:highlight w:val="lightGray"/>
          <w:lang w:val="lv-LV" w:eastAsia="ar-SA"/>
        </w:rPr>
        <w:t xml:space="preserve">  un 00 </w:t>
      </w:r>
      <w:proofErr w:type="spellStart"/>
      <w:r>
        <w:rPr>
          <w:rFonts w:eastAsia="Calibri"/>
          <w:sz w:val="24"/>
          <w:szCs w:val="24"/>
          <w:lang w:val="lv-LV" w:eastAsia="ar-SA"/>
        </w:rPr>
        <w:t>euro</w:t>
      </w:r>
      <w:proofErr w:type="spellEnd"/>
      <w:r>
        <w:rPr>
          <w:rFonts w:eastAsia="Calibri"/>
          <w:sz w:val="24"/>
          <w:szCs w:val="24"/>
          <w:lang w:val="lv-LV" w:eastAsia="ar-SA"/>
        </w:rPr>
        <w:t xml:space="preserve"> centi</w:t>
      </w:r>
      <w:r w:rsidRPr="00352EEF">
        <w:rPr>
          <w:rFonts w:eastAsia="Calibri"/>
          <w:sz w:val="24"/>
          <w:szCs w:val="24"/>
          <w:highlight w:val="lightGray"/>
          <w:lang w:val="lv-LV" w:eastAsia="ar-SA"/>
        </w:rPr>
        <w:t>)</w:t>
      </w:r>
      <w:r w:rsidRPr="008B0BA8">
        <w:rPr>
          <w:rFonts w:eastAsia="Calibri"/>
          <w:sz w:val="24"/>
          <w:szCs w:val="24"/>
          <w:lang w:val="lv-LV" w:eastAsia="ar-SA"/>
        </w:rPr>
        <w:t xml:space="preserve"> </w:t>
      </w:r>
      <w:r w:rsidRPr="00BC74F9">
        <w:rPr>
          <w:rFonts w:eastAsia="Calibri"/>
          <w:i/>
          <w:sz w:val="24"/>
          <w:szCs w:val="24"/>
          <w:highlight w:val="lightGray"/>
          <w:lang w:val="lv-LV" w:eastAsia="ar-SA"/>
        </w:rPr>
        <w:t>saskaņā ar pretendenta finanšu piedāvājumu</w:t>
      </w:r>
      <w:r>
        <w:rPr>
          <w:rFonts w:eastAsia="Calibri"/>
          <w:sz w:val="24"/>
          <w:szCs w:val="24"/>
          <w:lang w:val="lv-LV" w:eastAsia="ar-SA"/>
        </w:rPr>
        <w:t xml:space="preserve"> un kopā EUR</w:t>
      </w:r>
      <w:r w:rsidRPr="00501FF8">
        <w:rPr>
          <w:rFonts w:eastAsia="Calibri"/>
          <w:sz w:val="24"/>
          <w:szCs w:val="24"/>
          <w:lang w:val="lv-LV" w:eastAsia="ar-SA"/>
        </w:rPr>
        <w:t xml:space="preserve"> </w:t>
      </w:r>
      <w:r w:rsidRPr="008B0BA8">
        <w:rPr>
          <w:rFonts w:eastAsia="Calibri"/>
          <w:sz w:val="24"/>
          <w:szCs w:val="24"/>
          <w:lang w:val="lv-LV" w:eastAsia="ar-SA"/>
        </w:rPr>
        <w:t xml:space="preserve">_________ (_____ </w:t>
      </w:r>
      <w:proofErr w:type="spellStart"/>
      <w:r>
        <w:rPr>
          <w:rFonts w:eastAsia="Calibri"/>
          <w:sz w:val="24"/>
          <w:szCs w:val="24"/>
          <w:lang w:val="lv-LV" w:eastAsia="ar-SA"/>
        </w:rPr>
        <w:t>euro</w:t>
      </w:r>
      <w:proofErr w:type="spellEnd"/>
      <w:r w:rsidRPr="008B0BA8">
        <w:rPr>
          <w:rFonts w:eastAsia="Calibri"/>
          <w:sz w:val="24"/>
          <w:szCs w:val="24"/>
          <w:lang w:val="lv-LV" w:eastAsia="ar-SA"/>
        </w:rPr>
        <w:t xml:space="preserve">  un 00</w:t>
      </w:r>
      <w:r w:rsidRPr="004427D3">
        <w:rPr>
          <w:rFonts w:eastAsia="Calibri"/>
          <w:sz w:val="24"/>
          <w:szCs w:val="24"/>
          <w:lang w:val="lv-LV" w:eastAsia="ar-SA"/>
        </w:rPr>
        <w:t xml:space="preserve"> </w:t>
      </w:r>
      <w:proofErr w:type="spellStart"/>
      <w:r>
        <w:rPr>
          <w:rFonts w:eastAsia="Calibri"/>
          <w:sz w:val="24"/>
          <w:szCs w:val="24"/>
          <w:lang w:val="lv-LV" w:eastAsia="ar-SA"/>
        </w:rPr>
        <w:t>euro</w:t>
      </w:r>
      <w:proofErr w:type="spellEnd"/>
      <w:r>
        <w:rPr>
          <w:rFonts w:eastAsia="Calibri"/>
          <w:sz w:val="24"/>
          <w:szCs w:val="24"/>
          <w:lang w:val="lv-LV" w:eastAsia="ar-SA"/>
        </w:rPr>
        <w:t xml:space="preserve"> centi</w:t>
      </w:r>
      <w:r w:rsidRPr="008B0BA8">
        <w:rPr>
          <w:rFonts w:eastAsia="Calibri"/>
          <w:sz w:val="24"/>
          <w:szCs w:val="24"/>
          <w:lang w:val="lv-LV" w:eastAsia="ar-SA"/>
        </w:rPr>
        <w:t>).</w:t>
      </w:r>
      <w:r>
        <w:rPr>
          <w:rFonts w:eastAsia="Calibri"/>
          <w:sz w:val="24"/>
          <w:szCs w:val="24"/>
          <w:lang w:val="lv-LV" w:eastAsia="ar-SA"/>
        </w:rPr>
        <w:t xml:space="preserve"> </w:t>
      </w:r>
      <w:r w:rsidRPr="004D3D44">
        <w:rPr>
          <w:rFonts w:eastAsia="Calibri"/>
          <w:sz w:val="24"/>
          <w:szCs w:val="24"/>
          <w:highlight w:val="lightGray"/>
          <w:lang w:val="lv-LV" w:eastAsia="ar-SA"/>
        </w:rPr>
        <w:t>No Izpildītājam pienākošās atlīdzības pirms izmaksas Pasūtītājs ietur normatīvos aktos noteiktos nodokļus, tai skaitā darba devēja sociālā nodokļa daļu (ja attiecināms).</w:t>
      </w:r>
    </w:p>
    <w:p w:rsidR="00490634" w:rsidRDefault="00490634" w:rsidP="00490634">
      <w:pPr>
        <w:tabs>
          <w:tab w:val="left" w:pos="0"/>
        </w:tabs>
        <w:suppressAutoHyphens/>
        <w:jc w:val="both"/>
        <w:rPr>
          <w:rFonts w:eastAsia="Calibri"/>
          <w:sz w:val="24"/>
          <w:szCs w:val="24"/>
          <w:lang w:val="lv-LV" w:eastAsia="ar-SA"/>
        </w:rPr>
      </w:pPr>
      <w:r w:rsidRPr="00501FF8">
        <w:rPr>
          <w:rFonts w:eastAsia="Calibri"/>
          <w:sz w:val="24"/>
          <w:szCs w:val="24"/>
          <w:lang w:val="lv-LV" w:eastAsia="ar-SA"/>
        </w:rPr>
        <w:t>3.2. Līgumā noteiktā atlīdzība tiek izmaksāta saskaņā ar Pakalpoj</w:t>
      </w:r>
      <w:r>
        <w:rPr>
          <w:rFonts w:eastAsia="Calibri"/>
          <w:sz w:val="24"/>
          <w:szCs w:val="24"/>
          <w:lang w:val="lv-LV" w:eastAsia="ar-SA"/>
        </w:rPr>
        <w:t>uma nodošanas – pieņemšanas aktiem un Izpildītāja rēķiniem</w:t>
      </w:r>
      <w:r w:rsidRPr="00501FF8">
        <w:rPr>
          <w:rFonts w:eastAsia="Calibri"/>
          <w:sz w:val="24"/>
          <w:szCs w:val="24"/>
          <w:lang w:val="lv-LV" w:eastAsia="ar-SA"/>
        </w:rPr>
        <w:t xml:space="preserve"> par faktiski sniegtajiem pakalpojumiem</w:t>
      </w:r>
      <w:r>
        <w:rPr>
          <w:rFonts w:eastAsia="Calibri"/>
          <w:sz w:val="24"/>
          <w:szCs w:val="24"/>
          <w:lang w:val="lv-LV" w:eastAsia="ar-SA"/>
        </w:rPr>
        <w:t xml:space="preserve"> divās daļās:</w:t>
      </w:r>
    </w:p>
    <w:p w:rsidR="00490634" w:rsidRDefault="00490634" w:rsidP="00490634">
      <w:pPr>
        <w:tabs>
          <w:tab w:val="left" w:pos="0"/>
        </w:tabs>
        <w:suppressAutoHyphens/>
        <w:jc w:val="both"/>
        <w:rPr>
          <w:rFonts w:eastAsia="Calibri"/>
          <w:sz w:val="24"/>
          <w:szCs w:val="24"/>
          <w:lang w:val="lv-LV" w:eastAsia="ar-SA"/>
        </w:rPr>
      </w:pPr>
      <w:r>
        <w:rPr>
          <w:rFonts w:eastAsia="Calibri"/>
          <w:sz w:val="24"/>
          <w:szCs w:val="24"/>
          <w:lang w:val="lv-LV" w:eastAsia="ar-SA"/>
        </w:rPr>
        <w:t xml:space="preserve">3.2.1. </w:t>
      </w:r>
      <w:r w:rsidR="00312528">
        <w:rPr>
          <w:rFonts w:eastAsia="Calibri"/>
          <w:sz w:val="24"/>
          <w:szCs w:val="24"/>
          <w:lang w:val="lv-LV" w:eastAsia="ar-SA"/>
        </w:rPr>
        <w:t xml:space="preserve">50% </w:t>
      </w:r>
      <w:r>
        <w:rPr>
          <w:rFonts w:eastAsia="Calibri"/>
          <w:sz w:val="24"/>
          <w:szCs w:val="24"/>
          <w:lang w:val="lv-LV" w:eastAsia="ar-SA"/>
        </w:rPr>
        <w:t xml:space="preserve">no Līguma summas pēc </w:t>
      </w:r>
      <w:r w:rsidR="00BC4A0C">
        <w:rPr>
          <w:rFonts w:eastAsia="Calibri"/>
          <w:sz w:val="24"/>
          <w:szCs w:val="24"/>
          <w:lang w:val="lv-LV" w:eastAsia="ar-SA"/>
        </w:rPr>
        <w:t>Pētījuma pirmās</w:t>
      </w:r>
      <w:proofErr w:type="gramStart"/>
      <w:r w:rsidR="00BC4A0C">
        <w:rPr>
          <w:rFonts w:eastAsia="Calibri"/>
          <w:sz w:val="24"/>
          <w:szCs w:val="24"/>
          <w:lang w:val="lv-LV" w:eastAsia="ar-SA"/>
        </w:rPr>
        <w:t xml:space="preserve"> </w:t>
      </w:r>
      <w:r w:rsidR="00685694">
        <w:rPr>
          <w:rFonts w:eastAsia="Calibri"/>
          <w:sz w:val="24"/>
          <w:szCs w:val="24"/>
          <w:lang w:val="lv-LV" w:eastAsia="ar-SA"/>
        </w:rPr>
        <w:t xml:space="preserve"> </w:t>
      </w:r>
      <w:proofErr w:type="gramEnd"/>
      <w:r w:rsidR="00685694">
        <w:rPr>
          <w:rFonts w:eastAsia="Calibri"/>
          <w:sz w:val="24"/>
          <w:szCs w:val="24"/>
          <w:lang w:val="lv-LV" w:eastAsia="ar-SA"/>
        </w:rPr>
        <w:t xml:space="preserve">daļas </w:t>
      </w:r>
      <w:r>
        <w:rPr>
          <w:rFonts w:eastAsia="Calibri"/>
          <w:sz w:val="24"/>
          <w:szCs w:val="24"/>
          <w:lang w:val="lv-LV" w:eastAsia="ar-SA"/>
        </w:rPr>
        <w:t>iesniegšanas</w:t>
      </w:r>
      <w:r w:rsidR="00DD2569">
        <w:rPr>
          <w:rFonts w:eastAsia="Calibri"/>
          <w:sz w:val="24"/>
          <w:szCs w:val="24"/>
          <w:lang w:val="lv-LV" w:eastAsia="ar-SA"/>
        </w:rPr>
        <w:t xml:space="preserve"> un apstiprināšanas</w:t>
      </w:r>
      <w:r>
        <w:rPr>
          <w:rFonts w:eastAsia="Calibri"/>
          <w:sz w:val="24"/>
          <w:szCs w:val="24"/>
          <w:lang w:val="lv-LV" w:eastAsia="ar-SA"/>
        </w:rPr>
        <w:t>;</w:t>
      </w:r>
    </w:p>
    <w:p w:rsidR="00490634" w:rsidRDefault="00DD2569" w:rsidP="00490634">
      <w:pPr>
        <w:tabs>
          <w:tab w:val="left" w:pos="0"/>
        </w:tabs>
        <w:suppressAutoHyphens/>
        <w:jc w:val="both"/>
        <w:rPr>
          <w:rFonts w:eastAsia="Calibri"/>
          <w:sz w:val="24"/>
          <w:szCs w:val="24"/>
          <w:lang w:val="lv-LV" w:eastAsia="ar-SA"/>
        </w:rPr>
      </w:pPr>
      <w:r>
        <w:rPr>
          <w:rFonts w:eastAsia="Calibri"/>
          <w:sz w:val="24"/>
          <w:szCs w:val="24"/>
          <w:lang w:val="lv-LV" w:eastAsia="ar-SA"/>
        </w:rPr>
        <w:t xml:space="preserve">3.2.2. </w:t>
      </w:r>
      <w:r w:rsidR="00685694">
        <w:rPr>
          <w:rFonts w:eastAsia="Calibri"/>
          <w:sz w:val="24"/>
          <w:szCs w:val="24"/>
          <w:lang w:val="lv-LV" w:eastAsia="ar-SA"/>
        </w:rPr>
        <w:t xml:space="preserve">50% </w:t>
      </w:r>
      <w:r w:rsidR="00490634">
        <w:rPr>
          <w:rFonts w:eastAsia="Calibri"/>
          <w:sz w:val="24"/>
          <w:szCs w:val="24"/>
          <w:lang w:val="lv-LV" w:eastAsia="ar-SA"/>
        </w:rPr>
        <w:t xml:space="preserve">no Līguma summas pēc </w:t>
      </w:r>
      <w:r w:rsidR="00BC4A0C">
        <w:rPr>
          <w:rFonts w:eastAsia="Calibri"/>
          <w:sz w:val="24"/>
          <w:szCs w:val="24"/>
          <w:lang w:val="lv-LV" w:eastAsia="ar-SA"/>
        </w:rPr>
        <w:t xml:space="preserve">pakalpojumu </w:t>
      </w:r>
      <w:r>
        <w:rPr>
          <w:rFonts w:eastAsia="Calibri"/>
          <w:sz w:val="24"/>
          <w:szCs w:val="24"/>
          <w:lang w:val="lv-LV" w:eastAsia="ar-SA"/>
        </w:rPr>
        <w:t>gala atskaites iesniegšanas un apstiprināšanas</w:t>
      </w:r>
      <w:r w:rsidR="00490634">
        <w:rPr>
          <w:rFonts w:eastAsia="Calibri"/>
          <w:sz w:val="24"/>
          <w:szCs w:val="24"/>
          <w:lang w:val="lv-LV" w:eastAsia="ar-SA"/>
        </w:rPr>
        <w:t>.</w:t>
      </w:r>
      <w:r w:rsidR="00490634" w:rsidRPr="00501FF8">
        <w:rPr>
          <w:rFonts w:eastAsia="Calibri"/>
          <w:sz w:val="24"/>
          <w:szCs w:val="24"/>
          <w:lang w:val="lv-LV" w:eastAsia="ar-SA"/>
        </w:rPr>
        <w:t xml:space="preserve"> </w:t>
      </w:r>
    </w:p>
    <w:p w:rsidR="00490634" w:rsidRPr="00501FF8" w:rsidRDefault="00490634" w:rsidP="00490634">
      <w:pPr>
        <w:tabs>
          <w:tab w:val="left" w:pos="0"/>
        </w:tabs>
        <w:suppressAutoHyphens/>
        <w:jc w:val="both"/>
        <w:rPr>
          <w:rFonts w:eastAsia="Calibri"/>
          <w:sz w:val="24"/>
          <w:szCs w:val="24"/>
          <w:lang w:val="lv-LV" w:eastAsia="ar-SA"/>
        </w:rPr>
      </w:pPr>
      <w:r>
        <w:rPr>
          <w:rFonts w:eastAsia="Calibri"/>
          <w:sz w:val="24"/>
          <w:szCs w:val="24"/>
          <w:lang w:val="lv-LV" w:eastAsia="ar-SA"/>
        </w:rPr>
        <w:t>3.3.</w:t>
      </w:r>
      <w:r w:rsidRPr="00501FF8">
        <w:rPr>
          <w:rFonts w:eastAsia="Calibri"/>
          <w:sz w:val="24"/>
          <w:szCs w:val="24"/>
          <w:lang w:val="lv-LV" w:eastAsia="ar-SA"/>
        </w:rPr>
        <w:t>Līgumā noteikto atlīdzību Pasūtītājs izmaksā, ieskaitot to Izpildītāja norādītajā bankas kontā ne vēlāk kā 30 (</w:t>
      </w:r>
      <w:r>
        <w:rPr>
          <w:rFonts w:eastAsia="Calibri"/>
          <w:sz w:val="24"/>
          <w:szCs w:val="24"/>
          <w:lang w:val="lv-LV" w:eastAsia="ar-SA"/>
        </w:rPr>
        <w:t>trīs</w:t>
      </w:r>
      <w:r w:rsidRPr="00501FF8">
        <w:rPr>
          <w:rFonts w:eastAsia="Calibri"/>
          <w:sz w:val="24"/>
          <w:szCs w:val="24"/>
          <w:lang w:val="lv-LV" w:eastAsia="ar-SA"/>
        </w:rPr>
        <w:t>desmit) dienu laikā pēc nodošanas – pieņemšanas akta</w:t>
      </w:r>
      <w:r>
        <w:rPr>
          <w:rFonts w:eastAsia="Calibri"/>
          <w:sz w:val="24"/>
          <w:szCs w:val="24"/>
          <w:lang w:val="lv-LV" w:eastAsia="ar-SA"/>
        </w:rPr>
        <w:t xml:space="preserve"> par konkrētā pakalpojumu daļas izpildi</w:t>
      </w:r>
      <w:r w:rsidRPr="00501FF8">
        <w:rPr>
          <w:rFonts w:eastAsia="Calibri"/>
          <w:sz w:val="24"/>
          <w:szCs w:val="24"/>
          <w:lang w:val="lv-LV" w:eastAsia="ar-SA"/>
        </w:rPr>
        <w:t xml:space="preserve"> parakstīšanas.</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3.</w:t>
      </w:r>
      <w:r>
        <w:rPr>
          <w:rFonts w:eastAsia="Calibri"/>
          <w:sz w:val="24"/>
          <w:szCs w:val="24"/>
          <w:lang w:val="lv-LV" w:eastAsia="ar-SA"/>
        </w:rPr>
        <w:t>4</w:t>
      </w:r>
      <w:r w:rsidRPr="00501FF8">
        <w:rPr>
          <w:rFonts w:eastAsia="Calibri"/>
          <w:sz w:val="24"/>
          <w:szCs w:val="24"/>
          <w:lang w:val="lv-LV" w:eastAsia="ar-SA"/>
        </w:rPr>
        <w:t>.</w:t>
      </w:r>
      <w:r w:rsidRPr="00501FF8">
        <w:rPr>
          <w:rFonts w:eastAsia="Calibri"/>
          <w:color w:val="000000"/>
          <w:sz w:val="24"/>
          <w:szCs w:val="24"/>
          <w:lang w:val="lv-LV" w:eastAsia="ar-SA"/>
        </w:rPr>
        <w:t xml:space="preserve"> </w:t>
      </w:r>
      <w:r w:rsidRPr="00501FF8">
        <w:rPr>
          <w:rFonts w:eastAsia="Calibri"/>
          <w:sz w:val="24"/>
          <w:szCs w:val="24"/>
          <w:lang w:val="lv-LV" w:eastAsia="ar-SA"/>
        </w:rPr>
        <w:t>Izpildītājs</w:t>
      </w:r>
      <w:r w:rsidRPr="00501FF8">
        <w:rPr>
          <w:rFonts w:eastAsia="Calibri"/>
          <w:spacing w:val="2"/>
          <w:sz w:val="24"/>
          <w:szCs w:val="24"/>
          <w:lang w:val="lv-LV" w:eastAsia="ar-SA"/>
        </w:rPr>
        <w:t xml:space="preserve"> visos izrakstītos rēķinos </w:t>
      </w:r>
      <w:r w:rsidRPr="00501FF8">
        <w:rPr>
          <w:rFonts w:eastAsia="Calibri"/>
          <w:sz w:val="24"/>
          <w:szCs w:val="24"/>
          <w:lang w:val="lv-LV" w:eastAsia="ar-SA"/>
        </w:rPr>
        <w:t>norāda:</w:t>
      </w:r>
    </w:p>
    <w:p w:rsidR="00490634" w:rsidRPr="00501FF8" w:rsidRDefault="00490634" w:rsidP="00490634">
      <w:pPr>
        <w:numPr>
          <w:ilvl w:val="0"/>
          <w:numId w:val="5"/>
        </w:numPr>
        <w:tabs>
          <w:tab w:val="left" w:pos="426"/>
        </w:tabs>
        <w:suppressAutoHyphens/>
        <w:ind w:left="0" w:firstLine="0"/>
        <w:jc w:val="both"/>
        <w:rPr>
          <w:rFonts w:eastAsia="Calibri"/>
          <w:sz w:val="24"/>
          <w:szCs w:val="24"/>
          <w:lang w:val="lv-LV" w:eastAsia="ar-SA"/>
        </w:rPr>
      </w:pPr>
      <w:r w:rsidRPr="00501FF8">
        <w:rPr>
          <w:rFonts w:eastAsia="Calibri"/>
          <w:sz w:val="24"/>
          <w:szCs w:val="24"/>
          <w:lang w:val="lv-LV" w:eastAsia="ar-SA"/>
        </w:rPr>
        <w:t>Pasūtītāja nosaukums:</w:t>
      </w:r>
      <w:r w:rsidRPr="00501FF8">
        <w:rPr>
          <w:rFonts w:eastAsia="Calibri"/>
          <w:b/>
          <w:iCs/>
          <w:sz w:val="24"/>
          <w:szCs w:val="24"/>
          <w:lang w:val="lv-LV" w:eastAsia="ar-SA"/>
        </w:rPr>
        <w:t xml:space="preserve"> </w:t>
      </w:r>
      <w:r w:rsidR="00DD2569">
        <w:rPr>
          <w:rFonts w:eastAsia="Calibri"/>
          <w:iCs/>
          <w:sz w:val="24"/>
          <w:szCs w:val="24"/>
          <w:lang w:val="lv-LV" w:eastAsia="ar-SA"/>
        </w:rPr>
        <w:t>VPR</w:t>
      </w:r>
      <w:r w:rsidRPr="00501FF8">
        <w:rPr>
          <w:rFonts w:eastAsia="Calibri"/>
          <w:iCs/>
          <w:sz w:val="24"/>
          <w:szCs w:val="24"/>
          <w:lang w:val="lv-LV" w:eastAsia="ar-SA"/>
        </w:rPr>
        <w:t xml:space="preserve">, </w:t>
      </w:r>
      <w:r w:rsidRPr="00501FF8">
        <w:rPr>
          <w:rFonts w:eastAsia="Calibri"/>
          <w:sz w:val="24"/>
          <w:szCs w:val="24"/>
          <w:lang w:val="lv-LV" w:eastAsia="ar-SA"/>
        </w:rPr>
        <w:t>reģ.</w:t>
      </w:r>
      <w:r>
        <w:rPr>
          <w:rFonts w:eastAsia="Calibri"/>
          <w:sz w:val="24"/>
          <w:szCs w:val="24"/>
          <w:lang w:val="lv-LV" w:eastAsia="ar-SA"/>
        </w:rPr>
        <w:t xml:space="preserve"> </w:t>
      </w:r>
      <w:r w:rsidRPr="00501FF8">
        <w:rPr>
          <w:rFonts w:eastAsia="Calibri"/>
          <w:sz w:val="24"/>
          <w:szCs w:val="24"/>
          <w:lang w:val="lv-LV" w:eastAsia="ar-SA"/>
        </w:rPr>
        <w:t>Nr.</w:t>
      </w:r>
      <w:r w:rsidR="00DD2569" w:rsidRPr="00DD2569">
        <w:rPr>
          <w:rFonts w:eastAsia="Calibri"/>
          <w:sz w:val="24"/>
          <w:szCs w:val="24"/>
          <w:lang w:val="lv-LV" w:eastAsia="ar-SA"/>
        </w:rPr>
        <w:t xml:space="preserve"> </w:t>
      </w:r>
      <w:r w:rsidR="00DD2569" w:rsidRPr="00421854">
        <w:rPr>
          <w:rFonts w:eastAsia="Calibri"/>
          <w:sz w:val="24"/>
          <w:szCs w:val="24"/>
          <w:lang w:val="lv-LV" w:eastAsia="ar-SA"/>
        </w:rPr>
        <w:t>90002180246</w:t>
      </w:r>
      <w:r w:rsidRPr="00501FF8">
        <w:rPr>
          <w:rFonts w:eastAsia="Calibri"/>
          <w:iCs/>
          <w:sz w:val="24"/>
          <w:szCs w:val="24"/>
          <w:lang w:val="lv-LV" w:eastAsia="ar-SA"/>
        </w:rPr>
        <w:t>;</w:t>
      </w:r>
    </w:p>
    <w:p w:rsidR="00490634" w:rsidRPr="001279D2" w:rsidRDefault="00490634" w:rsidP="00490634">
      <w:pPr>
        <w:suppressAutoHyphens/>
        <w:rPr>
          <w:rFonts w:eastAsia="Calibri"/>
          <w:bCs/>
          <w:sz w:val="24"/>
          <w:szCs w:val="24"/>
          <w:lang w:val="lv-LV" w:eastAsia="ar-SA"/>
        </w:rPr>
      </w:pPr>
      <w:r w:rsidRPr="00CF3027">
        <w:rPr>
          <w:rFonts w:eastAsia="Calibri"/>
          <w:sz w:val="24"/>
          <w:szCs w:val="24"/>
          <w:lang w:val="lv-LV" w:eastAsia="ar-SA"/>
        </w:rPr>
        <w:t xml:space="preserve">teksts: </w:t>
      </w:r>
      <w:r>
        <w:rPr>
          <w:rFonts w:eastAsia="Calibri"/>
          <w:sz w:val="24"/>
          <w:szCs w:val="24"/>
          <w:lang w:val="lv-LV" w:eastAsia="ar-SA"/>
        </w:rPr>
        <w:t xml:space="preserve">projekts </w:t>
      </w:r>
      <w:r w:rsidR="00DD2569">
        <w:rPr>
          <w:sz w:val="24"/>
          <w:szCs w:val="24"/>
          <w:lang w:val="lv-LV"/>
        </w:rPr>
        <w:t>__________</w:t>
      </w:r>
      <w:r>
        <w:rPr>
          <w:sz w:val="24"/>
          <w:szCs w:val="24"/>
          <w:lang w:val="lv-LV"/>
        </w:rPr>
        <w:t xml:space="preserve">; </w:t>
      </w:r>
      <w:r w:rsidRPr="00CF3027">
        <w:rPr>
          <w:rFonts w:eastAsia="Calibri"/>
          <w:sz w:val="24"/>
          <w:szCs w:val="24"/>
          <w:lang w:val="lv-LV" w:eastAsia="ar-SA"/>
        </w:rPr>
        <w:t>Līguma Nr.</w:t>
      </w:r>
      <w:r w:rsidRPr="00CF3027">
        <w:rPr>
          <w:rFonts w:eastAsia="Calibri"/>
          <w:sz w:val="24"/>
          <w:szCs w:val="24"/>
          <w:highlight w:val="lightGray"/>
          <w:lang w:val="lv-LV" w:eastAsia="ar-SA"/>
        </w:rPr>
        <w:t>_________</w:t>
      </w:r>
      <w:r w:rsidRPr="00CF3027">
        <w:rPr>
          <w:rFonts w:eastAsia="Calibri"/>
          <w:sz w:val="24"/>
          <w:szCs w:val="24"/>
          <w:lang w:val="lv-LV" w:eastAsia="ar-SA"/>
        </w:rPr>
        <w:t>;</w:t>
      </w:r>
    </w:p>
    <w:p w:rsidR="00490634" w:rsidRPr="00501FF8" w:rsidRDefault="00490634" w:rsidP="00490634">
      <w:pPr>
        <w:numPr>
          <w:ilvl w:val="0"/>
          <w:numId w:val="5"/>
        </w:numPr>
        <w:tabs>
          <w:tab w:val="left" w:pos="426"/>
        </w:tabs>
        <w:suppressAutoHyphens/>
        <w:ind w:left="0" w:firstLine="0"/>
        <w:jc w:val="both"/>
        <w:rPr>
          <w:rFonts w:eastAsia="Calibri"/>
          <w:sz w:val="24"/>
          <w:szCs w:val="24"/>
          <w:lang w:val="lv-LV" w:eastAsia="ar-SA"/>
        </w:rPr>
      </w:pPr>
      <w:r w:rsidRPr="00501FF8">
        <w:rPr>
          <w:rFonts w:eastAsia="Calibri"/>
          <w:sz w:val="24"/>
          <w:szCs w:val="24"/>
          <w:lang w:val="lv-LV" w:eastAsia="ar-SA"/>
        </w:rPr>
        <w:t>Izpildītāja rekvizīti atbilstoši Latvijas Republikas likumam „Par pievienotās vērtības nodokli” prasībām;</w:t>
      </w:r>
    </w:p>
    <w:p w:rsidR="00490634" w:rsidRPr="00501FF8" w:rsidRDefault="00490634" w:rsidP="00490634">
      <w:pPr>
        <w:numPr>
          <w:ilvl w:val="0"/>
          <w:numId w:val="5"/>
        </w:numPr>
        <w:tabs>
          <w:tab w:val="left" w:pos="426"/>
        </w:tabs>
        <w:suppressAutoHyphens/>
        <w:ind w:left="0" w:firstLine="0"/>
        <w:jc w:val="both"/>
        <w:rPr>
          <w:rFonts w:eastAsia="Calibri"/>
          <w:sz w:val="24"/>
          <w:szCs w:val="24"/>
          <w:lang w:val="lv-LV" w:eastAsia="ar-SA"/>
        </w:rPr>
      </w:pPr>
      <w:r w:rsidRPr="00501FF8">
        <w:rPr>
          <w:rFonts w:eastAsia="Calibri"/>
          <w:sz w:val="24"/>
          <w:szCs w:val="24"/>
          <w:lang w:val="lv-LV" w:eastAsia="ar-SA"/>
        </w:rPr>
        <w:t>pakalpojumu nodošanas- pieņemšanas akta datums, pamatojoties uz kuru tiek izrakstīts rēķins.</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3.5.</w:t>
      </w:r>
      <w:r w:rsidRPr="00501FF8">
        <w:rPr>
          <w:rFonts w:ascii="Calibri" w:eastAsia="Calibri" w:hAnsi="Calibri"/>
          <w:sz w:val="22"/>
          <w:szCs w:val="22"/>
          <w:lang w:val="lv-LV" w:eastAsia="ar-SA"/>
        </w:rPr>
        <w:t xml:space="preserve"> </w:t>
      </w:r>
      <w:r w:rsidRPr="00501FF8">
        <w:rPr>
          <w:rFonts w:eastAsia="Calibri"/>
          <w:sz w:val="24"/>
          <w:szCs w:val="24"/>
          <w:lang w:val="lv-LV" w:eastAsia="ar-SA"/>
        </w:rPr>
        <w:t xml:space="preserve">Gadījumos, kad Līgums tiek izbeigts pirms termiņa beigām, tiek apmaksāti tikai faktiski izpildītie un Pasūtītāja pieņemtie Pakalpojumi, kā arī </w:t>
      </w:r>
      <w:r>
        <w:rPr>
          <w:rFonts w:eastAsia="Calibri"/>
          <w:sz w:val="24"/>
          <w:szCs w:val="24"/>
          <w:lang w:val="lv-LV" w:eastAsia="ar-SA"/>
        </w:rPr>
        <w:t>Izpildītāja</w:t>
      </w:r>
      <w:r w:rsidRPr="00501FF8">
        <w:rPr>
          <w:rFonts w:eastAsia="Calibri"/>
          <w:sz w:val="24"/>
          <w:szCs w:val="24"/>
          <w:lang w:val="lv-LV" w:eastAsia="ar-SA"/>
        </w:rPr>
        <w:t xml:space="preserve"> Līguma izpildē veiktie nepieciešamie un ar Pasūtītāju iepriekš rakstveidā saskaņotie izdevumi.</w:t>
      </w:r>
    </w:p>
    <w:p w:rsidR="00490634" w:rsidRPr="00501FF8" w:rsidRDefault="00490634" w:rsidP="00490634">
      <w:pPr>
        <w:suppressAutoHyphens/>
        <w:rPr>
          <w:rFonts w:eastAsia="Calibri"/>
          <w:sz w:val="24"/>
          <w:szCs w:val="24"/>
          <w:lang w:val="lv-LV" w:eastAsia="ar-SA"/>
        </w:rPr>
      </w:pPr>
    </w:p>
    <w:p w:rsidR="00490634" w:rsidRDefault="00490634" w:rsidP="00490634">
      <w:pPr>
        <w:suppressAutoHyphens/>
        <w:jc w:val="center"/>
        <w:rPr>
          <w:rFonts w:eastAsia="Calibri"/>
          <w:b/>
          <w:bCs/>
          <w:sz w:val="24"/>
          <w:szCs w:val="24"/>
          <w:lang w:val="lv-LV" w:eastAsia="ar-SA"/>
        </w:rPr>
      </w:pPr>
    </w:p>
    <w:p w:rsidR="00490634" w:rsidRPr="00501FF8" w:rsidRDefault="00490634" w:rsidP="00490634">
      <w:pPr>
        <w:suppressAutoHyphens/>
        <w:jc w:val="center"/>
        <w:rPr>
          <w:rFonts w:eastAsia="Calibri"/>
          <w:b/>
          <w:bCs/>
          <w:sz w:val="24"/>
          <w:szCs w:val="24"/>
          <w:lang w:val="lv-LV" w:eastAsia="ar-SA"/>
        </w:rPr>
      </w:pPr>
      <w:r w:rsidRPr="00501FF8">
        <w:rPr>
          <w:rFonts w:eastAsia="Calibri"/>
          <w:b/>
          <w:bCs/>
          <w:sz w:val="24"/>
          <w:szCs w:val="24"/>
          <w:lang w:val="lv-LV" w:eastAsia="ar-SA"/>
        </w:rPr>
        <w:t>4. PAKALPOJUMA NODOŠANA UN PIEŅEMŠANA</w:t>
      </w:r>
    </w:p>
    <w:p w:rsidR="00490634" w:rsidRPr="00501FF8" w:rsidRDefault="00490634" w:rsidP="00490634">
      <w:pPr>
        <w:suppressAutoHyphens/>
        <w:ind w:left="283"/>
        <w:rPr>
          <w:rFonts w:eastAsia="Calibri"/>
          <w:sz w:val="24"/>
          <w:szCs w:val="24"/>
          <w:lang w:val="lv-LV" w:eastAsia="ar-SA"/>
        </w:rPr>
      </w:pP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4.1. Līgumā paredzētie </w:t>
      </w:r>
      <w:r>
        <w:rPr>
          <w:rFonts w:eastAsia="Calibri"/>
          <w:sz w:val="24"/>
          <w:szCs w:val="24"/>
          <w:lang w:val="lv-LV" w:eastAsia="ar-SA"/>
        </w:rPr>
        <w:t>Pakalpojumi</w:t>
      </w:r>
      <w:r w:rsidRPr="00501FF8">
        <w:rPr>
          <w:rFonts w:eastAsia="Calibri"/>
          <w:sz w:val="24"/>
          <w:szCs w:val="24"/>
          <w:lang w:val="lv-LV" w:eastAsia="ar-SA"/>
        </w:rPr>
        <w:t xml:space="preserve"> tiek nodoti Pasūtītājam ar nodošanas – pieņemšanas aktu par Pakalpojuma izpildi. Pakalpojuma nodošanas – pieņemšanas aktu paraksta Izpildītājs no vienas puses un Pasūtītājs no otras puses, ja Pasūtītājam nav iebildumu par Pakalpojuma izpildi.</w:t>
      </w:r>
    </w:p>
    <w:p w:rsidR="00490634" w:rsidRPr="00501FF8" w:rsidRDefault="00490634" w:rsidP="00490634">
      <w:pPr>
        <w:suppressAutoHyphens/>
        <w:jc w:val="both"/>
        <w:rPr>
          <w:rFonts w:eastAsia="Calibri"/>
          <w:color w:val="000000"/>
          <w:sz w:val="24"/>
          <w:szCs w:val="24"/>
          <w:lang w:val="lv-LV" w:eastAsia="ar-SA"/>
        </w:rPr>
      </w:pPr>
      <w:r>
        <w:rPr>
          <w:rFonts w:eastAsia="Calibri"/>
          <w:sz w:val="24"/>
          <w:szCs w:val="24"/>
          <w:lang w:val="lv-LV" w:eastAsia="ar-SA"/>
        </w:rPr>
        <w:t>4.2</w:t>
      </w:r>
      <w:r w:rsidRPr="00501FF8">
        <w:rPr>
          <w:rFonts w:eastAsia="Calibri"/>
          <w:sz w:val="24"/>
          <w:szCs w:val="24"/>
          <w:lang w:val="lv-LV" w:eastAsia="ar-SA"/>
        </w:rPr>
        <w:t xml:space="preserve">. </w:t>
      </w:r>
      <w:r w:rsidRPr="00501FF8">
        <w:rPr>
          <w:rFonts w:eastAsia="Calibri"/>
          <w:color w:val="000000"/>
          <w:sz w:val="24"/>
          <w:szCs w:val="24"/>
          <w:lang w:val="lv-LV" w:eastAsia="ar-SA"/>
        </w:rPr>
        <w:t xml:space="preserve">Ja Pasūtītājs konstatē neatbilstības vai trūkumus </w:t>
      </w:r>
      <w:r w:rsidRPr="00501FF8">
        <w:rPr>
          <w:rFonts w:eastAsia="Calibri"/>
          <w:sz w:val="24"/>
          <w:szCs w:val="24"/>
          <w:lang w:val="lv-LV" w:eastAsia="ar-SA"/>
        </w:rPr>
        <w:t>Pakalpojum</w:t>
      </w:r>
      <w:r>
        <w:rPr>
          <w:rFonts w:eastAsia="Calibri"/>
          <w:sz w:val="24"/>
          <w:szCs w:val="24"/>
          <w:lang w:val="lv-LV" w:eastAsia="ar-SA"/>
        </w:rPr>
        <w:t>a</w:t>
      </w:r>
      <w:r w:rsidRPr="00501FF8">
        <w:rPr>
          <w:rFonts w:eastAsia="Calibri"/>
          <w:color w:val="000000"/>
          <w:sz w:val="24"/>
          <w:szCs w:val="24"/>
          <w:lang w:val="lv-LV" w:eastAsia="ar-SA"/>
        </w:rPr>
        <w:t xml:space="preserve"> nodevumos, Pasūtītājs nekavējoši informē Izpildītāju, norādot novēršamās neatbilstības un trūkumus. Izpildītājs novērš konstatētās neatbilstības un trūkumus iespējami īsākā termiņā</w:t>
      </w:r>
      <w:r>
        <w:rPr>
          <w:rFonts w:eastAsia="Calibri"/>
          <w:color w:val="000000"/>
          <w:sz w:val="24"/>
          <w:szCs w:val="24"/>
          <w:lang w:val="lv-LV" w:eastAsia="ar-SA"/>
        </w:rPr>
        <w:t>, bet ne vēlāk kā Pasūtītāja norādītos termiņos</w:t>
      </w:r>
      <w:r w:rsidRPr="00501FF8">
        <w:rPr>
          <w:rFonts w:eastAsia="Calibri"/>
          <w:color w:val="000000"/>
          <w:sz w:val="24"/>
          <w:szCs w:val="24"/>
          <w:lang w:val="lv-LV" w:eastAsia="ar-SA"/>
        </w:rPr>
        <w:t>. Pēc trūkumu novērš</w:t>
      </w:r>
      <w:r>
        <w:rPr>
          <w:rFonts w:eastAsia="Calibri"/>
          <w:color w:val="000000"/>
          <w:sz w:val="24"/>
          <w:szCs w:val="24"/>
          <w:lang w:val="lv-LV" w:eastAsia="ar-SA"/>
        </w:rPr>
        <w:t>anas izdarāma atkārtota nodevuma</w:t>
      </w:r>
      <w:r w:rsidRPr="00501FF8">
        <w:rPr>
          <w:rFonts w:eastAsia="Calibri"/>
          <w:color w:val="000000"/>
          <w:sz w:val="24"/>
          <w:szCs w:val="24"/>
          <w:lang w:val="lv-LV" w:eastAsia="ar-SA"/>
        </w:rPr>
        <w:t xml:space="preserve"> pieņemšana.</w:t>
      </w:r>
    </w:p>
    <w:p w:rsidR="00490634" w:rsidRPr="00501FF8" w:rsidRDefault="00490634" w:rsidP="00490634">
      <w:pPr>
        <w:suppressAutoHyphens/>
        <w:jc w:val="both"/>
        <w:rPr>
          <w:rFonts w:eastAsia="Calibri"/>
          <w:color w:val="000000"/>
          <w:sz w:val="24"/>
          <w:szCs w:val="24"/>
          <w:lang w:val="lv-LV" w:eastAsia="ar-SA"/>
        </w:rPr>
      </w:pPr>
      <w:r>
        <w:rPr>
          <w:rFonts w:eastAsia="Calibri"/>
          <w:color w:val="000000"/>
          <w:sz w:val="24"/>
          <w:szCs w:val="24"/>
          <w:lang w:val="lv-LV" w:eastAsia="ar-SA"/>
        </w:rPr>
        <w:t>4.3. Ja Līguma 4.2</w:t>
      </w:r>
      <w:r w:rsidRPr="00501FF8">
        <w:rPr>
          <w:rFonts w:eastAsia="Calibri"/>
          <w:color w:val="000000"/>
          <w:sz w:val="24"/>
          <w:szCs w:val="24"/>
          <w:lang w:val="lv-LV" w:eastAsia="ar-SA"/>
        </w:rPr>
        <w:t>.punkta kārtībā konstatētās nepilnības netiek novērstas un tiek konstatēta atkārtota Pakalpojuma neatbilstība Līguma nosacījumiem, Puses to noformē rakstiski ar aktu, bet ja Izpildītājs izvairās vai atsakās piedalīties akta sastād</w:t>
      </w:r>
      <w:r>
        <w:rPr>
          <w:rFonts w:eastAsia="Calibri"/>
          <w:color w:val="000000"/>
          <w:sz w:val="24"/>
          <w:szCs w:val="24"/>
          <w:lang w:val="lv-LV" w:eastAsia="ar-SA"/>
        </w:rPr>
        <w:t xml:space="preserve">īšanā vai parakstīšanā, tad ar </w:t>
      </w:r>
      <w:r w:rsidRPr="00501FF8">
        <w:rPr>
          <w:rFonts w:eastAsia="Calibri"/>
          <w:color w:val="000000"/>
          <w:sz w:val="24"/>
          <w:szCs w:val="24"/>
          <w:lang w:val="lv-LV" w:eastAsia="ar-SA"/>
        </w:rPr>
        <w:t>Pasūtītāja vienpusīgi sastādītu aktu. Šādā gadījumā Pasūtītājs ir tiesīgs vienpusējā kārtā izbeigt Līgumu.</w:t>
      </w:r>
    </w:p>
    <w:p w:rsidR="00490634" w:rsidRPr="00501FF8" w:rsidRDefault="00490634" w:rsidP="00490634">
      <w:pPr>
        <w:suppressAutoHyphens/>
        <w:jc w:val="both"/>
        <w:rPr>
          <w:rFonts w:eastAsia="Calibri"/>
          <w:color w:val="000000"/>
          <w:sz w:val="24"/>
          <w:szCs w:val="24"/>
          <w:lang w:val="lv-LV" w:eastAsia="ar-SA"/>
        </w:rPr>
      </w:pPr>
      <w:r>
        <w:rPr>
          <w:rFonts w:eastAsia="Calibri"/>
          <w:color w:val="000000"/>
          <w:sz w:val="24"/>
          <w:szCs w:val="24"/>
          <w:lang w:val="lv-LV" w:eastAsia="ar-SA"/>
        </w:rPr>
        <w:t>4.4</w:t>
      </w:r>
      <w:r w:rsidRPr="00501FF8">
        <w:rPr>
          <w:rFonts w:eastAsia="Calibri"/>
          <w:color w:val="000000"/>
          <w:sz w:val="24"/>
          <w:szCs w:val="24"/>
          <w:lang w:val="lv-LV" w:eastAsia="ar-SA"/>
        </w:rPr>
        <w:t>.</w:t>
      </w:r>
      <w:r w:rsidRPr="00501FF8">
        <w:rPr>
          <w:rFonts w:eastAsia="Calibri"/>
          <w:sz w:val="24"/>
          <w:szCs w:val="24"/>
          <w:lang w:val="lv-LV" w:eastAsia="ar-SA"/>
        </w:rPr>
        <w:t>Pakalpojuma</w:t>
      </w:r>
      <w:r w:rsidRPr="00501FF8">
        <w:rPr>
          <w:rFonts w:eastAsia="Calibri"/>
          <w:color w:val="000000"/>
          <w:sz w:val="24"/>
          <w:szCs w:val="24"/>
          <w:lang w:val="lv-LV" w:eastAsia="ar-SA"/>
        </w:rPr>
        <w:t xml:space="preserve"> pieņemšanas - nodošanas aktu Pasūtītājs paraksta tikai pēc konstatēto nepilnību novēršanas.</w:t>
      </w:r>
    </w:p>
    <w:p w:rsidR="00490634" w:rsidRPr="00501FF8" w:rsidRDefault="00490634" w:rsidP="00490634">
      <w:pPr>
        <w:suppressAutoHyphens/>
        <w:jc w:val="both"/>
        <w:rPr>
          <w:rFonts w:eastAsia="Calibri"/>
          <w:sz w:val="24"/>
          <w:szCs w:val="24"/>
          <w:lang w:val="lv-LV" w:eastAsia="ar-SA"/>
        </w:rPr>
      </w:pPr>
      <w:r w:rsidRPr="00501FF8">
        <w:rPr>
          <w:rFonts w:eastAsia="Calibri"/>
          <w:color w:val="000000"/>
          <w:sz w:val="24"/>
          <w:szCs w:val="24"/>
          <w:lang w:val="lv-LV" w:eastAsia="ar-SA"/>
        </w:rPr>
        <w:t>4.</w:t>
      </w:r>
      <w:r>
        <w:rPr>
          <w:rFonts w:eastAsia="Calibri"/>
          <w:color w:val="000000"/>
          <w:sz w:val="24"/>
          <w:szCs w:val="24"/>
          <w:lang w:val="lv-LV" w:eastAsia="ar-SA"/>
        </w:rPr>
        <w:t>5</w:t>
      </w:r>
      <w:r w:rsidRPr="00501FF8">
        <w:rPr>
          <w:rFonts w:eastAsia="Calibri"/>
          <w:color w:val="000000"/>
          <w:sz w:val="24"/>
          <w:szCs w:val="24"/>
          <w:lang w:val="lv-LV" w:eastAsia="ar-SA"/>
        </w:rPr>
        <w:t xml:space="preserve">.Pasūtītājs, parakstot </w:t>
      </w:r>
      <w:r w:rsidRPr="00501FF8">
        <w:rPr>
          <w:rFonts w:eastAsia="Calibri"/>
          <w:sz w:val="24"/>
          <w:szCs w:val="24"/>
          <w:lang w:val="lv-LV" w:eastAsia="ar-SA"/>
        </w:rPr>
        <w:t>Pakalpojuma</w:t>
      </w:r>
      <w:r w:rsidRPr="00501FF8">
        <w:rPr>
          <w:rFonts w:eastAsia="Calibri"/>
          <w:color w:val="000000"/>
          <w:sz w:val="24"/>
          <w:szCs w:val="24"/>
          <w:lang w:val="lv-LV" w:eastAsia="ar-SA"/>
        </w:rPr>
        <w:t xml:space="preserve"> pieņemšanas - nodošanas aktu, apstiprina, ka </w:t>
      </w:r>
      <w:r w:rsidRPr="00501FF8">
        <w:rPr>
          <w:rFonts w:eastAsia="Calibri"/>
          <w:sz w:val="24"/>
          <w:szCs w:val="24"/>
          <w:lang w:val="lv-LV" w:eastAsia="ar-SA"/>
        </w:rPr>
        <w:t xml:space="preserve">Pakalpojumi </w:t>
      </w:r>
      <w:r>
        <w:rPr>
          <w:rFonts w:eastAsia="Calibri"/>
          <w:color w:val="000000"/>
          <w:sz w:val="24"/>
          <w:szCs w:val="24"/>
          <w:lang w:val="lv-LV" w:eastAsia="ar-SA"/>
        </w:rPr>
        <w:t xml:space="preserve">vai to daļa ir izpildīti </w:t>
      </w:r>
      <w:r w:rsidRPr="00501FF8">
        <w:rPr>
          <w:rFonts w:eastAsia="Calibri"/>
          <w:color w:val="000000"/>
          <w:sz w:val="24"/>
          <w:szCs w:val="24"/>
          <w:lang w:val="lv-LV" w:eastAsia="ar-SA"/>
        </w:rPr>
        <w:t>atbilstošā kvalitātē.</w:t>
      </w:r>
    </w:p>
    <w:p w:rsidR="00490634" w:rsidRDefault="00490634" w:rsidP="00490634">
      <w:pPr>
        <w:suppressAutoHyphens/>
        <w:rPr>
          <w:rFonts w:eastAsia="Calibri"/>
          <w:sz w:val="24"/>
          <w:szCs w:val="24"/>
          <w:lang w:val="lv-LV" w:eastAsia="ar-SA"/>
        </w:rPr>
      </w:pPr>
    </w:p>
    <w:p w:rsidR="00490634" w:rsidRPr="00501FF8" w:rsidRDefault="00490634" w:rsidP="00490634">
      <w:pPr>
        <w:suppressAutoHyphens/>
        <w:autoSpaceDE w:val="0"/>
        <w:autoSpaceDN w:val="0"/>
        <w:adjustRightInd w:val="0"/>
        <w:jc w:val="center"/>
        <w:rPr>
          <w:rFonts w:eastAsia="Calibri"/>
          <w:b/>
          <w:bCs/>
          <w:color w:val="000000"/>
          <w:sz w:val="24"/>
          <w:szCs w:val="24"/>
          <w:lang w:val="lv-LV" w:eastAsia="ar-SA"/>
        </w:rPr>
      </w:pPr>
      <w:r w:rsidRPr="00501FF8">
        <w:rPr>
          <w:rFonts w:eastAsia="Calibri"/>
          <w:b/>
          <w:bCs/>
          <w:color w:val="000000"/>
          <w:sz w:val="24"/>
          <w:szCs w:val="24"/>
          <w:lang w:val="lv-LV" w:eastAsia="ar-SA"/>
        </w:rPr>
        <w:t>5. NEPĀRVARAMA VARA UN PUŠU ATBILDĪBA</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5.1.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5.2.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 xml:space="preserve">5.3. Ja Līguma 5.1.punktā minēto apstākļu un to seku dēļ nav iespējams izpildīt Līgumā paredzētās saistības ilgāk kā </w:t>
      </w:r>
      <w:r w:rsidR="00DD2569">
        <w:rPr>
          <w:rFonts w:eastAsia="Calibri"/>
          <w:color w:val="000000"/>
          <w:sz w:val="24"/>
          <w:szCs w:val="24"/>
          <w:lang w:val="lv-LV" w:eastAsia="ar-SA"/>
        </w:rPr>
        <w:t>1 mēnesi</w:t>
      </w:r>
      <w:r w:rsidRPr="00501FF8">
        <w:rPr>
          <w:rFonts w:eastAsia="Calibri"/>
          <w:color w:val="000000"/>
          <w:sz w:val="24"/>
          <w:szCs w:val="24"/>
          <w:lang w:val="lv-LV" w:eastAsia="ar-SA"/>
        </w:rPr>
        <w:t>, tad katra no Pusēm ir tiesīga atteikties no turpmākas Līgumā noteikto pienākumu pildīšanas, un šādā gadījumā neviena no Pusēm nav tiesīga prasīt no otras zaudējumu atlīdzību, kas saistīta ar Līguma pārtraukšanu.</w:t>
      </w:r>
    </w:p>
    <w:p w:rsidR="00490634" w:rsidRPr="008B0BA8" w:rsidRDefault="00490634" w:rsidP="00490634">
      <w:pPr>
        <w:tabs>
          <w:tab w:val="left" w:pos="0"/>
        </w:tabs>
        <w:jc w:val="both"/>
        <w:rPr>
          <w:sz w:val="24"/>
          <w:szCs w:val="24"/>
          <w:lang w:val="lv-LV"/>
        </w:rPr>
      </w:pPr>
      <w:r w:rsidRPr="00501FF8">
        <w:rPr>
          <w:rFonts w:eastAsia="Calibri"/>
          <w:color w:val="000000"/>
          <w:sz w:val="24"/>
          <w:szCs w:val="24"/>
          <w:lang w:val="lv-LV" w:eastAsia="ar-SA"/>
        </w:rPr>
        <w:t xml:space="preserve">5.4. </w:t>
      </w:r>
      <w:r w:rsidRPr="00170C96">
        <w:rPr>
          <w:sz w:val="24"/>
          <w:szCs w:val="24"/>
          <w:lang w:val="lv-LV"/>
        </w:rPr>
        <w:t xml:space="preserve">Ja Izpildītājs </w:t>
      </w:r>
      <w:r>
        <w:rPr>
          <w:sz w:val="24"/>
          <w:szCs w:val="24"/>
          <w:lang w:val="lv-LV"/>
        </w:rPr>
        <w:t xml:space="preserve">Tehniskajā specifikācijā </w:t>
      </w:r>
      <w:r w:rsidRPr="00170C96">
        <w:rPr>
          <w:sz w:val="24"/>
          <w:szCs w:val="24"/>
          <w:lang w:val="lv-LV"/>
        </w:rPr>
        <w:t xml:space="preserve">noteiktajos termiņos neveic </w:t>
      </w:r>
      <w:r>
        <w:rPr>
          <w:sz w:val="24"/>
          <w:szCs w:val="24"/>
          <w:lang w:val="lv-LV"/>
        </w:rPr>
        <w:t>Pakalpojuma nodevumu</w:t>
      </w:r>
      <w:r w:rsidRPr="00170C96">
        <w:rPr>
          <w:sz w:val="24"/>
          <w:szCs w:val="24"/>
          <w:lang w:val="lv-LV"/>
        </w:rPr>
        <w:t xml:space="preserve"> </w:t>
      </w:r>
      <w:r>
        <w:rPr>
          <w:sz w:val="24"/>
          <w:szCs w:val="24"/>
          <w:lang w:val="lv-LV"/>
        </w:rPr>
        <w:t>iesniegšanu</w:t>
      </w:r>
      <w:r w:rsidRPr="00170C96">
        <w:rPr>
          <w:sz w:val="24"/>
          <w:szCs w:val="24"/>
          <w:lang w:val="lv-LV"/>
        </w:rPr>
        <w:t xml:space="preserve">, Pasūtītājam ir tiesības aprēķināt un ieturēt no Izpildītājam maksājamās summas līgumsodu </w:t>
      </w:r>
      <w:r w:rsidRPr="00170C96">
        <w:rPr>
          <w:sz w:val="24"/>
          <w:szCs w:val="24"/>
          <w:lang w:val="lv-LV" w:eastAsia="ar-SA"/>
        </w:rPr>
        <w:t xml:space="preserve">1% (viens procents) </w:t>
      </w:r>
      <w:r w:rsidRPr="00170C96">
        <w:rPr>
          <w:sz w:val="24"/>
          <w:szCs w:val="24"/>
          <w:lang w:val="lv-LV"/>
        </w:rPr>
        <w:t xml:space="preserve">apmērā par katru kavējuma dienu, </w:t>
      </w:r>
      <w:r w:rsidRPr="00170C96">
        <w:rPr>
          <w:sz w:val="24"/>
          <w:szCs w:val="24"/>
          <w:lang w:val="lv-LV" w:eastAsia="ar-SA"/>
        </w:rPr>
        <w:t>bet ne vairāk kā 10% (desmit procenti) no Līguma kopējās summas</w:t>
      </w:r>
      <w:r w:rsidRPr="00170C96">
        <w:rPr>
          <w:sz w:val="24"/>
          <w:szCs w:val="24"/>
          <w:lang w:val="lv-LV"/>
        </w:rPr>
        <w:t xml:space="preserve">. </w:t>
      </w:r>
    </w:p>
    <w:p w:rsidR="00490634" w:rsidRPr="00170C96" w:rsidRDefault="00490634" w:rsidP="00490634">
      <w:pPr>
        <w:tabs>
          <w:tab w:val="left" w:pos="0"/>
          <w:tab w:val="left" w:pos="426"/>
        </w:tabs>
        <w:suppressAutoHyphens/>
        <w:autoSpaceDE w:val="0"/>
        <w:autoSpaceDN w:val="0"/>
        <w:adjustRightInd w:val="0"/>
        <w:jc w:val="both"/>
        <w:rPr>
          <w:sz w:val="24"/>
          <w:szCs w:val="24"/>
          <w:lang w:val="lv-LV" w:eastAsia="ar-SA"/>
        </w:rPr>
      </w:pPr>
      <w:r w:rsidRPr="00170C96">
        <w:rPr>
          <w:sz w:val="24"/>
          <w:szCs w:val="24"/>
          <w:lang w:val="lv-LV" w:eastAsia="ar-SA"/>
        </w:rPr>
        <w:t xml:space="preserve">5.5. </w:t>
      </w:r>
      <w:r w:rsidRPr="00170C96">
        <w:rPr>
          <w:sz w:val="24"/>
          <w:szCs w:val="24"/>
          <w:lang w:val="lv-LV" w:eastAsia="ar-SA"/>
        </w:rPr>
        <w:tab/>
        <w:t>Ja Pasūtītājs kavē apmaksas termiņu, Izpildītājam ir tiesīgs piep</w:t>
      </w:r>
      <w:r>
        <w:rPr>
          <w:sz w:val="24"/>
          <w:szCs w:val="24"/>
          <w:lang w:val="lv-LV" w:eastAsia="ar-SA"/>
        </w:rPr>
        <w:t xml:space="preserve">rasīt no Pasūtītāja līgumsodu </w:t>
      </w:r>
      <w:r w:rsidRPr="00170C96">
        <w:rPr>
          <w:sz w:val="24"/>
          <w:szCs w:val="24"/>
          <w:lang w:val="lv-LV" w:eastAsia="ar-SA"/>
        </w:rPr>
        <w:t>1% (viens procents) apmērā no nokavētā maksājuma summas par katru nokavēto dienu, bet ne vairāk kā 10%</w:t>
      </w:r>
      <w:r>
        <w:rPr>
          <w:sz w:val="24"/>
          <w:szCs w:val="24"/>
          <w:lang w:val="lv-LV" w:eastAsia="ar-SA"/>
        </w:rPr>
        <w:t xml:space="preserve"> (desmit procenti) no nokavētās</w:t>
      </w:r>
      <w:r w:rsidRPr="00170C96">
        <w:rPr>
          <w:sz w:val="24"/>
          <w:szCs w:val="24"/>
          <w:lang w:val="lv-LV" w:eastAsia="ar-SA"/>
        </w:rPr>
        <w:t xml:space="preserve"> summas.</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5.6. Līgumsoda samaksa nokavējuma gadījumā neatbrīvo Puses no saistību pilnīgas izpildes.</w:t>
      </w:r>
    </w:p>
    <w:p w:rsidR="00490634" w:rsidRPr="00501FF8" w:rsidRDefault="00490634" w:rsidP="00490634">
      <w:pPr>
        <w:tabs>
          <w:tab w:val="left" w:pos="0"/>
        </w:tabs>
        <w:suppressAutoHyphens/>
        <w:jc w:val="both"/>
        <w:rPr>
          <w:rFonts w:eastAsia="Calibri"/>
          <w:sz w:val="24"/>
          <w:szCs w:val="24"/>
          <w:lang w:val="lv-LV" w:eastAsia="ar-SA"/>
        </w:rPr>
      </w:pPr>
      <w:r w:rsidRPr="00501FF8">
        <w:rPr>
          <w:rFonts w:eastAsia="Calibri"/>
          <w:color w:val="000000"/>
          <w:sz w:val="24"/>
          <w:szCs w:val="24"/>
          <w:lang w:val="lv-LV" w:eastAsia="ar-SA"/>
        </w:rPr>
        <w:t xml:space="preserve">5.7.Puses ir atbildīgas par Līguma nosacījumu daļēju vai pilnīgu neizpildi. </w:t>
      </w:r>
      <w:r w:rsidRPr="00501FF8">
        <w:rPr>
          <w:rFonts w:eastAsia="Calibri"/>
          <w:sz w:val="24"/>
          <w:szCs w:val="24"/>
          <w:lang w:val="lv-LV" w:eastAsia="ar-SA"/>
        </w:rPr>
        <w:t>Puses viena otrai ir mantiski atbildīgas par līgumsaistību pārkāpšanu, kā arī zaudējumu radīšanu kādai no Pusēm saskaņā ar Latvijas Republikas normatīvajiem aktiem un Līgumu.</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p>
    <w:p w:rsidR="00490634" w:rsidRPr="00501FF8" w:rsidRDefault="00490634" w:rsidP="00490634">
      <w:pPr>
        <w:suppressAutoHyphens/>
        <w:autoSpaceDE w:val="0"/>
        <w:autoSpaceDN w:val="0"/>
        <w:adjustRightInd w:val="0"/>
        <w:jc w:val="center"/>
        <w:rPr>
          <w:rFonts w:eastAsia="Calibri"/>
          <w:b/>
          <w:bCs/>
          <w:color w:val="000000"/>
          <w:sz w:val="24"/>
          <w:szCs w:val="24"/>
          <w:lang w:val="lv-LV" w:eastAsia="ar-SA"/>
        </w:rPr>
      </w:pPr>
      <w:r w:rsidRPr="00501FF8">
        <w:rPr>
          <w:rFonts w:eastAsia="Calibri"/>
          <w:b/>
          <w:bCs/>
          <w:color w:val="000000"/>
          <w:sz w:val="24"/>
          <w:szCs w:val="24"/>
          <w:lang w:val="lv-LV" w:eastAsia="ar-SA"/>
        </w:rPr>
        <w:t>6. STRĪDU IZŠĶIRŠANAS KĀRTĪBA</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6.1.Visas domstarpības, kas Pusēm radušās sakarā ar Līguma izpildi, Puses apņemas risināt pārrunu ceļā.</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6.2.Ja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490634" w:rsidRPr="00501FF8" w:rsidRDefault="00490634" w:rsidP="00490634">
      <w:pPr>
        <w:suppressAutoHyphens/>
        <w:autoSpaceDE w:val="0"/>
        <w:autoSpaceDN w:val="0"/>
        <w:adjustRightInd w:val="0"/>
        <w:ind w:left="360"/>
        <w:jc w:val="center"/>
        <w:rPr>
          <w:rFonts w:eastAsia="Calibri"/>
          <w:b/>
          <w:bCs/>
          <w:color w:val="000000"/>
          <w:sz w:val="24"/>
          <w:szCs w:val="24"/>
          <w:lang w:val="lv-LV" w:eastAsia="ar-SA"/>
        </w:rPr>
      </w:pPr>
      <w:r w:rsidRPr="009416D8">
        <w:rPr>
          <w:rFonts w:eastAsia="Calibri"/>
          <w:b/>
          <w:bCs/>
          <w:color w:val="000000"/>
          <w:sz w:val="24"/>
          <w:szCs w:val="24"/>
          <w:lang w:val="lv-LV" w:eastAsia="ar-SA"/>
        </w:rPr>
        <w:t>7.</w:t>
      </w:r>
      <w:r>
        <w:rPr>
          <w:rFonts w:eastAsia="Calibri"/>
          <w:b/>
          <w:bCs/>
          <w:color w:val="000000"/>
          <w:sz w:val="24"/>
          <w:szCs w:val="24"/>
          <w:lang w:val="lv-LV" w:eastAsia="ar-SA"/>
        </w:rPr>
        <w:t xml:space="preserve"> </w:t>
      </w:r>
      <w:r w:rsidRPr="00501FF8">
        <w:rPr>
          <w:rFonts w:eastAsia="Calibri"/>
          <w:b/>
          <w:bCs/>
          <w:color w:val="000000"/>
          <w:sz w:val="24"/>
          <w:szCs w:val="24"/>
          <w:lang w:val="lv-LV" w:eastAsia="ar-SA"/>
        </w:rPr>
        <w:t>LĪGUMA TERMIŅŠ, LĪGUMA IZBEIGŠANA</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 xml:space="preserve">7.1. Līgums stājas spēkā tā </w:t>
      </w:r>
      <w:r>
        <w:rPr>
          <w:rFonts w:eastAsia="Calibri"/>
          <w:color w:val="000000"/>
          <w:sz w:val="24"/>
          <w:szCs w:val="24"/>
          <w:lang w:val="lv-LV" w:eastAsia="ar-SA"/>
        </w:rPr>
        <w:t>parakstīšanas dienā</w:t>
      </w:r>
      <w:r w:rsidRPr="00501FF8">
        <w:rPr>
          <w:rFonts w:eastAsia="Calibri"/>
          <w:color w:val="000000"/>
          <w:sz w:val="24"/>
          <w:szCs w:val="24"/>
          <w:lang w:val="lv-LV" w:eastAsia="ar-SA"/>
        </w:rPr>
        <w:t xml:space="preserve"> un ir spēkā līdz Līguma saistību izpildei pilnā apjomā.</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7.2. Puses ir tiesīgas izbeigt Līgumu pirms termiņa sekojošos gadījumos:</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7.</w:t>
      </w:r>
      <w:r>
        <w:rPr>
          <w:rFonts w:eastAsia="Calibri"/>
          <w:color w:val="000000"/>
          <w:sz w:val="24"/>
          <w:szCs w:val="24"/>
          <w:lang w:val="lv-LV" w:eastAsia="ar-SA"/>
        </w:rPr>
        <w:t>2.1. saskaņā ar Pušu vienošanos,</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Pr>
          <w:rFonts w:eastAsia="Calibri"/>
          <w:color w:val="000000"/>
          <w:sz w:val="24"/>
          <w:szCs w:val="24"/>
          <w:lang w:val="lv-LV" w:eastAsia="ar-SA"/>
        </w:rPr>
        <w:t>7.2.2</w:t>
      </w:r>
      <w:r w:rsidRPr="00501FF8">
        <w:rPr>
          <w:rFonts w:eastAsia="Calibri"/>
          <w:color w:val="000000"/>
          <w:sz w:val="24"/>
          <w:szCs w:val="24"/>
          <w:lang w:val="lv-LV" w:eastAsia="ar-SA"/>
        </w:rPr>
        <w:t>. Līgumā noteiktajos gadījumos.</w:t>
      </w:r>
    </w:p>
    <w:p w:rsidR="00490634"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7.3. Pasūtītājs ir tiesīgs vienpusējā kārtā izbeigt</w:t>
      </w:r>
      <w:r>
        <w:rPr>
          <w:rFonts w:eastAsia="Calibri"/>
          <w:color w:val="000000"/>
          <w:sz w:val="24"/>
          <w:szCs w:val="24"/>
          <w:lang w:val="lv-LV" w:eastAsia="ar-SA"/>
        </w:rPr>
        <w:t xml:space="preserve"> Līgumu pirms termiņa, </w:t>
      </w:r>
      <w:r w:rsidRPr="00501FF8">
        <w:rPr>
          <w:rFonts w:eastAsia="Calibri"/>
          <w:color w:val="000000"/>
          <w:sz w:val="24"/>
          <w:szCs w:val="24"/>
          <w:lang w:val="lv-LV" w:eastAsia="ar-SA"/>
        </w:rPr>
        <w:t>par to rakstiski paziņojot Izpildītājam 5 darba dienas pirms Līguma izbeigšanas dienas</w:t>
      </w:r>
      <w:r>
        <w:rPr>
          <w:rFonts w:eastAsia="Calibri"/>
          <w:color w:val="000000"/>
          <w:sz w:val="24"/>
          <w:szCs w:val="24"/>
          <w:lang w:val="lv-LV" w:eastAsia="ar-SA"/>
        </w:rPr>
        <w:t>:</w:t>
      </w:r>
    </w:p>
    <w:p w:rsidR="00490634" w:rsidRDefault="00490634" w:rsidP="00490634">
      <w:pPr>
        <w:suppressAutoHyphens/>
        <w:autoSpaceDE w:val="0"/>
        <w:autoSpaceDN w:val="0"/>
        <w:adjustRightInd w:val="0"/>
        <w:jc w:val="both"/>
        <w:rPr>
          <w:rFonts w:eastAsia="Calibri"/>
          <w:color w:val="000000"/>
          <w:sz w:val="24"/>
          <w:szCs w:val="24"/>
          <w:lang w:val="lv-LV" w:eastAsia="ar-SA"/>
        </w:rPr>
      </w:pPr>
      <w:r>
        <w:rPr>
          <w:rFonts w:eastAsia="Calibri"/>
          <w:color w:val="000000"/>
          <w:sz w:val="24"/>
          <w:szCs w:val="24"/>
          <w:lang w:val="lv-LV" w:eastAsia="ar-SA"/>
        </w:rPr>
        <w:t xml:space="preserve"> 7.3.1.Līguma 4.2</w:t>
      </w:r>
      <w:r w:rsidRPr="00501FF8">
        <w:rPr>
          <w:rFonts w:eastAsia="Calibri"/>
          <w:color w:val="000000"/>
          <w:sz w:val="24"/>
          <w:szCs w:val="24"/>
          <w:lang w:val="lv-LV" w:eastAsia="ar-SA"/>
        </w:rPr>
        <w:t>.</w:t>
      </w:r>
      <w:r>
        <w:rPr>
          <w:rFonts w:eastAsia="Calibri"/>
          <w:color w:val="000000"/>
          <w:sz w:val="24"/>
          <w:szCs w:val="24"/>
          <w:lang w:val="lv-LV" w:eastAsia="ar-SA"/>
        </w:rPr>
        <w:t xml:space="preserve">, 4.3. </w:t>
      </w:r>
      <w:r w:rsidRPr="00501FF8">
        <w:rPr>
          <w:rFonts w:eastAsia="Calibri"/>
          <w:color w:val="000000"/>
          <w:sz w:val="24"/>
          <w:szCs w:val="24"/>
          <w:lang w:val="lv-LV" w:eastAsia="ar-SA"/>
        </w:rPr>
        <w:t>punk</w:t>
      </w:r>
      <w:r>
        <w:rPr>
          <w:rFonts w:eastAsia="Calibri"/>
          <w:color w:val="000000"/>
          <w:sz w:val="24"/>
          <w:szCs w:val="24"/>
          <w:lang w:val="lv-LV" w:eastAsia="ar-SA"/>
        </w:rPr>
        <w:t>tos</w:t>
      </w:r>
      <w:r w:rsidRPr="00501FF8">
        <w:rPr>
          <w:rFonts w:eastAsia="Calibri"/>
          <w:color w:val="000000"/>
          <w:sz w:val="24"/>
          <w:szCs w:val="24"/>
          <w:lang w:val="lv-LV" w:eastAsia="ar-SA"/>
        </w:rPr>
        <w:t xml:space="preserve"> norādītajā gadījumā,</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Pr>
          <w:rFonts w:eastAsia="Calibri"/>
          <w:color w:val="000000"/>
          <w:sz w:val="24"/>
          <w:szCs w:val="24"/>
          <w:lang w:val="lv-LV" w:eastAsia="ar-SA"/>
        </w:rPr>
        <w:t>7.3.2.ja Izpildītājs kavē Tehniskajā specifikācijā noteiktos nodevumu iesniegšanas termiņus vairāk kā 10 (desmit) darba dienas</w:t>
      </w:r>
      <w:r w:rsidRPr="00501FF8">
        <w:rPr>
          <w:rFonts w:eastAsia="Calibri"/>
          <w:color w:val="000000"/>
          <w:sz w:val="24"/>
          <w:szCs w:val="24"/>
          <w:lang w:val="lv-LV" w:eastAsia="ar-SA"/>
        </w:rPr>
        <w:t>.</w:t>
      </w:r>
    </w:p>
    <w:p w:rsidR="00490634" w:rsidRPr="00501FF8" w:rsidRDefault="00490634" w:rsidP="00490634">
      <w:pPr>
        <w:suppressAutoHyphens/>
        <w:autoSpaceDE w:val="0"/>
        <w:autoSpaceDN w:val="0"/>
        <w:adjustRightInd w:val="0"/>
        <w:jc w:val="center"/>
        <w:rPr>
          <w:rFonts w:eastAsia="Calibri"/>
          <w:b/>
          <w:bCs/>
          <w:color w:val="000000"/>
          <w:sz w:val="24"/>
          <w:szCs w:val="24"/>
          <w:lang w:val="lv-LV" w:eastAsia="ar-SA"/>
        </w:rPr>
      </w:pPr>
      <w:r w:rsidRPr="00501FF8">
        <w:rPr>
          <w:rFonts w:eastAsia="Calibri"/>
          <w:b/>
          <w:bCs/>
          <w:color w:val="000000"/>
          <w:sz w:val="24"/>
          <w:szCs w:val="24"/>
          <w:lang w:val="lv-LV" w:eastAsia="ar-SA"/>
        </w:rPr>
        <w:t>8. NOBEIGUMA NOTEIKUMI</w:t>
      </w:r>
    </w:p>
    <w:p w:rsidR="00490634" w:rsidRPr="00501FF8" w:rsidRDefault="00490634" w:rsidP="00490634">
      <w:pPr>
        <w:ind w:right="72"/>
        <w:jc w:val="both"/>
        <w:rPr>
          <w:rFonts w:eastAsia="Calibri"/>
          <w:spacing w:val="2"/>
          <w:sz w:val="24"/>
          <w:szCs w:val="24"/>
          <w:lang w:val="lv-LV" w:eastAsia="ar-SA"/>
        </w:rPr>
      </w:pPr>
      <w:r w:rsidRPr="00501FF8">
        <w:rPr>
          <w:rFonts w:eastAsia="Calibri"/>
          <w:color w:val="000000"/>
          <w:sz w:val="24"/>
          <w:szCs w:val="24"/>
          <w:lang w:val="lv-LV" w:eastAsia="ar-SA"/>
        </w:rPr>
        <w:t xml:space="preserve">8.1. </w:t>
      </w:r>
      <w:r w:rsidRPr="00501FF8">
        <w:rPr>
          <w:rFonts w:eastAsia="Calibri"/>
          <w:sz w:val="24"/>
          <w:szCs w:val="24"/>
          <w:lang w:val="lv-LV"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490634" w:rsidRPr="00501FF8" w:rsidRDefault="00490634" w:rsidP="00490634">
      <w:pPr>
        <w:ind w:right="72"/>
        <w:jc w:val="both"/>
        <w:rPr>
          <w:rFonts w:eastAsia="Calibri"/>
          <w:spacing w:val="2"/>
          <w:sz w:val="24"/>
          <w:szCs w:val="24"/>
          <w:lang w:val="lv-LV" w:eastAsia="ar-SA"/>
        </w:rPr>
      </w:pPr>
      <w:r w:rsidRPr="00501FF8">
        <w:rPr>
          <w:rFonts w:eastAsia="Calibri"/>
          <w:spacing w:val="2"/>
          <w:sz w:val="24"/>
          <w:szCs w:val="24"/>
          <w:lang w:val="lv-LV" w:eastAsia="ar-SA"/>
        </w:rPr>
        <w:t>8.2.</w:t>
      </w:r>
      <w:r w:rsidRPr="00501FF8">
        <w:rPr>
          <w:rFonts w:eastAsia="Calibri"/>
          <w:sz w:val="24"/>
          <w:szCs w:val="24"/>
          <w:lang w:val="lv-LV"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w:t>
      </w:r>
      <w:r>
        <w:rPr>
          <w:rFonts w:eastAsia="Calibri"/>
          <w:sz w:val="24"/>
          <w:szCs w:val="24"/>
          <w:lang w:val="lv-LV" w:eastAsia="ar-SA"/>
        </w:rPr>
        <w:t xml:space="preserve">atvijas </w:t>
      </w:r>
      <w:r w:rsidRPr="00501FF8">
        <w:rPr>
          <w:rFonts w:eastAsia="Calibri"/>
          <w:sz w:val="24"/>
          <w:szCs w:val="24"/>
          <w:lang w:val="lv-LV" w:eastAsia="ar-SA"/>
        </w:rPr>
        <w:t>R</w:t>
      </w:r>
      <w:r>
        <w:rPr>
          <w:rFonts w:eastAsia="Calibri"/>
          <w:sz w:val="24"/>
          <w:szCs w:val="24"/>
          <w:lang w:val="lv-LV" w:eastAsia="ar-SA"/>
        </w:rPr>
        <w:t>epublikas</w:t>
      </w:r>
      <w:r w:rsidRPr="00501FF8">
        <w:rPr>
          <w:rFonts w:eastAsia="Calibri"/>
          <w:sz w:val="24"/>
          <w:szCs w:val="24"/>
          <w:lang w:val="lv-LV" w:eastAsia="ar-SA"/>
        </w:rPr>
        <w:t xml:space="preserve"> normatīvajos aktos noteiktajā kārtībā.</w:t>
      </w:r>
    </w:p>
    <w:p w:rsidR="00490634" w:rsidRPr="00501FF8" w:rsidRDefault="00490634" w:rsidP="00490634">
      <w:pPr>
        <w:ind w:right="72"/>
        <w:jc w:val="both"/>
        <w:rPr>
          <w:rFonts w:eastAsia="Calibri"/>
          <w:spacing w:val="2"/>
          <w:sz w:val="24"/>
          <w:szCs w:val="24"/>
          <w:lang w:val="lv-LV" w:eastAsia="ar-SA"/>
        </w:rPr>
      </w:pPr>
      <w:r w:rsidRPr="00501FF8">
        <w:rPr>
          <w:rFonts w:eastAsia="Calibri"/>
          <w:spacing w:val="2"/>
          <w:sz w:val="24"/>
          <w:szCs w:val="24"/>
          <w:lang w:val="lv-LV" w:eastAsia="ar-SA"/>
        </w:rPr>
        <w:t>8.3.</w:t>
      </w:r>
      <w:r w:rsidRPr="00501FF8">
        <w:rPr>
          <w:rFonts w:eastAsia="Calibri"/>
          <w:sz w:val="24"/>
          <w:szCs w:val="24"/>
          <w:lang w:val="lv-LV" w:eastAsia="ar-SA"/>
        </w:rPr>
        <w:t>Līgums, tiesības un pienākumi, kas izriet no tā, ir saistoši Pusēm un to attiecīgiem tiesību un saistību pārņēmējiem, pilnvarniekiem.</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8.4.Ja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490634" w:rsidRPr="00501FF8" w:rsidRDefault="00490634" w:rsidP="00490634">
      <w:pPr>
        <w:ind w:right="72"/>
        <w:jc w:val="both"/>
        <w:rPr>
          <w:rFonts w:eastAsia="Calibri"/>
          <w:spacing w:val="2"/>
          <w:sz w:val="24"/>
          <w:szCs w:val="24"/>
          <w:lang w:val="lv-LV" w:eastAsia="ar-SA"/>
        </w:rPr>
      </w:pPr>
      <w:r w:rsidRPr="00501FF8">
        <w:rPr>
          <w:rFonts w:eastAsia="Calibri"/>
          <w:iCs/>
          <w:spacing w:val="-2"/>
          <w:sz w:val="24"/>
          <w:szCs w:val="24"/>
          <w:lang w:val="lv-LV" w:eastAsia="ar-SA"/>
        </w:rPr>
        <w:t xml:space="preserve">8.5.Puse </w:t>
      </w:r>
      <w:r w:rsidRPr="00501FF8">
        <w:rPr>
          <w:rFonts w:eastAsia="Calibri"/>
          <w:sz w:val="24"/>
          <w:szCs w:val="24"/>
          <w:lang w:val="lv-LV" w:eastAsia="ar-SA"/>
        </w:rPr>
        <w:t xml:space="preserve">nekavējoties paziņo otrai </w:t>
      </w:r>
      <w:r w:rsidRPr="00501FF8">
        <w:rPr>
          <w:rFonts w:eastAsia="Calibri"/>
          <w:iCs/>
          <w:spacing w:val="-2"/>
          <w:sz w:val="24"/>
          <w:szCs w:val="24"/>
          <w:lang w:val="lv-LV" w:eastAsia="ar-SA"/>
        </w:rPr>
        <w:t xml:space="preserve">Pusei </w:t>
      </w:r>
      <w:r w:rsidRPr="00501FF8">
        <w:rPr>
          <w:rFonts w:eastAsia="Calibri"/>
          <w:sz w:val="24"/>
          <w:szCs w:val="24"/>
          <w:lang w:val="lv-LV" w:eastAsia="ar-SA"/>
        </w:rPr>
        <w:t>par savas atrašanās vietas, pārstāvju, bankas rekvizītu un citām būtiskās informācijas izmaiņām, kas var ietekmēt Līguma pienācīgu izpildi.</w:t>
      </w:r>
    </w:p>
    <w:p w:rsidR="00490634" w:rsidRDefault="00490634" w:rsidP="00490634">
      <w:pPr>
        <w:ind w:right="72"/>
        <w:jc w:val="both"/>
        <w:rPr>
          <w:rFonts w:eastAsia="Calibri"/>
          <w:sz w:val="24"/>
          <w:szCs w:val="24"/>
          <w:lang w:val="lv-LV" w:eastAsia="ar-SA"/>
        </w:rPr>
      </w:pPr>
      <w:r w:rsidRPr="00501FF8">
        <w:rPr>
          <w:rFonts w:eastAsia="Calibri"/>
          <w:sz w:val="24"/>
          <w:szCs w:val="24"/>
          <w:lang w:val="lv-LV" w:eastAsia="ar-SA"/>
        </w:rPr>
        <w:t xml:space="preserve">8.6..Līgums uzrakstīts uz__ lapām 2 eksemplāros, Līgumam ir </w:t>
      </w:r>
      <w:r>
        <w:rPr>
          <w:rFonts w:eastAsia="Calibri"/>
          <w:sz w:val="24"/>
          <w:szCs w:val="24"/>
          <w:lang w:val="lv-LV" w:eastAsia="ar-SA"/>
        </w:rPr>
        <w:t>2</w:t>
      </w:r>
      <w:r w:rsidRPr="00501FF8">
        <w:rPr>
          <w:rFonts w:eastAsia="Calibri"/>
          <w:sz w:val="24"/>
          <w:szCs w:val="24"/>
          <w:lang w:val="lv-LV" w:eastAsia="ar-SA"/>
        </w:rPr>
        <w:t xml:space="preserve"> (</w:t>
      </w:r>
      <w:r>
        <w:rPr>
          <w:rFonts w:eastAsia="Calibri"/>
          <w:sz w:val="24"/>
          <w:szCs w:val="24"/>
          <w:lang w:val="lv-LV" w:eastAsia="ar-SA"/>
        </w:rPr>
        <w:t>divi</w:t>
      </w:r>
      <w:r w:rsidRPr="00501FF8">
        <w:rPr>
          <w:rFonts w:eastAsia="Calibri"/>
          <w:sz w:val="24"/>
          <w:szCs w:val="24"/>
          <w:lang w:val="lv-LV" w:eastAsia="ar-SA"/>
        </w:rPr>
        <w:t>) pielikumi uz ____</w:t>
      </w:r>
      <w:r w:rsidRPr="00501FF8">
        <w:rPr>
          <w:rFonts w:eastAsia="Calibri"/>
          <w:color w:val="FF0000"/>
          <w:sz w:val="24"/>
          <w:szCs w:val="24"/>
          <w:lang w:val="lv-LV" w:eastAsia="ar-SA"/>
        </w:rPr>
        <w:t xml:space="preserve"> </w:t>
      </w:r>
      <w:r w:rsidRPr="00501FF8">
        <w:rPr>
          <w:rFonts w:eastAsia="Calibri"/>
          <w:sz w:val="24"/>
          <w:szCs w:val="24"/>
          <w:lang w:val="lv-LV" w:eastAsia="ar-SA"/>
        </w:rPr>
        <w:t>lapām, kas ir Līguma neatņemamas sastāvdaļas,</w:t>
      </w:r>
      <w:proofErr w:type="gramStart"/>
      <w:r>
        <w:rPr>
          <w:rFonts w:eastAsia="Calibri"/>
          <w:sz w:val="24"/>
          <w:szCs w:val="24"/>
          <w:lang w:val="lv-LV" w:eastAsia="ar-SA"/>
        </w:rPr>
        <w:t xml:space="preserve"> </w:t>
      </w:r>
      <w:r w:rsidRPr="00501FF8">
        <w:rPr>
          <w:rFonts w:eastAsia="Calibri"/>
          <w:sz w:val="24"/>
          <w:szCs w:val="24"/>
          <w:lang w:val="lv-LV" w:eastAsia="ar-SA"/>
        </w:rPr>
        <w:t xml:space="preserve"> </w:t>
      </w:r>
      <w:proofErr w:type="gramEnd"/>
      <w:r w:rsidRPr="00501FF8">
        <w:rPr>
          <w:rFonts w:eastAsia="Calibri"/>
          <w:sz w:val="24"/>
          <w:szCs w:val="24"/>
          <w:lang w:val="lv-LV" w:eastAsia="ar-SA"/>
        </w:rPr>
        <w:t>no kuriem viens eks. glabājas pie Pasūtītāja, viens – pie Izpildītāja. Visiem Līguma eksemplāriem ir vienāds juridisks spēks.</w:t>
      </w:r>
    </w:p>
    <w:p w:rsidR="00490634" w:rsidRDefault="00490634" w:rsidP="00490634">
      <w:pPr>
        <w:suppressAutoHyphens/>
        <w:ind w:right="72"/>
        <w:jc w:val="center"/>
        <w:rPr>
          <w:rFonts w:eastAsia="Calibri"/>
          <w:b/>
          <w:sz w:val="24"/>
          <w:szCs w:val="24"/>
          <w:lang w:val="lv-LV" w:eastAsia="ar-SA"/>
        </w:rPr>
      </w:pPr>
    </w:p>
    <w:p w:rsidR="00490634" w:rsidRPr="00501FF8" w:rsidRDefault="00490634" w:rsidP="00490634">
      <w:pPr>
        <w:suppressAutoHyphens/>
        <w:ind w:right="72"/>
        <w:jc w:val="center"/>
        <w:rPr>
          <w:rFonts w:eastAsia="Calibri"/>
          <w:spacing w:val="2"/>
          <w:sz w:val="24"/>
          <w:szCs w:val="24"/>
          <w:lang w:val="lv-LV" w:eastAsia="ar-SA"/>
        </w:rPr>
      </w:pPr>
      <w:r w:rsidRPr="00D16CAD">
        <w:rPr>
          <w:rFonts w:eastAsia="Calibri"/>
          <w:b/>
          <w:sz w:val="24"/>
          <w:szCs w:val="24"/>
          <w:lang w:val="lv-LV" w:eastAsia="ar-SA"/>
        </w:rPr>
        <w:t>9. LĪGUMA</w:t>
      </w:r>
      <w:r w:rsidRPr="00501FF8">
        <w:rPr>
          <w:rFonts w:eastAsia="Calibri"/>
          <w:b/>
          <w:sz w:val="24"/>
          <w:szCs w:val="24"/>
          <w:lang w:val="lv-LV" w:eastAsia="ar-SA"/>
        </w:rPr>
        <w:t xml:space="preserve"> PIELIKUMI</w:t>
      </w:r>
    </w:p>
    <w:p w:rsidR="00490634" w:rsidRPr="00501FF8" w:rsidRDefault="00490634" w:rsidP="00490634">
      <w:pPr>
        <w:suppressAutoHyphens/>
        <w:rPr>
          <w:rFonts w:eastAsia="Calibri"/>
          <w:sz w:val="24"/>
          <w:szCs w:val="24"/>
          <w:lang w:val="lv-LV" w:eastAsia="ar-SA"/>
        </w:rPr>
      </w:pPr>
      <w:r w:rsidRPr="00501FF8">
        <w:rPr>
          <w:rFonts w:eastAsia="Calibri"/>
          <w:sz w:val="24"/>
          <w:szCs w:val="24"/>
          <w:lang w:val="lv-LV" w:eastAsia="ar-SA"/>
        </w:rPr>
        <w:t>9.1. Līguma noslēgšanas brīdi tam pievienoti:</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9.1.1. Pielikums Nr.1 – Tehniskā specifikācija </w:t>
      </w:r>
    </w:p>
    <w:p w:rsidR="00490634"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9.1.2.</w:t>
      </w:r>
      <w:r w:rsidRPr="00501FF8">
        <w:rPr>
          <w:rFonts w:eastAsia="Calibri"/>
          <w:sz w:val="24"/>
          <w:szCs w:val="24"/>
          <w:lang w:val="lv-LV" w:eastAsia="ar-SA"/>
        </w:rPr>
        <w:tab/>
        <w:t>Pielikums Nr.2.</w:t>
      </w:r>
      <w:r w:rsidR="00F207E5">
        <w:rPr>
          <w:rFonts w:eastAsia="Calibri"/>
          <w:sz w:val="24"/>
          <w:szCs w:val="24"/>
          <w:lang w:val="lv-LV" w:eastAsia="ar-SA"/>
        </w:rPr>
        <w:t xml:space="preserve"> –</w:t>
      </w:r>
      <w:r w:rsidRPr="00501FF8">
        <w:rPr>
          <w:rFonts w:eastAsia="Calibri"/>
          <w:sz w:val="24"/>
          <w:szCs w:val="24"/>
          <w:lang w:val="lv-LV" w:eastAsia="ar-SA"/>
        </w:rPr>
        <w:t xml:space="preserve"> Izpildītāja piedāvājums iepirkumā</w:t>
      </w:r>
      <w:r w:rsidRPr="00501FF8">
        <w:rPr>
          <w:rFonts w:eastAsia="Calibri"/>
          <w:sz w:val="24"/>
          <w:szCs w:val="24"/>
          <w:lang w:val="lv-LV" w:eastAsia="ar-SA"/>
        </w:rPr>
        <w:tab/>
      </w:r>
    </w:p>
    <w:p w:rsidR="00490634" w:rsidRPr="00D16CAD" w:rsidRDefault="00490634" w:rsidP="00490634">
      <w:pPr>
        <w:suppressAutoHyphens/>
        <w:jc w:val="both"/>
        <w:rPr>
          <w:rFonts w:eastAsia="Calibri"/>
          <w:sz w:val="24"/>
          <w:szCs w:val="24"/>
          <w:lang w:val="lv-LV" w:eastAsia="ar-SA"/>
        </w:rPr>
      </w:pPr>
    </w:p>
    <w:p w:rsidR="00490634" w:rsidRPr="00501FF8" w:rsidRDefault="00490634" w:rsidP="00490634">
      <w:pPr>
        <w:suppressAutoHyphens/>
        <w:jc w:val="center"/>
        <w:rPr>
          <w:rFonts w:eastAsia="Calibri"/>
          <w:b/>
          <w:bCs/>
          <w:iCs/>
          <w:sz w:val="24"/>
          <w:szCs w:val="24"/>
          <w:lang w:val="lv-LV" w:eastAsia="ar-SA"/>
        </w:rPr>
      </w:pPr>
      <w:r w:rsidRPr="00501FF8">
        <w:rPr>
          <w:rFonts w:eastAsia="Calibri"/>
          <w:b/>
          <w:bCs/>
          <w:iCs/>
          <w:sz w:val="24"/>
          <w:szCs w:val="24"/>
          <w:lang w:val="lv-LV" w:eastAsia="ar-SA"/>
        </w:rPr>
        <w:t>10. PUŠU PARAKSTI UN REKVIZĪTI</w:t>
      </w:r>
    </w:p>
    <w:tbl>
      <w:tblPr>
        <w:tblW w:w="0" w:type="auto"/>
        <w:tblInd w:w="-106" w:type="dxa"/>
        <w:tblLayout w:type="fixed"/>
        <w:tblLook w:val="0000" w:firstRow="0" w:lastRow="0" w:firstColumn="0" w:lastColumn="0" w:noHBand="0" w:noVBand="0"/>
      </w:tblPr>
      <w:tblGrid>
        <w:gridCol w:w="4819"/>
        <w:gridCol w:w="4819"/>
      </w:tblGrid>
      <w:tr w:rsidR="00490634" w:rsidRPr="00501FF8" w:rsidTr="00421854">
        <w:trPr>
          <w:trHeight w:val="80"/>
        </w:trPr>
        <w:tc>
          <w:tcPr>
            <w:tcW w:w="4819" w:type="dxa"/>
          </w:tcPr>
          <w:p w:rsidR="00490634" w:rsidRPr="00501FF8" w:rsidRDefault="00490634" w:rsidP="00421854">
            <w:pPr>
              <w:tabs>
                <w:tab w:val="left" w:pos="709"/>
              </w:tabs>
              <w:suppressAutoHyphens/>
              <w:rPr>
                <w:rFonts w:eastAsia="Calibri"/>
                <w:sz w:val="24"/>
                <w:szCs w:val="24"/>
                <w:lang w:val="lv-LV" w:eastAsia="ar-SA"/>
              </w:rPr>
            </w:pPr>
            <w:r w:rsidRPr="00501FF8">
              <w:rPr>
                <w:rFonts w:eastAsia="Calibri"/>
                <w:caps/>
                <w:sz w:val="24"/>
                <w:szCs w:val="24"/>
                <w:u w:val="single"/>
                <w:lang w:val="lv-LV" w:eastAsia="ar-SA"/>
              </w:rPr>
              <w:t>Pasūtītājs</w:t>
            </w:r>
            <w:r w:rsidRPr="00501FF8">
              <w:rPr>
                <w:rFonts w:eastAsia="Calibri"/>
                <w:sz w:val="24"/>
                <w:szCs w:val="24"/>
                <w:lang w:val="lv-LV" w:eastAsia="ar-SA"/>
              </w:rPr>
              <w:t xml:space="preserve">: </w:t>
            </w:r>
          </w:p>
        </w:tc>
        <w:tc>
          <w:tcPr>
            <w:tcW w:w="4819" w:type="dxa"/>
          </w:tcPr>
          <w:p w:rsidR="00490634" w:rsidRPr="00501FF8" w:rsidRDefault="00490634" w:rsidP="00421854">
            <w:pPr>
              <w:suppressAutoHyphens/>
              <w:ind w:left="249" w:hanging="249"/>
              <w:jc w:val="both"/>
              <w:rPr>
                <w:rFonts w:eastAsia="Calibri"/>
                <w:sz w:val="24"/>
                <w:szCs w:val="24"/>
                <w:lang w:val="lv-LV" w:eastAsia="ar-SA"/>
              </w:rPr>
            </w:pPr>
            <w:r w:rsidRPr="00501FF8">
              <w:rPr>
                <w:rFonts w:eastAsia="Calibri"/>
                <w:caps/>
                <w:sz w:val="24"/>
                <w:szCs w:val="24"/>
                <w:u w:val="single"/>
                <w:lang w:val="lv-LV" w:eastAsia="ar-SA"/>
              </w:rPr>
              <w:t>IZPILDĪTĀJS</w:t>
            </w:r>
            <w:r w:rsidRPr="00501FF8">
              <w:rPr>
                <w:rFonts w:eastAsia="Calibri"/>
                <w:sz w:val="24"/>
                <w:szCs w:val="24"/>
                <w:lang w:val="lv-LV" w:eastAsia="ar-SA"/>
              </w:rPr>
              <w:t>:</w:t>
            </w:r>
          </w:p>
          <w:p w:rsidR="00490634" w:rsidRPr="00501FF8" w:rsidRDefault="00490634" w:rsidP="00421854">
            <w:pPr>
              <w:suppressAutoHyphens/>
              <w:ind w:left="249" w:hanging="249"/>
              <w:jc w:val="both"/>
              <w:rPr>
                <w:rFonts w:eastAsia="Calibri"/>
                <w:sz w:val="24"/>
                <w:szCs w:val="24"/>
                <w:lang w:val="lv-LV" w:eastAsia="ar-SA"/>
              </w:rPr>
            </w:pPr>
          </w:p>
          <w:p w:rsidR="00490634" w:rsidRPr="00501FF8" w:rsidRDefault="00490634" w:rsidP="00421854">
            <w:pPr>
              <w:suppressAutoHyphens/>
              <w:jc w:val="both"/>
              <w:rPr>
                <w:rFonts w:eastAsia="Calibri"/>
                <w:sz w:val="24"/>
                <w:szCs w:val="24"/>
                <w:lang w:val="lv-LV" w:eastAsia="ar-SA"/>
              </w:rPr>
            </w:pPr>
          </w:p>
        </w:tc>
      </w:tr>
    </w:tbl>
    <w:p w:rsidR="00490634" w:rsidRPr="00B02830" w:rsidRDefault="00490634" w:rsidP="00490634">
      <w:pPr>
        <w:rPr>
          <w:lang w:val="lv-LV"/>
        </w:rPr>
      </w:pPr>
    </w:p>
    <w:p w:rsidR="0094631E" w:rsidRDefault="0094631E"/>
    <w:sectPr w:rsidR="0094631E" w:rsidSect="00421854">
      <w:pgSz w:w="11907" w:h="16840" w:code="9"/>
      <w:pgMar w:top="1134" w:right="850" w:bottom="1843"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65C0BE" w15:done="0"/>
  <w15:commentEx w15:paraId="1EA001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DF" w:rsidRDefault="00624BDF" w:rsidP="00A91887">
      <w:r>
        <w:separator/>
      </w:r>
    </w:p>
  </w:endnote>
  <w:endnote w:type="continuationSeparator" w:id="0">
    <w:p w:rsidR="00624BDF" w:rsidRDefault="00624BDF" w:rsidP="00A9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272" w:rsidRDefault="00343272" w:rsidP="004218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3272" w:rsidRDefault="00343272" w:rsidP="004218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272" w:rsidRPr="004C7BC2" w:rsidRDefault="003432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272" w:rsidRPr="009B3E54" w:rsidRDefault="00343272">
    <w:pPr>
      <w:ind w:right="260"/>
      <w:rPr>
        <w:color w:val="0F243E"/>
        <w:sz w:val="26"/>
        <w:szCs w:val="26"/>
      </w:rPr>
    </w:pPr>
  </w:p>
  <w:p w:rsidR="00343272" w:rsidRDefault="00343272">
    <w:pPr>
      <w:pStyle w:val="Footer"/>
    </w:pPr>
    <w:r>
      <w:rPr>
        <w:noProof/>
        <w:lang w:val="lv-LV" w:eastAsia="lv-LV"/>
      </w:rPr>
      <w:drawing>
        <wp:anchor distT="0" distB="0" distL="114300" distR="114300" simplePos="0" relativeHeight="251659264" behindDoc="0" locked="0" layoutInCell="1" allowOverlap="1" wp14:anchorId="339EED2A" wp14:editId="72FD32EE">
          <wp:simplePos x="0" y="0"/>
          <wp:positionH relativeFrom="column">
            <wp:posOffset>5118100</wp:posOffset>
          </wp:positionH>
          <wp:positionV relativeFrom="paragraph">
            <wp:posOffset>9886315</wp:posOffset>
          </wp:positionV>
          <wp:extent cx="1962150" cy="400050"/>
          <wp:effectExtent l="0" t="0" r="0" b="0"/>
          <wp:wrapNone/>
          <wp:docPr id="2" name="Imagen 9" descr="Description: Description: EU_fund_flag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Description: EU_fund_flag_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DF" w:rsidRDefault="00624BDF" w:rsidP="00A91887">
      <w:r>
        <w:separator/>
      </w:r>
    </w:p>
  </w:footnote>
  <w:footnote w:type="continuationSeparator" w:id="0">
    <w:p w:rsidR="00624BDF" w:rsidRDefault="00624BDF" w:rsidP="00A91887">
      <w:r>
        <w:continuationSeparator/>
      </w:r>
    </w:p>
  </w:footnote>
  <w:footnote w:id="1">
    <w:p w:rsidR="00343272" w:rsidRPr="00AD201B" w:rsidRDefault="00343272">
      <w:pPr>
        <w:pStyle w:val="FootnoteText"/>
        <w:rPr>
          <w:lang w:val="lv-LV"/>
        </w:rPr>
      </w:pPr>
      <w:r>
        <w:rPr>
          <w:rStyle w:val="FootnoteReference"/>
        </w:rPr>
        <w:footnoteRef/>
      </w:r>
      <w:r>
        <w:t xml:space="preserve"> </w:t>
      </w:r>
      <w:proofErr w:type="spellStart"/>
      <w:r w:rsidRPr="008338D9">
        <w:rPr>
          <w:sz w:val="16"/>
          <w:szCs w:val="16"/>
        </w:rPr>
        <w:t>Komisijas</w:t>
      </w:r>
      <w:proofErr w:type="spellEnd"/>
      <w:r w:rsidRPr="008338D9">
        <w:rPr>
          <w:sz w:val="16"/>
          <w:szCs w:val="16"/>
        </w:rPr>
        <w:t xml:space="preserve"> </w:t>
      </w:r>
      <w:proofErr w:type="spellStart"/>
      <w:r w:rsidRPr="008338D9">
        <w:rPr>
          <w:sz w:val="16"/>
          <w:szCs w:val="16"/>
        </w:rPr>
        <w:t>komunikācija</w:t>
      </w:r>
      <w:proofErr w:type="spellEnd"/>
      <w:r w:rsidRPr="008338D9">
        <w:rPr>
          <w:sz w:val="16"/>
          <w:szCs w:val="16"/>
        </w:rPr>
        <w:t xml:space="preserve">, EIROPA 2020 </w:t>
      </w:r>
      <w:proofErr w:type="spellStart"/>
      <w:r w:rsidRPr="008338D9">
        <w:rPr>
          <w:sz w:val="16"/>
          <w:szCs w:val="16"/>
        </w:rPr>
        <w:t>Stratēģija</w:t>
      </w:r>
      <w:proofErr w:type="spellEnd"/>
      <w:r w:rsidRPr="008338D9">
        <w:rPr>
          <w:sz w:val="16"/>
          <w:szCs w:val="16"/>
        </w:rPr>
        <w:t xml:space="preserve"> </w:t>
      </w:r>
      <w:proofErr w:type="spellStart"/>
      <w:r w:rsidRPr="008338D9">
        <w:rPr>
          <w:sz w:val="16"/>
          <w:szCs w:val="16"/>
        </w:rPr>
        <w:t>pārdomātai</w:t>
      </w:r>
      <w:proofErr w:type="spellEnd"/>
      <w:r w:rsidRPr="008338D9">
        <w:rPr>
          <w:sz w:val="16"/>
          <w:szCs w:val="16"/>
        </w:rPr>
        <w:t xml:space="preserve">, </w:t>
      </w:r>
      <w:proofErr w:type="spellStart"/>
      <w:r w:rsidRPr="008338D9">
        <w:rPr>
          <w:sz w:val="16"/>
          <w:szCs w:val="16"/>
        </w:rPr>
        <w:t>ilgtspējīgai</w:t>
      </w:r>
      <w:proofErr w:type="spellEnd"/>
      <w:r w:rsidRPr="008338D9">
        <w:rPr>
          <w:sz w:val="16"/>
          <w:szCs w:val="16"/>
        </w:rPr>
        <w:t xml:space="preserve"> un </w:t>
      </w:r>
      <w:proofErr w:type="spellStart"/>
      <w:r w:rsidRPr="008338D9">
        <w:rPr>
          <w:sz w:val="16"/>
          <w:szCs w:val="16"/>
        </w:rPr>
        <w:t>iekļaujošai</w:t>
      </w:r>
      <w:proofErr w:type="spellEnd"/>
      <w:r w:rsidRPr="008338D9">
        <w:rPr>
          <w:sz w:val="16"/>
          <w:szCs w:val="16"/>
        </w:rPr>
        <w:t xml:space="preserve"> </w:t>
      </w:r>
      <w:proofErr w:type="spellStart"/>
      <w:r w:rsidRPr="008338D9">
        <w:rPr>
          <w:sz w:val="16"/>
          <w:szCs w:val="16"/>
        </w:rPr>
        <w:t>izaugsmei</w:t>
      </w:r>
      <w:proofErr w:type="spellEnd"/>
      <w:r w:rsidRPr="008338D9">
        <w:rPr>
          <w:sz w:val="16"/>
          <w:szCs w:val="16"/>
        </w:rPr>
        <w:t xml:space="preserve">, </w:t>
      </w:r>
      <w:proofErr w:type="gramStart"/>
      <w:r w:rsidRPr="008338D9">
        <w:rPr>
          <w:sz w:val="16"/>
          <w:szCs w:val="16"/>
        </w:rPr>
        <w:t>COM(</w:t>
      </w:r>
      <w:proofErr w:type="gramEnd"/>
      <w:r w:rsidRPr="008338D9">
        <w:rPr>
          <w:sz w:val="16"/>
          <w:szCs w:val="16"/>
        </w:rPr>
        <w:t>2010) 2020.</w:t>
      </w:r>
    </w:p>
  </w:footnote>
  <w:footnote w:id="2">
    <w:p w:rsidR="00343272" w:rsidRPr="00B870CA" w:rsidRDefault="00343272" w:rsidP="00B870CA">
      <w:pPr>
        <w:pStyle w:val="FootnoteText"/>
        <w:rPr>
          <w:lang w:val="lv-LV"/>
        </w:rPr>
      </w:pPr>
      <w:r w:rsidRPr="008338D9">
        <w:rPr>
          <w:sz w:val="16"/>
          <w:szCs w:val="16"/>
        </w:rPr>
        <w:footnoteRef/>
      </w:r>
      <w:r w:rsidRPr="008338D9">
        <w:rPr>
          <w:sz w:val="16"/>
          <w:szCs w:val="16"/>
        </w:rPr>
        <w:t xml:space="preserve"> European Commission, Regional policy for smart growth of SMEs. Guide for Managing Authorities and bodies in charge of the development and implementation of Research and Innovation Strategies for Smart </w:t>
      </w:r>
      <w:proofErr w:type="spellStart"/>
      <w:r w:rsidRPr="008338D9">
        <w:rPr>
          <w:sz w:val="16"/>
          <w:szCs w:val="16"/>
        </w:rPr>
        <w:t>Specialisation</w:t>
      </w:r>
      <w:proofErr w:type="spellEnd"/>
      <w:r w:rsidRPr="008338D9">
        <w:rPr>
          <w:sz w:val="16"/>
          <w:szCs w:val="16"/>
        </w:rPr>
        <w:t>, August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272" w:rsidRPr="00E036BC" w:rsidRDefault="00343272">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791E"/>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C005AEC"/>
    <w:multiLevelType w:val="hybridMultilevel"/>
    <w:tmpl w:val="B59A85E6"/>
    <w:lvl w:ilvl="0" w:tplc="7BA837E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
    <w:nsid w:val="2278145D"/>
    <w:multiLevelType w:val="multilevel"/>
    <w:tmpl w:val="A5CAE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3">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3A53934"/>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3C6F5D"/>
    <w:multiLevelType w:val="multilevel"/>
    <w:tmpl w:val="7868B70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49020CA2"/>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1B0437"/>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5E30231"/>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9C6F7B"/>
    <w:multiLevelType w:val="multilevel"/>
    <w:tmpl w:val="233C1068"/>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0"/>
  </w:num>
  <w:num w:numId="2">
    <w:abstractNumId w:val="1"/>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9"/>
  </w:num>
  <w:num w:numId="9">
    <w:abstractNumId w:val="4"/>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a Eihenbauma">
    <w15:presenceInfo w15:providerId="AD" w15:userId="S-1-5-21-3574407941-803188679-1227520542-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4"/>
    <w:rsid w:val="00006C63"/>
    <w:rsid w:val="000121D4"/>
    <w:rsid w:val="00023999"/>
    <w:rsid w:val="00043587"/>
    <w:rsid w:val="00054AD1"/>
    <w:rsid w:val="0006185C"/>
    <w:rsid w:val="000714DF"/>
    <w:rsid w:val="00073042"/>
    <w:rsid w:val="00107C82"/>
    <w:rsid w:val="00146B07"/>
    <w:rsid w:val="001520CC"/>
    <w:rsid w:val="00154951"/>
    <w:rsid w:val="00180480"/>
    <w:rsid w:val="00194D20"/>
    <w:rsid w:val="001A26FE"/>
    <w:rsid w:val="001D097C"/>
    <w:rsid w:val="001E49DE"/>
    <w:rsid w:val="00216D6D"/>
    <w:rsid w:val="0023255D"/>
    <w:rsid w:val="0024436B"/>
    <w:rsid w:val="00266A95"/>
    <w:rsid w:val="002944C3"/>
    <w:rsid w:val="002B2AB6"/>
    <w:rsid w:val="002C12B4"/>
    <w:rsid w:val="002D5F8E"/>
    <w:rsid w:val="002F1676"/>
    <w:rsid w:val="002F5859"/>
    <w:rsid w:val="00312528"/>
    <w:rsid w:val="003133DF"/>
    <w:rsid w:val="003331C5"/>
    <w:rsid w:val="00343272"/>
    <w:rsid w:val="00393276"/>
    <w:rsid w:val="003E7F5C"/>
    <w:rsid w:val="00420231"/>
    <w:rsid w:val="00421854"/>
    <w:rsid w:val="00433E5C"/>
    <w:rsid w:val="00435557"/>
    <w:rsid w:val="00442969"/>
    <w:rsid w:val="00444552"/>
    <w:rsid w:val="00490634"/>
    <w:rsid w:val="00496B3C"/>
    <w:rsid w:val="004A47B4"/>
    <w:rsid w:val="004B4EC8"/>
    <w:rsid w:val="004F0F86"/>
    <w:rsid w:val="004F4255"/>
    <w:rsid w:val="00512CC8"/>
    <w:rsid w:val="005318A7"/>
    <w:rsid w:val="00570B9F"/>
    <w:rsid w:val="00576BA6"/>
    <w:rsid w:val="00595685"/>
    <w:rsid w:val="005A5E43"/>
    <w:rsid w:val="005C105F"/>
    <w:rsid w:val="005F34C9"/>
    <w:rsid w:val="00624BDF"/>
    <w:rsid w:val="00626679"/>
    <w:rsid w:val="006463FD"/>
    <w:rsid w:val="0065229A"/>
    <w:rsid w:val="006720A3"/>
    <w:rsid w:val="00681132"/>
    <w:rsid w:val="00685694"/>
    <w:rsid w:val="00691918"/>
    <w:rsid w:val="00692965"/>
    <w:rsid w:val="006C05C4"/>
    <w:rsid w:val="006C7499"/>
    <w:rsid w:val="006D1740"/>
    <w:rsid w:val="006D50FE"/>
    <w:rsid w:val="006E47D0"/>
    <w:rsid w:val="00703941"/>
    <w:rsid w:val="00716D10"/>
    <w:rsid w:val="00724C18"/>
    <w:rsid w:val="0077119D"/>
    <w:rsid w:val="00793A50"/>
    <w:rsid w:val="00793E48"/>
    <w:rsid w:val="00797CF4"/>
    <w:rsid w:val="007A2CE4"/>
    <w:rsid w:val="007E280E"/>
    <w:rsid w:val="008338D9"/>
    <w:rsid w:val="00845B76"/>
    <w:rsid w:val="00850983"/>
    <w:rsid w:val="00881E41"/>
    <w:rsid w:val="00885616"/>
    <w:rsid w:val="0089335A"/>
    <w:rsid w:val="008D1A58"/>
    <w:rsid w:val="009128D8"/>
    <w:rsid w:val="00923112"/>
    <w:rsid w:val="00934DF9"/>
    <w:rsid w:val="0094631E"/>
    <w:rsid w:val="00953300"/>
    <w:rsid w:val="00955A08"/>
    <w:rsid w:val="009560DF"/>
    <w:rsid w:val="0096382D"/>
    <w:rsid w:val="0097571A"/>
    <w:rsid w:val="009A5677"/>
    <w:rsid w:val="009F62CD"/>
    <w:rsid w:val="00A30D62"/>
    <w:rsid w:val="00A37BF9"/>
    <w:rsid w:val="00A824D5"/>
    <w:rsid w:val="00A91887"/>
    <w:rsid w:val="00A9293F"/>
    <w:rsid w:val="00AA1F17"/>
    <w:rsid w:val="00AD201B"/>
    <w:rsid w:val="00AF2A6D"/>
    <w:rsid w:val="00B517EA"/>
    <w:rsid w:val="00B66FC7"/>
    <w:rsid w:val="00B870CA"/>
    <w:rsid w:val="00B977CB"/>
    <w:rsid w:val="00BA5BE1"/>
    <w:rsid w:val="00BC4A0C"/>
    <w:rsid w:val="00BD2555"/>
    <w:rsid w:val="00C01C10"/>
    <w:rsid w:val="00C260C0"/>
    <w:rsid w:val="00C26FFB"/>
    <w:rsid w:val="00C27538"/>
    <w:rsid w:val="00C43214"/>
    <w:rsid w:val="00C70F00"/>
    <w:rsid w:val="00CB7BC7"/>
    <w:rsid w:val="00D36148"/>
    <w:rsid w:val="00D46EA3"/>
    <w:rsid w:val="00D73452"/>
    <w:rsid w:val="00D8553C"/>
    <w:rsid w:val="00DA6C1F"/>
    <w:rsid w:val="00DB54B1"/>
    <w:rsid w:val="00DB7CD4"/>
    <w:rsid w:val="00DD2569"/>
    <w:rsid w:val="00DD5F3B"/>
    <w:rsid w:val="00DF1426"/>
    <w:rsid w:val="00E31DC7"/>
    <w:rsid w:val="00E42D03"/>
    <w:rsid w:val="00E4345F"/>
    <w:rsid w:val="00E83A5B"/>
    <w:rsid w:val="00E87709"/>
    <w:rsid w:val="00EC15B4"/>
    <w:rsid w:val="00EF78D2"/>
    <w:rsid w:val="00F109B1"/>
    <w:rsid w:val="00F207E5"/>
    <w:rsid w:val="00F337E4"/>
    <w:rsid w:val="00F51524"/>
    <w:rsid w:val="00F556BF"/>
    <w:rsid w:val="00F871EB"/>
    <w:rsid w:val="00FA6CC6"/>
    <w:rsid w:val="00FD23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uiPriority w:val="99"/>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uiPriority w:val="99"/>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78996">
      <w:bodyDiv w:val="1"/>
      <w:marLeft w:val="0"/>
      <w:marRight w:val="0"/>
      <w:marTop w:val="0"/>
      <w:marBottom w:val="0"/>
      <w:divBdr>
        <w:top w:val="none" w:sz="0" w:space="0" w:color="auto"/>
        <w:left w:val="none" w:sz="0" w:space="0" w:color="auto"/>
        <w:bottom w:val="none" w:sz="0" w:space="0" w:color="auto"/>
        <w:right w:val="none" w:sz="0" w:space="0" w:color="auto"/>
      </w:divBdr>
    </w:div>
    <w:div w:id="14572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eagrants.lv/files/EEZ_un_Norv_komunikacijas_strategija_LAT.pdf%205" TargetMode="External"/><Relationship Id="rId18" Type="http://schemas.openxmlformats.org/officeDocument/2006/relationships/hyperlink" Target="http://europass.cedefop.europa.eu/europass/home/hornav/Downloads/CEF/LanguageSelfAssessmentGrid.csp?loc=en_G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eva.kalnina@vidzeme.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image" Target="media/image2.wmf"/><Relationship Id="rId19" Type="http://schemas.openxmlformats.org/officeDocument/2006/relationships/hyperlink" Target="mailto:ieva.kalnina@vidzeme.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5328F-C860-49F6-826C-EDBD07EF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33939</Words>
  <Characters>19346</Characters>
  <Application>Microsoft Office Word</Application>
  <DocSecurity>4</DocSecurity>
  <Lines>161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Jaunzeme</dc:creator>
  <cp:lastModifiedBy>Ieva Kalnina</cp:lastModifiedBy>
  <cp:revision>2</cp:revision>
  <cp:lastPrinted>2014-03-25T17:19:00Z</cp:lastPrinted>
  <dcterms:created xsi:type="dcterms:W3CDTF">2014-08-25T14:14:00Z</dcterms:created>
  <dcterms:modified xsi:type="dcterms:W3CDTF">2014-08-25T14:14:00Z</dcterms:modified>
</cp:coreProperties>
</file>