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9F" w:rsidRPr="0049436A" w:rsidRDefault="00D1209F" w:rsidP="00D1209F">
      <w:pPr>
        <w:jc w:val="center"/>
        <w:rPr>
          <w:b/>
        </w:rPr>
      </w:pPr>
      <w:r>
        <w:rPr>
          <w:b/>
        </w:rPr>
        <w:t>Iepirkums</w:t>
      </w:r>
    </w:p>
    <w:p w:rsidR="00D1209F" w:rsidRPr="000D5958" w:rsidRDefault="00D1209F" w:rsidP="00D1209F">
      <w:pPr>
        <w:jc w:val="center"/>
        <w:rPr>
          <w:smallCaps/>
          <w:color w:val="353535"/>
        </w:rPr>
      </w:pPr>
      <w:r w:rsidRPr="00E14B71">
        <w:rPr>
          <w:smallCaps/>
          <w:color w:val="353535"/>
        </w:rPr>
        <w:t>„KOMANDĒJUMU UN</w:t>
      </w:r>
      <w:r>
        <w:rPr>
          <w:smallCaps/>
          <w:color w:val="353535"/>
        </w:rPr>
        <w:t xml:space="preserve"> DARBA BRAUCIENU ORGANIZĒŠANA UN NODROŠINĀŠANA VIDZEMES PLĀNOŠANAS REĢIONAM</w:t>
      </w:r>
      <w:r w:rsidRPr="00E14B71">
        <w:rPr>
          <w:smallCaps/>
          <w:color w:val="353535"/>
        </w:rPr>
        <w:t>”</w:t>
      </w:r>
    </w:p>
    <w:p w:rsidR="00D1209F" w:rsidRPr="0049436A" w:rsidRDefault="00D1209F" w:rsidP="00D1209F">
      <w:pPr>
        <w:pStyle w:val="Heading9"/>
        <w:widowControl/>
        <w:numPr>
          <w:ilvl w:val="0"/>
          <w:numId w:val="0"/>
        </w:numPr>
        <w:jc w:val="center"/>
        <w:rPr>
          <w:b/>
          <w:color w:val="FF0000"/>
          <w:sz w:val="24"/>
          <w:szCs w:val="24"/>
        </w:rPr>
      </w:pPr>
      <w:proofErr w:type="spellStart"/>
      <w:r>
        <w:rPr>
          <w:b/>
          <w:sz w:val="24"/>
          <w:szCs w:val="24"/>
        </w:rPr>
        <w:t>Iepirkuma</w:t>
      </w:r>
      <w:proofErr w:type="spellEnd"/>
      <w:r>
        <w:rPr>
          <w:b/>
          <w:sz w:val="24"/>
          <w:szCs w:val="24"/>
        </w:rPr>
        <w:t xml:space="preserve"> </w:t>
      </w:r>
      <w:proofErr w:type="spellStart"/>
      <w:r>
        <w:rPr>
          <w:b/>
          <w:sz w:val="24"/>
          <w:szCs w:val="24"/>
        </w:rPr>
        <w:t>identifikācijas</w:t>
      </w:r>
      <w:proofErr w:type="spellEnd"/>
      <w:r>
        <w:rPr>
          <w:b/>
          <w:sz w:val="24"/>
          <w:szCs w:val="24"/>
        </w:rPr>
        <w:t xml:space="preserve"> </w:t>
      </w:r>
      <w:proofErr w:type="spellStart"/>
      <w:r>
        <w:rPr>
          <w:b/>
          <w:sz w:val="24"/>
          <w:szCs w:val="24"/>
        </w:rPr>
        <w:t>Nr.</w:t>
      </w:r>
      <w:r w:rsidRPr="0049436A">
        <w:rPr>
          <w:b/>
          <w:sz w:val="24"/>
          <w:szCs w:val="24"/>
        </w:rPr>
        <w:t>VPR</w:t>
      </w:r>
      <w:proofErr w:type="spellEnd"/>
      <w:r w:rsidRPr="0049436A">
        <w:rPr>
          <w:b/>
          <w:sz w:val="24"/>
          <w:szCs w:val="24"/>
        </w:rPr>
        <w:t>/201</w:t>
      </w:r>
      <w:r>
        <w:rPr>
          <w:b/>
          <w:sz w:val="24"/>
          <w:szCs w:val="24"/>
        </w:rPr>
        <w:t>2</w:t>
      </w:r>
      <w:r w:rsidRPr="0049436A">
        <w:rPr>
          <w:b/>
          <w:sz w:val="24"/>
          <w:szCs w:val="24"/>
        </w:rPr>
        <w:t>/</w:t>
      </w:r>
      <w:r>
        <w:rPr>
          <w:b/>
          <w:sz w:val="24"/>
          <w:szCs w:val="24"/>
        </w:rPr>
        <w:t>01</w:t>
      </w:r>
    </w:p>
    <w:p w:rsidR="00D1209F" w:rsidRPr="00C3117D" w:rsidRDefault="00D1209F" w:rsidP="00D1209F">
      <w:pPr>
        <w:tabs>
          <w:tab w:val="left" w:pos="900"/>
        </w:tabs>
        <w:jc w:val="center"/>
        <w:rPr>
          <w:rFonts w:eastAsia="Times New Roman"/>
        </w:rPr>
      </w:pPr>
      <w:r w:rsidRPr="00C3117D">
        <w:rPr>
          <w:rFonts w:eastAsia="Times New Roman"/>
        </w:rPr>
        <w:t xml:space="preserve">Iepirkums tiek veikts saskaņā ar </w:t>
      </w:r>
      <w:r w:rsidRPr="00C3117D">
        <w:t>Publisko iepirkumu likuma 8.panta septīto un 7.</w:t>
      </w:r>
      <w:r w:rsidRPr="00C3117D">
        <w:rPr>
          <w:vertAlign w:val="superscript"/>
        </w:rPr>
        <w:t xml:space="preserve">1 </w:t>
      </w:r>
      <w:r w:rsidRPr="00C3117D">
        <w:t xml:space="preserve"> daļas noteikumiem.</w:t>
      </w:r>
    </w:p>
    <w:p w:rsidR="00D1209F" w:rsidRDefault="00D1209F" w:rsidP="00D1209F"/>
    <w:p w:rsidR="00D1209F" w:rsidRDefault="00D1209F" w:rsidP="00D1209F">
      <w:pPr>
        <w:jc w:val="center"/>
        <w:rPr>
          <w:b/>
          <w:sz w:val="28"/>
          <w:szCs w:val="28"/>
        </w:rPr>
      </w:pPr>
      <w:r w:rsidRPr="00B80C63">
        <w:rPr>
          <w:b/>
          <w:sz w:val="28"/>
          <w:szCs w:val="28"/>
        </w:rPr>
        <w:t>Jautājumi un atbildes</w:t>
      </w:r>
    </w:p>
    <w:p w:rsidR="00D1209F" w:rsidRDefault="00D1209F" w:rsidP="00D1209F">
      <w:pPr>
        <w:jc w:val="center"/>
        <w:rPr>
          <w:b/>
          <w:sz w:val="28"/>
          <w:szCs w:val="28"/>
        </w:rPr>
      </w:pPr>
      <w:r>
        <w:rPr>
          <w:b/>
          <w:sz w:val="28"/>
          <w:szCs w:val="28"/>
        </w:rPr>
        <w:t>(22</w:t>
      </w:r>
      <w:r>
        <w:rPr>
          <w:b/>
          <w:sz w:val="28"/>
          <w:szCs w:val="28"/>
        </w:rPr>
        <w:t>.02.2012.)</w:t>
      </w:r>
    </w:p>
    <w:p w:rsidR="00D1209F" w:rsidRDefault="00D1209F" w:rsidP="00D1209F">
      <w:pPr>
        <w:widowControl/>
        <w:shd w:val="clear" w:color="auto" w:fill="FFFFFF"/>
        <w:jc w:val="center"/>
        <w:rPr>
          <w:rFonts w:ascii="Verdana" w:eastAsia="Times New Roman" w:hAnsi="Verdana"/>
          <w:color w:val="000000"/>
          <w:sz w:val="20"/>
          <w:szCs w:val="20"/>
          <w:lang w:eastAsia="lv-LV"/>
        </w:rPr>
      </w:pPr>
    </w:p>
    <w:p w:rsidR="00D1209F" w:rsidRDefault="00D1209F" w:rsidP="00AD7C90">
      <w:pPr>
        <w:widowControl/>
        <w:shd w:val="clear" w:color="auto" w:fill="FFFFFF"/>
        <w:rPr>
          <w:rFonts w:ascii="Verdana" w:eastAsia="Times New Roman" w:hAnsi="Verdana"/>
          <w:color w:val="000000"/>
          <w:sz w:val="20"/>
          <w:szCs w:val="20"/>
          <w:lang w:eastAsia="lv-LV"/>
        </w:rPr>
      </w:pPr>
    </w:p>
    <w:p w:rsidR="00D1209F" w:rsidRDefault="00D1209F" w:rsidP="00AD7C90">
      <w:pPr>
        <w:widowControl/>
        <w:shd w:val="clear" w:color="auto" w:fill="FFFFFF"/>
        <w:rPr>
          <w:rFonts w:ascii="Verdana" w:eastAsia="Times New Roman" w:hAnsi="Verdana"/>
          <w:color w:val="000000"/>
          <w:sz w:val="20"/>
          <w:szCs w:val="20"/>
          <w:lang w:eastAsia="lv-LV"/>
        </w:rPr>
      </w:pPr>
    </w:p>
    <w:p w:rsidR="00D1209F" w:rsidRDefault="00D1209F" w:rsidP="00AD7C90">
      <w:pPr>
        <w:widowControl/>
        <w:shd w:val="clear" w:color="auto" w:fill="FFFFFF"/>
        <w:rPr>
          <w:rFonts w:ascii="Verdana" w:eastAsia="Times New Roman" w:hAnsi="Verdana"/>
          <w:color w:val="000000"/>
          <w:sz w:val="20"/>
          <w:szCs w:val="20"/>
          <w:lang w:eastAsia="lv-LV"/>
        </w:rPr>
      </w:pPr>
    </w:p>
    <w:p w:rsidR="00D1209F" w:rsidRDefault="00D1209F" w:rsidP="00AD7C90">
      <w:pPr>
        <w:widowControl/>
        <w:shd w:val="clear" w:color="auto" w:fill="FFFFFF"/>
        <w:rPr>
          <w:rFonts w:ascii="Verdana" w:eastAsia="Times New Roman" w:hAnsi="Verdana"/>
          <w:color w:val="000000"/>
          <w:sz w:val="20"/>
          <w:szCs w:val="20"/>
          <w:lang w:eastAsia="lv-LV"/>
        </w:rPr>
      </w:pPr>
    </w:p>
    <w:p w:rsidR="00D1209F" w:rsidRDefault="00D1209F" w:rsidP="00AD7C90">
      <w:pPr>
        <w:widowControl/>
        <w:shd w:val="clear" w:color="auto" w:fill="FFFFFF"/>
        <w:rPr>
          <w:rFonts w:ascii="Verdana" w:eastAsia="Times New Roman" w:hAnsi="Verdana"/>
          <w:color w:val="000000"/>
          <w:sz w:val="20"/>
          <w:szCs w:val="20"/>
          <w:lang w:eastAsia="lv-LV"/>
        </w:rPr>
      </w:pPr>
    </w:p>
    <w:p w:rsidR="00AD7C90" w:rsidRPr="00AD7C90" w:rsidRDefault="00AD7C90" w:rsidP="00AD7C90">
      <w:pPr>
        <w:widowControl/>
        <w:shd w:val="clear" w:color="auto" w:fill="FFFFFF"/>
        <w:rPr>
          <w:rFonts w:ascii="Verdana" w:eastAsia="Times New Roman" w:hAnsi="Verdana"/>
          <w:color w:val="000000"/>
          <w:sz w:val="18"/>
          <w:szCs w:val="18"/>
          <w:lang w:eastAsia="lv-LV"/>
        </w:rPr>
      </w:pPr>
      <w:r w:rsidRPr="00AD7C90">
        <w:rPr>
          <w:rFonts w:ascii="Verdana" w:eastAsia="Times New Roman" w:hAnsi="Verdana"/>
          <w:color w:val="000000"/>
          <w:sz w:val="20"/>
          <w:szCs w:val="20"/>
          <w:lang w:eastAsia="lv-LV"/>
        </w:rPr>
        <w:t>Labdien!</w:t>
      </w:r>
    </w:p>
    <w:p w:rsidR="00AD7C90" w:rsidRPr="00AD7C90" w:rsidRDefault="00AD7C90" w:rsidP="00AD7C90">
      <w:pPr>
        <w:widowControl/>
        <w:shd w:val="clear" w:color="auto" w:fill="FFFFFF"/>
        <w:rPr>
          <w:rFonts w:ascii="Verdana" w:eastAsia="Times New Roman" w:hAnsi="Verdana"/>
          <w:color w:val="000000"/>
          <w:sz w:val="18"/>
          <w:szCs w:val="18"/>
          <w:lang w:eastAsia="lv-LV"/>
        </w:rPr>
      </w:pPr>
      <w:r w:rsidRPr="00AD7C90">
        <w:rPr>
          <w:rFonts w:ascii="Verdana" w:eastAsia="Times New Roman" w:hAnsi="Verdana"/>
          <w:color w:val="000000"/>
          <w:sz w:val="18"/>
          <w:szCs w:val="18"/>
          <w:lang w:eastAsia="lv-LV"/>
        </w:rPr>
        <w:t> </w:t>
      </w:r>
    </w:p>
    <w:p w:rsidR="00AD7C90" w:rsidRPr="00AD7C90" w:rsidRDefault="00AD7C90" w:rsidP="00AD7C90">
      <w:pPr>
        <w:widowControl/>
        <w:shd w:val="clear" w:color="auto" w:fill="FFFFFF"/>
        <w:spacing w:after="240"/>
        <w:rPr>
          <w:rFonts w:ascii="Verdana" w:eastAsia="Times New Roman" w:hAnsi="Verdana"/>
          <w:color w:val="000000"/>
          <w:sz w:val="18"/>
          <w:szCs w:val="18"/>
          <w:lang w:eastAsia="lv-LV"/>
        </w:rPr>
      </w:pPr>
      <w:r w:rsidRPr="00AD7C90">
        <w:rPr>
          <w:rFonts w:ascii="Verdana" w:eastAsia="Times New Roman" w:hAnsi="Verdana"/>
          <w:color w:val="000000"/>
          <w:sz w:val="20"/>
          <w:szCs w:val="20"/>
          <w:lang w:eastAsia="lv-LV"/>
        </w:rPr>
        <w:t>Lūdzam komentēt 20.02.2012. precizētajā Finanšu piedāvājumā (pielikums Nr. 4) ietverto prasību:</w:t>
      </w:r>
      <w:r w:rsidRPr="00AD7C90">
        <w:rPr>
          <w:rFonts w:ascii="Verdana" w:eastAsia="Times New Roman" w:hAnsi="Verdana"/>
          <w:color w:val="000000"/>
          <w:sz w:val="20"/>
          <w:szCs w:val="20"/>
          <w:lang w:eastAsia="lv-LV"/>
        </w:rPr>
        <w:br/>
        <w:t> "•    Finanšu piedāvājuma  pozīcijās nedrīkst norādīt nulli („0”) vai nenorādīt izmaksu lielumu (neaizpildītas pozīcijas)! Šādi piedāvājumi tiks izslēgti no vērtēšanas un  noraidīti. "</w:t>
      </w:r>
      <w:r w:rsidRPr="00AD7C90">
        <w:rPr>
          <w:rFonts w:ascii="Verdana" w:eastAsia="Times New Roman" w:hAnsi="Verdana"/>
          <w:color w:val="000000"/>
          <w:sz w:val="20"/>
          <w:szCs w:val="20"/>
          <w:lang w:eastAsia="lv-LV"/>
        </w:rPr>
        <w:br/>
      </w:r>
      <w:r w:rsidRPr="00AD7C90">
        <w:rPr>
          <w:rFonts w:ascii="Verdana" w:eastAsia="Times New Roman" w:hAnsi="Verdana"/>
          <w:color w:val="000000"/>
          <w:sz w:val="20"/>
          <w:szCs w:val="20"/>
          <w:lang w:eastAsia="lv-LV"/>
        </w:rPr>
        <w:br/>
        <w:t>Saskaņā ar šo prasību pretendentam tik uzspiests norādīt pakalpojuma cenas par pozīcijām, kurām šādas maksas praksē netiek piemērotas nevienam pasūtītājam, jo atlīdzība (komisija) tiek saņemta no pakalpojuma sniedzēja. </w:t>
      </w:r>
      <w:r w:rsidRPr="00AD7C90">
        <w:rPr>
          <w:rFonts w:ascii="Verdana" w:eastAsia="Times New Roman" w:hAnsi="Verdana"/>
          <w:color w:val="000000"/>
          <w:sz w:val="20"/>
          <w:szCs w:val="20"/>
          <w:lang w:eastAsia="lv-LV"/>
        </w:rPr>
        <w:br/>
      </w:r>
      <w:r w:rsidRPr="00AD7C90">
        <w:rPr>
          <w:rFonts w:ascii="Verdana" w:eastAsia="Times New Roman" w:hAnsi="Verdana"/>
          <w:color w:val="000000"/>
          <w:sz w:val="20"/>
          <w:szCs w:val="20"/>
          <w:lang w:eastAsia="lv-LV"/>
        </w:rPr>
        <w:br/>
        <w:t>Ņemot vērā precizējumos ietverto prasību (pozīcijās nedrīkst norādīt nulli)</w:t>
      </w:r>
      <w:r w:rsidRPr="00AD7C90">
        <w:rPr>
          <w:rFonts w:ascii="Verdana" w:eastAsia="Times New Roman" w:hAnsi="Verdana"/>
          <w:color w:val="000000"/>
          <w:lang w:eastAsia="lv-LV"/>
        </w:rPr>
        <w:t> un Iepirkuma nolikuma punktu 11.1 (Iepirkumu komisija izvēlēsies piedāvājumu ar zemāko cenu.) , pieļaujam, ka lielai daļai pretendentu Finanšu piedāvājuma visas 34 ailes tiks aizpildītas ar vērtību 0.01 LVL par kopējo summu 0.34 LVL un būs sagatavoti argumentēti paskaidrojumi šādai maksai saskaņā ar nolikuma 11.6. punktu (Nepamatoti lēts piedāvājums) .</w:t>
      </w:r>
    </w:p>
    <w:p w:rsidR="00AD7C90" w:rsidRPr="00AD7C90" w:rsidRDefault="00AD7C90" w:rsidP="00AD7C90">
      <w:pPr>
        <w:widowControl/>
        <w:shd w:val="clear" w:color="auto" w:fill="FFFFFF"/>
        <w:rPr>
          <w:rFonts w:ascii="Verdana" w:eastAsia="Times New Roman" w:hAnsi="Verdana"/>
          <w:color w:val="000000"/>
          <w:sz w:val="18"/>
          <w:szCs w:val="18"/>
          <w:lang w:eastAsia="lv-LV"/>
        </w:rPr>
      </w:pPr>
      <w:r w:rsidRPr="00AD7C90">
        <w:rPr>
          <w:rFonts w:ascii="Verdana" w:eastAsia="Times New Roman" w:hAnsi="Verdana"/>
          <w:color w:val="000000"/>
          <w:sz w:val="18"/>
          <w:szCs w:val="18"/>
          <w:lang w:eastAsia="lv-LV"/>
        </w:rPr>
        <w:t> </w:t>
      </w:r>
    </w:p>
    <w:p w:rsidR="00637264" w:rsidRDefault="00637264"/>
    <w:p w:rsidR="00AD7C90" w:rsidRPr="00D1209F" w:rsidRDefault="00AD7C90">
      <w:pPr>
        <w:rPr>
          <w:b/>
          <w:sz w:val="28"/>
          <w:szCs w:val="28"/>
        </w:rPr>
      </w:pPr>
      <w:r w:rsidRPr="00D1209F">
        <w:rPr>
          <w:b/>
          <w:sz w:val="28"/>
          <w:szCs w:val="28"/>
        </w:rPr>
        <w:t>Atbilde</w:t>
      </w:r>
    </w:p>
    <w:p w:rsidR="00AD7C90" w:rsidRDefault="00AD7C90"/>
    <w:p w:rsidR="00D1209F" w:rsidRDefault="00AD7C90" w:rsidP="00F539E4">
      <w:pPr>
        <w:jc w:val="both"/>
      </w:pPr>
      <w:r>
        <w:t>Atbilde ir ietverta jautājumā- pretendents saņem maksu par sniegto pakalpojumu no pasūtītāja, bet ne tieši no pasūtītāja, bet no gala pakalpojumu sniedzēja- lidsabiedrības, viesnīcas, apdrošināšanas kompānijas, par kura piedāvāto produktu +pretendenta sniegto pakalpojumu pasūtītājs ir samaksājis.Tādejādi pretendenta cena nevienā gadījumā nav 0 vai bezmaksas pakalpojumi- tie ir maksas pakalpojumi, kurus Pasūtītājs samaksā, veicot samaksu par gala pakalpojumu</w:t>
      </w:r>
      <w:r w:rsidR="00F539E4">
        <w:t>- lidmašīnas, autobusa biļeti vai naktsmītnēm</w:t>
      </w:r>
      <w:bookmarkStart w:id="0" w:name="_GoBack"/>
      <w:bookmarkEnd w:id="0"/>
      <w:r>
        <w:t>.</w:t>
      </w:r>
    </w:p>
    <w:p w:rsidR="00D1209F" w:rsidRPr="00D1209F" w:rsidRDefault="00D1209F" w:rsidP="00F539E4">
      <w:pPr>
        <w:jc w:val="both"/>
        <w:rPr>
          <w:b/>
        </w:rPr>
      </w:pPr>
      <w:r w:rsidRPr="00D1209F">
        <w:rPr>
          <w:b/>
        </w:rPr>
        <w:t>Pasūtītājs sagaida, ka pretendents iesniegs savām izmaksām atbilstošu piedāvājumu.</w:t>
      </w:r>
    </w:p>
    <w:p w:rsidR="00AD7C90" w:rsidRDefault="00D1209F" w:rsidP="00F539E4">
      <w:pPr>
        <w:jc w:val="both"/>
      </w:pPr>
      <w:r>
        <w:t>Kā jau tika paskaidrots, ja pretendents kādā izmaksu pozīcijā norādīs „0” vai nenorādīs neko, Pasūtītajs šādus piedāvājumus uzskatīs par neatbilstošiem un izslēgs no vērtēšanas.</w:t>
      </w:r>
      <w:r w:rsidR="00AD7C90">
        <w:t xml:space="preserve"> </w:t>
      </w:r>
    </w:p>
    <w:sectPr w:rsidR="00AD7C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90"/>
    <w:rsid w:val="00637264"/>
    <w:rsid w:val="00AD7C90"/>
    <w:rsid w:val="00B82374"/>
    <w:rsid w:val="00D1209F"/>
    <w:rsid w:val="00F539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AD7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AD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362224">
      <w:bodyDiv w:val="1"/>
      <w:marLeft w:val="0"/>
      <w:marRight w:val="0"/>
      <w:marTop w:val="0"/>
      <w:marBottom w:val="0"/>
      <w:divBdr>
        <w:top w:val="none" w:sz="0" w:space="0" w:color="auto"/>
        <w:left w:val="none" w:sz="0" w:space="0" w:color="auto"/>
        <w:bottom w:val="none" w:sz="0" w:space="0" w:color="auto"/>
        <w:right w:val="none" w:sz="0" w:space="0" w:color="auto"/>
      </w:divBdr>
      <w:divsChild>
        <w:div w:id="632754243">
          <w:marLeft w:val="0"/>
          <w:marRight w:val="0"/>
          <w:marTop w:val="0"/>
          <w:marBottom w:val="0"/>
          <w:divBdr>
            <w:top w:val="none" w:sz="0" w:space="0" w:color="auto"/>
            <w:left w:val="none" w:sz="0" w:space="0" w:color="auto"/>
            <w:bottom w:val="none" w:sz="0" w:space="0" w:color="auto"/>
            <w:right w:val="none" w:sz="0" w:space="0" w:color="auto"/>
          </w:divBdr>
        </w:div>
        <w:div w:id="1642881924">
          <w:marLeft w:val="0"/>
          <w:marRight w:val="0"/>
          <w:marTop w:val="0"/>
          <w:marBottom w:val="0"/>
          <w:divBdr>
            <w:top w:val="none" w:sz="0" w:space="0" w:color="auto"/>
            <w:left w:val="none" w:sz="0" w:space="0" w:color="auto"/>
            <w:bottom w:val="none" w:sz="0" w:space="0" w:color="auto"/>
            <w:right w:val="none" w:sz="0" w:space="0" w:color="auto"/>
          </w:divBdr>
        </w:div>
        <w:div w:id="1616862446">
          <w:marLeft w:val="0"/>
          <w:marRight w:val="0"/>
          <w:marTop w:val="0"/>
          <w:marBottom w:val="0"/>
          <w:divBdr>
            <w:top w:val="none" w:sz="0" w:space="0" w:color="auto"/>
            <w:left w:val="none" w:sz="0" w:space="0" w:color="auto"/>
            <w:bottom w:val="none" w:sz="0" w:space="0" w:color="auto"/>
            <w:right w:val="none" w:sz="0" w:space="0" w:color="auto"/>
          </w:divBdr>
        </w:div>
        <w:div w:id="119053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1284</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2012-02-22T14:48:00Z</dcterms:created>
  <dcterms:modified xsi:type="dcterms:W3CDTF">2012-02-22T15:08:00Z</dcterms:modified>
</cp:coreProperties>
</file>