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69" w:rsidRDefault="001B1A69" w:rsidP="001B1A69">
      <w:pPr>
        <w:jc w:val="right"/>
        <w:rPr>
          <w:i/>
          <w:lang w:val="lv-LV"/>
        </w:rPr>
      </w:pPr>
    </w:p>
    <w:p w:rsidR="001B1A69" w:rsidRDefault="001B1A69" w:rsidP="001B1A69">
      <w:pPr>
        <w:rPr>
          <w:i/>
          <w:sz w:val="28"/>
          <w:szCs w:val="28"/>
          <w:lang w:val="lv-LV"/>
        </w:rPr>
      </w:pPr>
      <w:r>
        <w:rPr>
          <w:i/>
          <w:sz w:val="28"/>
          <w:szCs w:val="28"/>
          <w:lang w:val="lv-LV"/>
        </w:rPr>
        <w:tab/>
      </w:r>
    </w:p>
    <w:p w:rsidR="001B1A69" w:rsidRPr="00A574CC" w:rsidRDefault="001B1A69" w:rsidP="008C1273">
      <w:pPr>
        <w:pStyle w:val="Heading1"/>
        <w:jc w:val="center"/>
        <w:rPr>
          <w:sz w:val="32"/>
          <w:szCs w:val="32"/>
          <w:lang w:val="lv-LV"/>
        </w:rPr>
      </w:pPr>
      <w:r w:rsidRPr="00A574CC">
        <w:rPr>
          <w:sz w:val="32"/>
          <w:szCs w:val="32"/>
          <w:lang w:val="lv-LV"/>
        </w:rPr>
        <w:t xml:space="preserve">PAKALPOJUMU </w:t>
      </w:r>
      <w:smartTag w:uri="schemas-tilde-lv/tildestengine" w:element="veidnes">
        <w:smartTagPr>
          <w:attr w:name="id" w:val="-1"/>
          <w:attr w:name="baseform" w:val="LĪGUMS"/>
          <w:attr w:name="text" w:val="LĪGUMS"/>
        </w:smartTagPr>
        <w:r w:rsidRPr="00A574CC">
          <w:rPr>
            <w:sz w:val="32"/>
            <w:szCs w:val="32"/>
            <w:lang w:val="lv-LV"/>
          </w:rPr>
          <w:t>LĪGUMS</w:t>
        </w:r>
      </w:smartTag>
      <w:r w:rsidRPr="00A574CC">
        <w:rPr>
          <w:sz w:val="32"/>
          <w:szCs w:val="32"/>
          <w:lang w:val="lv-LV"/>
        </w:rPr>
        <w:t xml:space="preserve"> Nr</w:t>
      </w:r>
      <w:r w:rsidR="008C1273" w:rsidRPr="00A574CC">
        <w:rPr>
          <w:sz w:val="32"/>
          <w:szCs w:val="32"/>
          <w:lang w:val="lv-LV"/>
        </w:rPr>
        <w:t>. 1-26.15/184</w:t>
      </w:r>
    </w:p>
    <w:p w:rsidR="001B1A69" w:rsidRPr="00A574CC" w:rsidRDefault="008C1273" w:rsidP="008C1273">
      <w:pPr>
        <w:pStyle w:val="Heading6"/>
        <w:jc w:val="both"/>
        <w:rPr>
          <w:rFonts w:ascii="Times New Roman" w:hAnsi="Times New Roman"/>
          <w:sz w:val="24"/>
          <w:szCs w:val="24"/>
          <w:lang w:val="lv-LV"/>
        </w:rPr>
      </w:pPr>
      <w:r w:rsidRPr="00A574CC">
        <w:rPr>
          <w:rFonts w:ascii="Times New Roman" w:hAnsi="Times New Roman"/>
          <w:sz w:val="24"/>
          <w:szCs w:val="24"/>
          <w:lang w:val="lv-LV"/>
        </w:rPr>
        <w:t>Cēs</w:t>
      </w:r>
      <w:r w:rsidR="00A574CC">
        <w:rPr>
          <w:rFonts w:ascii="Times New Roman" w:hAnsi="Times New Roman"/>
          <w:sz w:val="24"/>
          <w:szCs w:val="24"/>
          <w:lang w:val="lv-LV"/>
        </w:rPr>
        <w:t xml:space="preserve">īs, </w:t>
      </w:r>
      <w:r w:rsidR="00A574CC">
        <w:rPr>
          <w:rFonts w:ascii="Times New Roman" w:hAnsi="Times New Roman"/>
          <w:sz w:val="24"/>
          <w:szCs w:val="24"/>
          <w:lang w:val="lv-LV"/>
        </w:rPr>
        <w:tab/>
      </w:r>
      <w:r w:rsidRPr="00A574CC">
        <w:rPr>
          <w:rFonts w:ascii="Times New Roman" w:hAnsi="Times New Roman"/>
          <w:sz w:val="24"/>
          <w:szCs w:val="24"/>
          <w:lang w:val="lv-LV"/>
        </w:rPr>
        <w:t xml:space="preserve">                           </w:t>
      </w:r>
      <w:r w:rsidR="00A574CC">
        <w:rPr>
          <w:rFonts w:ascii="Times New Roman" w:hAnsi="Times New Roman"/>
          <w:sz w:val="24"/>
          <w:szCs w:val="24"/>
          <w:lang w:val="lv-LV"/>
        </w:rPr>
        <w:t xml:space="preserve">                                                               </w:t>
      </w:r>
      <w:r w:rsidRPr="00A574CC">
        <w:rPr>
          <w:rFonts w:ascii="Times New Roman" w:hAnsi="Times New Roman"/>
          <w:sz w:val="24"/>
          <w:szCs w:val="24"/>
          <w:lang w:val="lv-LV"/>
        </w:rPr>
        <w:t>2013.gada 18.oktobrī</w:t>
      </w:r>
    </w:p>
    <w:p w:rsidR="00A574CC" w:rsidRDefault="00A574CC" w:rsidP="001B1A69">
      <w:pPr>
        <w:spacing w:before="120"/>
        <w:jc w:val="both"/>
        <w:rPr>
          <w:b/>
          <w:lang w:val="lv-LV"/>
        </w:rPr>
      </w:pPr>
    </w:p>
    <w:p w:rsidR="001B1A69" w:rsidRPr="00A574CC" w:rsidRDefault="001B1A69" w:rsidP="001B1A69">
      <w:pPr>
        <w:spacing w:before="120"/>
        <w:jc w:val="both"/>
        <w:rPr>
          <w:lang w:val="lv-LV"/>
        </w:rPr>
      </w:pPr>
      <w:r w:rsidRPr="00A574CC">
        <w:rPr>
          <w:b/>
          <w:lang w:val="lv-LV"/>
        </w:rPr>
        <w:t>Vidzemes plānošanas reģions</w:t>
      </w:r>
      <w:r w:rsidRPr="00A574CC">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1B1A69" w:rsidRPr="00A574CC" w:rsidRDefault="001B1A69" w:rsidP="001B1A69">
      <w:pPr>
        <w:jc w:val="both"/>
        <w:rPr>
          <w:lang w:val="lv-LV"/>
        </w:rPr>
      </w:pPr>
      <w:r w:rsidRPr="00A574CC">
        <w:rPr>
          <w:lang w:val="lv-LV"/>
        </w:rPr>
        <w:t xml:space="preserve">un </w:t>
      </w:r>
    </w:p>
    <w:p w:rsidR="001B1A69" w:rsidRDefault="001B1A69" w:rsidP="001B1A69">
      <w:pPr>
        <w:jc w:val="both"/>
        <w:rPr>
          <w:lang w:val="lv-LV"/>
        </w:rPr>
      </w:pPr>
      <w:r w:rsidRPr="00A574CC">
        <w:rPr>
          <w:b/>
          <w:lang w:val="lv-LV"/>
        </w:rPr>
        <w:t>SIA „ELPA-2”</w:t>
      </w:r>
      <w:r w:rsidRPr="00A574CC">
        <w:rPr>
          <w:lang w:val="lv-LV"/>
        </w:rPr>
        <w:t>, reģistrācijas Nr. LV40103064334, juridiskā adrese – Doma laukums</w:t>
      </w:r>
      <w:r>
        <w:rPr>
          <w:lang w:val="lv-LV"/>
        </w:rPr>
        <w:t xml:space="preserve"> 1, Rīga, LV-1050, kura</w:t>
      </w:r>
      <w:r w:rsidR="00722601">
        <w:rPr>
          <w:lang w:val="lv-LV"/>
        </w:rPr>
        <w:t>s</w:t>
      </w:r>
      <w:r>
        <w:rPr>
          <w:lang w:val="lv-LV"/>
        </w:rPr>
        <w:t xml:space="preserve"> vārdā saskaņā ar statūtiem rīkojas Sandis </w:t>
      </w:r>
      <w:proofErr w:type="spellStart"/>
      <w:r>
        <w:rPr>
          <w:lang w:val="lv-LV"/>
        </w:rPr>
        <w:t>Solims</w:t>
      </w:r>
      <w:proofErr w:type="spellEnd"/>
      <w:r>
        <w:rPr>
          <w:lang w:val="lv-LV"/>
        </w:rPr>
        <w:t xml:space="preserve">, turpmāk tekstā- Izpildītājs, no otras puses, abi kopā un katrs atsevišķi saukta Puse (Puses), </w:t>
      </w:r>
    </w:p>
    <w:p w:rsidR="001B1A69" w:rsidRDefault="001B1A69" w:rsidP="001B1A69">
      <w:pPr>
        <w:jc w:val="both"/>
        <w:rPr>
          <w:lang w:val="lv-LV"/>
        </w:rPr>
      </w:pPr>
    </w:p>
    <w:p w:rsidR="001B1A69" w:rsidRPr="00722601" w:rsidRDefault="001B1A69" w:rsidP="001B1A69">
      <w:pPr>
        <w:jc w:val="both"/>
        <w:rPr>
          <w:b/>
          <w:bCs/>
          <w:lang w:val="lv-LV"/>
        </w:rPr>
      </w:pPr>
      <w:r>
        <w:rPr>
          <w:lang w:val="lv-LV"/>
        </w:rPr>
        <w:t>ņemot vērā Izpildītāja piedāvājumu iepirkumam „</w:t>
      </w:r>
      <w:r>
        <w:rPr>
          <w:color w:val="111111"/>
          <w:lang w:val="lv-LV" w:eastAsia="lv-LV"/>
        </w:rPr>
        <w:t>Semināra organizēšanas pakalpojumi</w:t>
      </w:r>
      <w:r>
        <w:rPr>
          <w:bCs/>
          <w:lang w:val="lv-LV"/>
        </w:rPr>
        <w:t xml:space="preserve"> </w:t>
      </w:r>
      <w:proofErr w:type="spellStart"/>
      <w:r>
        <w:rPr>
          <w:bCs/>
          <w:lang w:val="lv-LV"/>
        </w:rPr>
        <w:t>Interreg</w:t>
      </w:r>
      <w:proofErr w:type="spellEnd"/>
      <w:r>
        <w:rPr>
          <w:bCs/>
          <w:lang w:val="lv-LV"/>
        </w:rPr>
        <w:t xml:space="preserve"> IVC projektam </w:t>
      </w:r>
      <w:r>
        <w:rPr>
          <w:iCs/>
          <w:lang w:val="lv-LV"/>
        </w:rPr>
        <w:t>GRISI PLUS</w:t>
      </w:r>
      <w:r>
        <w:rPr>
          <w:color w:val="111111"/>
          <w:lang w:val="lv-LV" w:eastAsia="lv-LV"/>
        </w:rPr>
        <w:t xml:space="preserve">” </w:t>
      </w:r>
      <w:r>
        <w:rPr>
          <w:lang w:val="lv-LV"/>
        </w:rPr>
        <w:t>(Iepirkuma identifikācijas Nr. VPR/2013/25/</w:t>
      </w:r>
      <w:proofErr w:type="spellStart"/>
      <w:r>
        <w:rPr>
          <w:lang w:val="lv-LV"/>
        </w:rPr>
        <w:t>GrisiPLUS</w:t>
      </w:r>
      <w:proofErr w:type="spellEnd"/>
      <w:r>
        <w:rPr>
          <w:lang w:val="lv-LV"/>
        </w:rPr>
        <w:t xml:space="preserve">) un iepirkuma komisijas </w:t>
      </w:r>
      <w:r w:rsidR="00722601">
        <w:rPr>
          <w:lang w:val="lv-LV"/>
        </w:rPr>
        <w:t>17.10.2</w:t>
      </w:r>
      <w:r>
        <w:rPr>
          <w:lang w:val="lv-LV"/>
        </w:rPr>
        <w:t>013. lēmumu par tiesību piešķiršanu slēgt iepirkuma līgumu,</w:t>
      </w:r>
    </w:p>
    <w:p w:rsidR="001B1A69" w:rsidRDefault="001B1A69" w:rsidP="001B1A69">
      <w:pPr>
        <w:jc w:val="both"/>
        <w:rPr>
          <w:lang w:val="lv-LV"/>
        </w:rPr>
      </w:pPr>
      <w:r>
        <w:rPr>
          <w:lang w:val="lv-LV"/>
        </w:rPr>
        <w:t>noslēdz šādu līgumu</w:t>
      </w:r>
      <w:r w:rsidR="00722601">
        <w:rPr>
          <w:lang w:val="lv-LV"/>
        </w:rPr>
        <w:t xml:space="preserve"> (turpmāk tekstā- Līgums)</w:t>
      </w:r>
      <w:r>
        <w:rPr>
          <w:lang w:val="lv-LV"/>
        </w:rPr>
        <w:t xml:space="preserve">:  </w:t>
      </w:r>
    </w:p>
    <w:p w:rsidR="001B1A69" w:rsidRDefault="001B1A69" w:rsidP="001B1A69">
      <w:pPr>
        <w:pStyle w:val="Heading3"/>
        <w:jc w:val="center"/>
        <w:rPr>
          <w:rFonts w:ascii="Times New Roman" w:hAnsi="Times New Roman"/>
          <w:sz w:val="24"/>
          <w:szCs w:val="24"/>
          <w:lang w:val="lv-LV"/>
        </w:rPr>
      </w:pPr>
      <w:r>
        <w:rPr>
          <w:rFonts w:ascii="Times New Roman" w:hAnsi="Times New Roman"/>
          <w:sz w:val="24"/>
          <w:szCs w:val="24"/>
          <w:lang w:val="lv-LV"/>
        </w:rPr>
        <w:t>I Līguma priekšmets</w:t>
      </w:r>
    </w:p>
    <w:p w:rsidR="001B1A69" w:rsidRDefault="008C1273" w:rsidP="001B1A69">
      <w:pPr>
        <w:pStyle w:val="Heading3"/>
        <w:numPr>
          <w:ilvl w:val="1"/>
          <w:numId w:val="1"/>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w:t>
      </w:r>
      <w:r w:rsidR="001B1A69">
        <w:rPr>
          <w:rFonts w:ascii="Times New Roman" w:hAnsi="Times New Roman"/>
          <w:b w:val="0"/>
          <w:color w:val="000000"/>
          <w:sz w:val="24"/>
          <w:szCs w:val="24"/>
          <w:lang w:val="lv-LV"/>
        </w:rPr>
        <w:t xml:space="preserve">Izpildītājs apņemas sniegt semināra organizēšanas pakalpojumus saskaņā ar </w:t>
      </w:r>
      <w:r w:rsidR="001B1A69">
        <w:rPr>
          <w:rFonts w:ascii="Times New Roman" w:hAnsi="Times New Roman"/>
          <w:b w:val="0"/>
          <w:sz w:val="24"/>
          <w:szCs w:val="24"/>
          <w:lang w:val="lv-LV"/>
        </w:rPr>
        <w:t>iepirkuma „</w:t>
      </w:r>
      <w:r w:rsidR="001B1A69">
        <w:rPr>
          <w:rFonts w:ascii="Times New Roman" w:hAnsi="Times New Roman"/>
          <w:b w:val="0"/>
          <w:color w:val="111111"/>
          <w:sz w:val="24"/>
          <w:szCs w:val="24"/>
          <w:lang w:val="lv-LV" w:eastAsia="lv-LV"/>
        </w:rPr>
        <w:t xml:space="preserve"> Semināra organizēšanas pakalpojumi</w:t>
      </w:r>
      <w:r w:rsidR="001B1A69">
        <w:rPr>
          <w:rFonts w:ascii="Times New Roman" w:hAnsi="Times New Roman"/>
          <w:b w:val="0"/>
          <w:bCs w:val="0"/>
          <w:sz w:val="24"/>
          <w:szCs w:val="24"/>
          <w:lang w:val="lv-LV"/>
        </w:rPr>
        <w:t xml:space="preserve"> </w:t>
      </w:r>
      <w:proofErr w:type="spellStart"/>
      <w:r w:rsidR="001B1A69">
        <w:rPr>
          <w:rFonts w:ascii="Times New Roman" w:hAnsi="Times New Roman"/>
          <w:b w:val="0"/>
          <w:bCs w:val="0"/>
          <w:sz w:val="24"/>
          <w:szCs w:val="24"/>
          <w:lang w:val="lv-LV"/>
        </w:rPr>
        <w:t>Interreg</w:t>
      </w:r>
      <w:proofErr w:type="spellEnd"/>
      <w:r w:rsidR="001B1A69">
        <w:rPr>
          <w:rFonts w:ascii="Times New Roman" w:hAnsi="Times New Roman"/>
          <w:b w:val="0"/>
          <w:bCs w:val="0"/>
          <w:sz w:val="24"/>
          <w:szCs w:val="24"/>
          <w:lang w:val="lv-LV"/>
        </w:rPr>
        <w:t xml:space="preserve"> IVC projektam </w:t>
      </w:r>
      <w:r w:rsidR="001B1A69">
        <w:rPr>
          <w:rFonts w:ascii="Times New Roman" w:hAnsi="Times New Roman"/>
          <w:b w:val="0"/>
          <w:iCs/>
          <w:sz w:val="24"/>
          <w:szCs w:val="24"/>
          <w:lang w:val="lv-LV"/>
        </w:rPr>
        <w:t>GRISI PLUS”</w:t>
      </w:r>
      <w:r w:rsidR="001B1A69">
        <w:rPr>
          <w:rFonts w:ascii="Times New Roman" w:hAnsi="Times New Roman"/>
          <w:b w:val="0"/>
          <w:bCs w:val="0"/>
          <w:sz w:val="24"/>
          <w:szCs w:val="24"/>
          <w:lang w:val="lv-LV"/>
        </w:rPr>
        <w:t xml:space="preserve"> </w:t>
      </w:r>
      <w:r w:rsidR="001B1A69">
        <w:rPr>
          <w:rFonts w:ascii="Times New Roman" w:hAnsi="Times New Roman"/>
          <w:b w:val="0"/>
          <w:sz w:val="24"/>
          <w:szCs w:val="24"/>
          <w:lang w:val="lv-LV"/>
        </w:rPr>
        <w:t>tehnisko specifikāciju ( Līguma pielikums Nr.1.) un Izpildītāja piedāvājumu (Līguma pielikums Nr.2.).</w:t>
      </w:r>
    </w:p>
    <w:p w:rsidR="001B1A69" w:rsidRDefault="001B1A69" w:rsidP="001B1A69">
      <w:pPr>
        <w:jc w:val="both"/>
        <w:rPr>
          <w:lang w:val="lv-LV"/>
        </w:rPr>
      </w:pPr>
      <w:r>
        <w:rPr>
          <w:color w:val="000000"/>
          <w:lang w:val="es-CO"/>
        </w:rPr>
        <w:t>1.2. P</w:t>
      </w:r>
      <w:r>
        <w:rPr>
          <w:lang w:val="es-CO"/>
        </w:rPr>
        <w:t xml:space="preserve">akalpojumu sniegšanas vieta un termiņš- </w:t>
      </w:r>
      <w:r>
        <w:rPr>
          <w:rStyle w:val="doclead"/>
          <w:bCs/>
          <w:lang w:val="es-CO" w:eastAsia="ar-SA"/>
        </w:rPr>
        <w:t>SPA kūrorts “Mārcienas muiža”</w:t>
      </w:r>
      <w:r>
        <w:rPr>
          <w:rStyle w:val="doclead"/>
          <w:bCs/>
          <w:lang w:val="lv-LV" w:eastAsia="ar-SA"/>
        </w:rPr>
        <w:t xml:space="preserve">, </w:t>
      </w:r>
      <w:r>
        <w:rPr>
          <w:bCs/>
          <w:lang w:val="lv-LV" w:eastAsia="ar-SA"/>
        </w:rPr>
        <w:t xml:space="preserve">2013.gada 27. un 28. novembrī . </w:t>
      </w:r>
    </w:p>
    <w:p w:rsidR="001B1A69" w:rsidRDefault="001B1A69" w:rsidP="001B1A69">
      <w:pPr>
        <w:rPr>
          <w:color w:val="000000"/>
          <w:shd w:val="clear" w:color="auto" w:fill="FFFFFF"/>
        </w:rPr>
      </w:pPr>
      <w:r>
        <w:rPr>
          <w:lang w:val="lv-LV"/>
        </w:rPr>
        <w:t xml:space="preserve">1.3. Līgums tiek finansēts </w:t>
      </w:r>
      <w:proofErr w:type="spellStart"/>
      <w:r>
        <w:rPr>
          <w:lang w:val="lv-LV"/>
        </w:rPr>
        <w:t>Interreg</w:t>
      </w:r>
      <w:proofErr w:type="spellEnd"/>
      <w:r>
        <w:rPr>
          <w:lang w:val="lv-LV"/>
        </w:rPr>
        <w:t xml:space="preserve"> IVC p</w:t>
      </w:r>
      <w:r>
        <w:rPr>
          <w:bCs/>
          <w:kern w:val="36"/>
          <w:lang w:val="lv-LV" w:eastAsia="lv-LV"/>
        </w:rPr>
        <w:t xml:space="preserve">rojekta </w:t>
      </w:r>
      <w:r>
        <w:rPr>
          <w:color w:val="000000"/>
          <w:sz w:val="28"/>
          <w:szCs w:val="28"/>
        </w:rPr>
        <w:t>„</w:t>
      </w:r>
      <w:proofErr w:type="spellStart"/>
      <w:r>
        <w:rPr>
          <w:color w:val="000000"/>
          <w:shd w:val="clear" w:color="auto" w:fill="FFFFFF"/>
        </w:rPr>
        <w:t>Lauku</w:t>
      </w:r>
      <w:proofErr w:type="spellEnd"/>
      <w:r>
        <w:rPr>
          <w:color w:val="000000"/>
          <w:shd w:val="clear" w:color="auto" w:fill="FFFFFF"/>
        </w:rPr>
        <w:t xml:space="preserve"> </w:t>
      </w:r>
      <w:proofErr w:type="spellStart"/>
      <w:r>
        <w:rPr>
          <w:color w:val="000000"/>
          <w:shd w:val="clear" w:color="auto" w:fill="FFFFFF"/>
        </w:rPr>
        <w:t>ģeomātikas</w:t>
      </w:r>
      <w:proofErr w:type="spellEnd"/>
      <w:r>
        <w:rPr>
          <w:color w:val="000000"/>
          <w:shd w:val="clear" w:color="auto" w:fill="FFFFFF"/>
        </w:rPr>
        <w:t xml:space="preserve"> </w:t>
      </w:r>
      <w:proofErr w:type="spellStart"/>
      <w:r>
        <w:rPr>
          <w:color w:val="000000"/>
          <w:shd w:val="clear" w:color="auto" w:fill="FFFFFF"/>
        </w:rPr>
        <w:t>informācijas</w:t>
      </w:r>
      <w:proofErr w:type="spellEnd"/>
      <w:r>
        <w:rPr>
          <w:color w:val="000000"/>
          <w:shd w:val="clear" w:color="auto" w:fill="FFFFFF"/>
        </w:rPr>
        <w:t xml:space="preserve"> </w:t>
      </w:r>
      <w:proofErr w:type="spellStart"/>
      <w:r>
        <w:rPr>
          <w:color w:val="000000"/>
          <w:shd w:val="clear" w:color="auto" w:fill="FFFFFF"/>
        </w:rPr>
        <w:t>sabiedrības</w:t>
      </w:r>
      <w:proofErr w:type="spellEnd"/>
      <w:r>
        <w:rPr>
          <w:color w:val="000000"/>
          <w:shd w:val="clear" w:color="auto" w:fill="FFFFFF"/>
        </w:rPr>
        <w:t xml:space="preserve"> </w:t>
      </w:r>
      <w:proofErr w:type="spellStart"/>
      <w:r>
        <w:rPr>
          <w:color w:val="000000"/>
          <w:shd w:val="clear" w:color="auto" w:fill="FFFFFF"/>
        </w:rPr>
        <w:t>iniciatīva</w:t>
      </w:r>
      <w:proofErr w:type="spellEnd"/>
      <w:r>
        <w:rPr>
          <w:color w:val="000000"/>
          <w:shd w:val="clear" w:color="auto" w:fill="FFFFFF"/>
        </w:rPr>
        <w:t xml:space="preserve"> PLUS”</w:t>
      </w:r>
      <w:r>
        <w:rPr>
          <w:lang w:val="lv-LV"/>
        </w:rPr>
        <w:t xml:space="preserve"> (GRISI PLUS)</w:t>
      </w:r>
      <w:r>
        <w:t xml:space="preserve"> (</w:t>
      </w:r>
      <w:r>
        <w:rPr>
          <w:bCs/>
        </w:rPr>
        <w:t>1070R4</w:t>
      </w:r>
      <w:r>
        <w:t>)</w:t>
      </w:r>
      <w:r>
        <w:rPr>
          <w:bCs/>
          <w:kern w:val="36"/>
          <w:lang w:val="lv-LV" w:eastAsia="lv-LV"/>
        </w:rPr>
        <w:t>ietvaros</w:t>
      </w:r>
      <w:r>
        <w:rPr>
          <w:lang w:val="lv-LV"/>
        </w:rPr>
        <w:t>.</w:t>
      </w:r>
    </w:p>
    <w:p w:rsidR="001B1A69" w:rsidRPr="008C1273" w:rsidRDefault="001B1A69" w:rsidP="001B1A69">
      <w:pPr>
        <w:pStyle w:val="Heading3"/>
        <w:jc w:val="center"/>
        <w:rPr>
          <w:rFonts w:ascii="Times New Roman" w:hAnsi="Times New Roman"/>
          <w:sz w:val="24"/>
          <w:szCs w:val="24"/>
          <w:lang w:val="lv-LV"/>
        </w:rPr>
      </w:pPr>
      <w:r w:rsidRPr="008C1273">
        <w:rPr>
          <w:rFonts w:ascii="Times New Roman" w:hAnsi="Times New Roman"/>
          <w:sz w:val="24"/>
          <w:szCs w:val="24"/>
          <w:lang w:val="lv-LV"/>
        </w:rPr>
        <w:t>II Pakalpojuma izpildes kārtība</w:t>
      </w:r>
    </w:p>
    <w:p w:rsidR="001B1A69" w:rsidRPr="008C1273" w:rsidRDefault="001B1A69" w:rsidP="001B1A69">
      <w:pPr>
        <w:pStyle w:val="BodyText"/>
        <w:spacing w:before="120"/>
        <w:jc w:val="both"/>
        <w:rPr>
          <w:rFonts w:ascii="Times New Roman" w:hAnsi="Times New Roman" w:cs="Times New Roman"/>
          <w:b w:val="0"/>
          <w:sz w:val="24"/>
        </w:rPr>
      </w:pPr>
      <w:r w:rsidRPr="008C1273">
        <w:rPr>
          <w:rFonts w:ascii="Times New Roman" w:hAnsi="Times New Roman" w:cs="Times New Roman"/>
          <w:b w:val="0"/>
          <w:sz w:val="24"/>
        </w:rPr>
        <w:t>2.1.Izpildītājs apņemas sniegt semināra organizēšanas pakalpojumus pienācīgā kvalitātē saskaņā ar Tehnisko specifikāciju, Līguma nosacījumiem un Pasūtītāja precizējošām norādēm.</w:t>
      </w:r>
    </w:p>
    <w:p w:rsidR="001B1A69" w:rsidRPr="008C1273" w:rsidRDefault="001B1A69" w:rsidP="001B1A69">
      <w:pPr>
        <w:pStyle w:val="Heading1"/>
        <w:jc w:val="both"/>
        <w:rPr>
          <w:b w:val="0"/>
          <w:sz w:val="24"/>
          <w:lang w:val="lv-LV"/>
        </w:rPr>
      </w:pPr>
      <w:r w:rsidRPr="008C1273">
        <w:rPr>
          <w:b w:val="0"/>
          <w:sz w:val="24"/>
          <w:lang w:val="lv-LV"/>
        </w:rPr>
        <w:t>2.2. Izpildītājs un Pasūtītājs saskaņo:</w:t>
      </w:r>
    </w:p>
    <w:p w:rsidR="001B1A69" w:rsidRPr="008C1273" w:rsidRDefault="001B1A69" w:rsidP="001B1A69">
      <w:pPr>
        <w:pStyle w:val="Heading1"/>
        <w:jc w:val="both"/>
        <w:rPr>
          <w:b w:val="0"/>
          <w:sz w:val="24"/>
          <w:lang w:val="lv-LV"/>
        </w:rPr>
      </w:pPr>
      <w:r w:rsidRPr="008C1273">
        <w:rPr>
          <w:b w:val="0"/>
          <w:sz w:val="24"/>
          <w:lang w:val="lv-LV"/>
        </w:rPr>
        <w:t>2.2.1.</w:t>
      </w:r>
      <w:r w:rsidRPr="008C1273">
        <w:rPr>
          <w:sz w:val="24"/>
          <w:lang w:val="lv-LV"/>
        </w:rPr>
        <w:t xml:space="preserve"> </w:t>
      </w:r>
      <w:r w:rsidRPr="008C1273">
        <w:rPr>
          <w:b w:val="0"/>
          <w:sz w:val="24"/>
          <w:lang w:val="lv-LV"/>
        </w:rPr>
        <w:t>nakšņojošo personu skaitu nedēļu pirms pasākuma norises;</w:t>
      </w:r>
    </w:p>
    <w:p w:rsidR="001B1A69" w:rsidRPr="008C1273" w:rsidRDefault="001B1A69" w:rsidP="001B1A69">
      <w:pPr>
        <w:pStyle w:val="Heading1"/>
        <w:jc w:val="both"/>
        <w:rPr>
          <w:b w:val="0"/>
          <w:bCs w:val="0"/>
          <w:sz w:val="24"/>
          <w:lang w:val="lv-LV" w:eastAsia="ar-SA"/>
        </w:rPr>
      </w:pPr>
      <w:r w:rsidRPr="008C1273">
        <w:rPr>
          <w:b w:val="0"/>
          <w:sz w:val="24"/>
          <w:lang w:val="lv-LV"/>
        </w:rPr>
        <w:t>2.2.2. p</w:t>
      </w:r>
      <w:r w:rsidRPr="008C1273">
        <w:rPr>
          <w:rStyle w:val="doclead"/>
          <w:b w:val="0"/>
          <w:bCs w:val="0"/>
          <w:sz w:val="24"/>
          <w:lang w:val="lv-LV" w:eastAsia="ar-SA"/>
        </w:rPr>
        <w:t>recīzu dalībnieku skaitu seminārā un ēdienkarti ne vēlāk kā  iepriekšējā dienā.</w:t>
      </w:r>
    </w:p>
    <w:p w:rsidR="001B1A69" w:rsidRDefault="001B1A69" w:rsidP="001B1A69">
      <w:pPr>
        <w:jc w:val="both"/>
        <w:rPr>
          <w:lang w:val="lv-LV"/>
        </w:rPr>
      </w:pPr>
      <w:r>
        <w:rPr>
          <w:lang w:val="lv-LV"/>
        </w:rPr>
        <w:t>2.3. Pēc pakalpojuma izpildes Izpildītājs iesniedz Pasūtītājam semināru organizēšanas pakalpojumu pieņemšanas nodošanas aktu 2 eksemplāros.</w:t>
      </w:r>
    </w:p>
    <w:p w:rsidR="001B1A69" w:rsidRDefault="001B1A69" w:rsidP="001B1A69">
      <w:pPr>
        <w:jc w:val="both"/>
        <w:rPr>
          <w:lang w:val="lv-LV"/>
        </w:rPr>
      </w:pPr>
      <w:r>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1B1A69" w:rsidRDefault="001B1A69" w:rsidP="001B1A69">
      <w:pPr>
        <w:jc w:val="both"/>
        <w:rPr>
          <w:lang w:val="lv-LV"/>
        </w:rPr>
      </w:pPr>
      <w:r>
        <w:rPr>
          <w:lang w:val="lv-LV"/>
        </w:rPr>
        <w:t>2.5. Ja Pasūtītājs ir sniedzis iebildumus pret Izpildītāja pieņemšanas- nodošanas aktā norādīto informāciju, Izpildītājs, pēc trūkumu novēršanas, to iesniedz atkārtoti.</w:t>
      </w:r>
    </w:p>
    <w:p w:rsidR="001B1A69" w:rsidRDefault="001B1A69" w:rsidP="001B1A69">
      <w:pPr>
        <w:jc w:val="both"/>
        <w:rPr>
          <w:lang w:val="lv-LV"/>
        </w:rPr>
      </w:pPr>
      <w:r>
        <w:rPr>
          <w:lang w:val="lv-LV"/>
        </w:rPr>
        <w:t>2.6. Pēc pakalpojumu pieņemšanas nodošanas akta parakstīšanas viens akta eksemplārs paliek pie Izpildītāja, bet viens – Pasūtītājam.</w:t>
      </w:r>
    </w:p>
    <w:p w:rsidR="001B1A69" w:rsidRDefault="001B1A69" w:rsidP="001B1A69">
      <w:pPr>
        <w:pStyle w:val="Heading3"/>
        <w:jc w:val="center"/>
        <w:rPr>
          <w:rFonts w:ascii="Times New Roman" w:hAnsi="Times New Roman"/>
          <w:sz w:val="24"/>
          <w:szCs w:val="24"/>
          <w:lang w:val="lv-LV"/>
        </w:rPr>
      </w:pPr>
      <w:r>
        <w:rPr>
          <w:rFonts w:ascii="Times New Roman" w:hAnsi="Times New Roman"/>
          <w:sz w:val="24"/>
          <w:szCs w:val="24"/>
          <w:lang w:val="lv-LV"/>
        </w:rPr>
        <w:lastRenderedPageBreak/>
        <w:t>III Izpildītāja pienākumi un tiesības</w:t>
      </w:r>
    </w:p>
    <w:p w:rsidR="001B1A69" w:rsidRPr="008C1273" w:rsidRDefault="001B1A69" w:rsidP="001B1A69">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 xml:space="preserve">3.1. </w:t>
      </w:r>
      <w:r w:rsidRPr="008C1273">
        <w:rPr>
          <w:rFonts w:ascii="Times New Roman" w:hAnsi="Times New Roman"/>
          <w:b w:val="0"/>
          <w:sz w:val="24"/>
          <w:szCs w:val="24"/>
          <w:lang w:val="lv-LV"/>
        </w:rPr>
        <w:t>Izpildītāja pienākumi:</w:t>
      </w:r>
    </w:p>
    <w:p w:rsidR="001B1A69" w:rsidRPr="008C1273" w:rsidRDefault="001B1A69" w:rsidP="001B1A69">
      <w:pPr>
        <w:pStyle w:val="BodyText"/>
        <w:numPr>
          <w:ilvl w:val="2"/>
          <w:numId w:val="2"/>
        </w:numPr>
        <w:jc w:val="both"/>
        <w:rPr>
          <w:rFonts w:ascii="Times New Roman" w:hAnsi="Times New Roman" w:cs="Times New Roman"/>
          <w:b w:val="0"/>
          <w:sz w:val="24"/>
        </w:rPr>
      </w:pPr>
      <w:r w:rsidRPr="008C1273">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1B1A69" w:rsidRPr="008C1273" w:rsidRDefault="001B1A69" w:rsidP="001B1A69">
      <w:pPr>
        <w:pStyle w:val="BodyText"/>
        <w:numPr>
          <w:ilvl w:val="2"/>
          <w:numId w:val="2"/>
        </w:numPr>
        <w:jc w:val="both"/>
        <w:rPr>
          <w:rFonts w:ascii="Times New Roman" w:hAnsi="Times New Roman" w:cs="Times New Roman"/>
          <w:b w:val="0"/>
          <w:sz w:val="24"/>
        </w:rPr>
      </w:pPr>
      <w:r w:rsidRPr="008C1273">
        <w:rPr>
          <w:rFonts w:ascii="Times New Roman" w:hAnsi="Times New Roman" w:cs="Times New Roman"/>
          <w:b w:val="0"/>
          <w:sz w:val="24"/>
        </w:rPr>
        <w:t>nekavējoties informēt Pasūtīju par apstākļiem, kuri var kavēt pakalpojuma sniegšanu;</w:t>
      </w:r>
    </w:p>
    <w:p w:rsidR="001B1A69" w:rsidRPr="008C1273" w:rsidRDefault="001B1A69" w:rsidP="001B1A69">
      <w:pPr>
        <w:pStyle w:val="BodyText"/>
        <w:numPr>
          <w:ilvl w:val="1"/>
          <w:numId w:val="2"/>
        </w:numPr>
        <w:jc w:val="both"/>
        <w:rPr>
          <w:rFonts w:ascii="Times New Roman" w:hAnsi="Times New Roman" w:cs="Times New Roman"/>
          <w:b w:val="0"/>
          <w:sz w:val="24"/>
        </w:rPr>
      </w:pPr>
      <w:r w:rsidRPr="008C1273">
        <w:rPr>
          <w:rFonts w:ascii="Times New Roman" w:hAnsi="Times New Roman" w:cs="Times New Roman"/>
          <w:b w:val="0"/>
          <w:sz w:val="24"/>
        </w:rPr>
        <w:t>Izpildītājam ir tiesības saņemt samaksu par kvalitatīvi un savlaicīgi sniegtajiem pakalpojumiem.</w:t>
      </w:r>
    </w:p>
    <w:p w:rsidR="001B1A69" w:rsidRPr="008C1273" w:rsidRDefault="001B1A69" w:rsidP="001B1A69">
      <w:pPr>
        <w:pStyle w:val="BodyText"/>
        <w:rPr>
          <w:rFonts w:ascii="Times New Roman" w:hAnsi="Times New Roman" w:cs="Times New Roman"/>
          <w:color w:val="FF0000"/>
          <w:sz w:val="24"/>
        </w:rPr>
      </w:pPr>
    </w:p>
    <w:p w:rsidR="001B1A69" w:rsidRPr="008C1273" w:rsidRDefault="001B1A69" w:rsidP="001B1A69">
      <w:pPr>
        <w:pStyle w:val="BodyText"/>
        <w:rPr>
          <w:rFonts w:ascii="Times New Roman" w:hAnsi="Times New Roman" w:cs="Times New Roman"/>
          <w:sz w:val="24"/>
        </w:rPr>
      </w:pPr>
      <w:r w:rsidRPr="008C1273">
        <w:rPr>
          <w:rFonts w:ascii="Times New Roman" w:hAnsi="Times New Roman" w:cs="Times New Roman"/>
          <w:sz w:val="24"/>
        </w:rPr>
        <w:t xml:space="preserve">IV Pasūtītāja tiesības un pienākumi </w:t>
      </w:r>
    </w:p>
    <w:p w:rsidR="001B1A69" w:rsidRPr="008C1273" w:rsidRDefault="001B1A69" w:rsidP="001B1A69">
      <w:pPr>
        <w:pStyle w:val="BodyText"/>
        <w:numPr>
          <w:ilvl w:val="1"/>
          <w:numId w:val="3"/>
        </w:numPr>
        <w:spacing w:before="120"/>
        <w:jc w:val="both"/>
        <w:rPr>
          <w:rFonts w:ascii="Times New Roman" w:hAnsi="Times New Roman" w:cs="Times New Roman"/>
          <w:b w:val="0"/>
          <w:color w:val="FF0000"/>
          <w:sz w:val="24"/>
        </w:rPr>
      </w:pPr>
      <w:r w:rsidRPr="008C1273">
        <w:rPr>
          <w:rFonts w:ascii="Times New Roman" w:hAnsi="Times New Roman" w:cs="Times New Roman"/>
          <w:b w:val="0"/>
          <w:sz w:val="24"/>
        </w:rPr>
        <w:t>Pasūtītājs Līgumā noteiktajā kārtībā un apmērā samaksā Izpildītājam par kvalitatīvi un savlaicīgi sniegtajiem pakalpojumiem.</w:t>
      </w:r>
    </w:p>
    <w:p w:rsidR="001B1A69" w:rsidRPr="008C1273" w:rsidRDefault="001B1A69" w:rsidP="001B1A69">
      <w:pPr>
        <w:pStyle w:val="BodyText"/>
        <w:numPr>
          <w:ilvl w:val="1"/>
          <w:numId w:val="3"/>
        </w:numPr>
        <w:spacing w:before="120"/>
        <w:jc w:val="both"/>
        <w:rPr>
          <w:rFonts w:ascii="Times New Roman" w:hAnsi="Times New Roman" w:cs="Times New Roman"/>
          <w:b w:val="0"/>
          <w:color w:val="FF0000"/>
          <w:sz w:val="24"/>
        </w:rPr>
      </w:pPr>
      <w:r w:rsidRPr="008C1273">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1B1A69" w:rsidRPr="008C1273" w:rsidRDefault="001B1A69" w:rsidP="001B1A69">
      <w:pPr>
        <w:pStyle w:val="BodyText"/>
        <w:spacing w:before="120"/>
        <w:rPr>
          <w:rFonts w:ascii="Times New Roman" w:hAnsi="Times New Roman" w:cs="Times New Roman"/>
          <w:color w:val="FF0000"/>
          <w:sz w:val="24"/>
        </w:rPr>
      </w:pPr>
    </w:p>
    <w:p w:rsidR="001B1A69" w:rsidRPr="008C1273" w:rsidRDefault="001B1A69" w:rsidP="001B1A69">
      <w:pPr>
        <w:pStyle w:val="BodyText"/>
        <w:rPr>
          <w:rFonts w:ascii="Times New Roman" w:hAnsi="Times New Roman" w:cs="Times New Roman"/>
          <w:sz w:val="24"/>
        </w:rPr>
      </w:pPr>
      <w:r w:rsidRPr="008C1273">
        <w:rPr>
          <w:rFonts w:ascii="Times New Roman" w:hAnsi="Times New Roman" w:cs="Times New Roman"/>
          <w:sz w:val="24"/>
        </w:rPr>
        <w:t>V Pakalpojumu maksa un samaksas kārtība</w:t>
      </w:r>
    </w:p>
    <w:p w:rsidR="00722601" w:rsidRPr="00722601" w:rsidRDefault="001B1A69" w:rsidP="00722601">
      <w:pPr>
        <w:pStyle w:val="ListParagraph"/>
        <w:numPr>
          <w:ilvl w:val="1"/>
          <w:numId w:val="4"/>
        </w:numPr>
        <w:jc w:val="both"/>
        <w:rPr>
          <w:lang w:val="lv-LV"/>
        </w:rPr>
      </w:pPr>
      <w:r w:rsidRPr="008C1273">
        <w:rPr>
          <w:color w:val="000000"/>
          <w:lang w:val="lv-LV"/>
        </w:rPr>
        <w:t xml:space="preserve">Par </w:t>
      </w:r>
      <w:r w:rsidRPr="008C1273">
        <w:rPr>
          <w:lang w:val="lv-LV"/>
        </w:rPr>
        <w:t>Pakalpojumu</w:t>
      </w:r>
      <w:r w:rsidRPr="008C1273">
        <w:rPr>
          <w:color w:val="000000"/>
          <w:lang w:val="lv-LV"/>
        </w:rPr>
        <w:t xml:space="preserve"> izpildi Pasūtītājs maksā Izpildītājam ne vairāk kā </w:t>
      </w:r>
      <w:r w:rsidRPr="008C1273">
        <w:rPr>
          <w:bCs/>
          <w:color w:val="000000"/>
          <w:lang w:val="lv-LV"/>
        </w:rPr>
        <w:t>LVL</w:t>
      </w:r>
      <w:r w:rsidR="008C1273">
        <w:rPr>
          <w:bCs/>
          <w:color w:val="000000"/>
          <w:lang w:val="lv-LV"/>
        </w:rPr>
        <w:t>1608, 74 ( viens tūkstotis seši simti astoņi lati, 74 santīmi)</w:t>
      </w:r>
      <w:r w:rsidRPr="008C1273">
        <w:rPr>
          <w:bCs/>
          <w:color w:val="000000"/>
          <w:lang w:val="lv-LV"/>
        </w:rPr>
        <w:t xml:space="preserve">, PVN 21% -  </w:t>
      </w:r>
      <w:smartTag w:uri="schemas-tilde-lv/tildestengine" w:element="currency2">
        <w:smartTagPr>
          <w:attr w:name="currency_text" w:val="LVL"/>
          <w:attr w:name="currency_value" w:val="1"/>
          <w:attr w:name="currency_key" w:val="LVL"/>
          <w:attr w:name="currency_id" w:val="48"/>
        </w:smartTagPr>
        <w:r w:rsidRPr="008C1273">
          <w:rPr>
            <w:bCs/>
            <w:color w:val="000000"/>
            <w:lang w:val="lv-LV"/>
          </w:rPr>
          <w:t>LVL</w:t>
        </w:r>
      </w:smartTag>
      <w:r w:rsidRPr="008C1273">
        <w:rPr>
          <w:bCs/>
          <w:color w:val="000000"/>
          <w:lang w:val="lv-LV"/>
        </w:rPr>
        <w:t xml:space="preserve"> </w:t>
      </w:r>
      <w:r w:rsidR="008C1273">
        <w:rPr>
          <w:bCs/>
          <w:color w:val="000000"/>
          <w:lang w:val="lv-LV"/>
        </w:rPr>
        <w:t xml:space="preserve">305,60 </w:t>
      </w:r>
      <w:r w:rsidRPr="008C1273">
        <w:rPr>
          <w:bCs/>
          <w:color w:val="000000"/>
          <w:lang w:val="lv-LV"/>
        </w:rPr>
        <w:t>(</w:t>
      </w:r>
      <w:r w:rsidR="008C1273">
        <w:rPr>
          <w:bCs/>
          <w:color w:val="000000"/>
          <w:lang w:val="lv-LV"/>
        </w:rPr>
        <w:t xml:space="preserve">trīssimt pieci </w:t>
      </w:r>
      <w:r w:rsidRPr="008C1273">
        <w:rPr>
          <w:bCs/>
          <w:color w:val="000000"/>
          <w:lang w:val="lv-LV"/>
        </w:rPr>
        <w:t xml:space="preserve">lati, </w:t>
      </w:r>
      <w:r w:rsidR="008C1273">
        <w:rPr>
          <w:bCs/>
          <w:color w:val="000000"/>
          <w:lang w:val="lv-LV"/>
        </w:rPr>
        <w:t>60</w:t>
      </w:r>
      <w:r w:rsidRPr="008C1273">
        <w:rPr>
          <w:bCs/>
          <w:color w:val="000000"/>
          <w:lang w:val="lv-LV"/>
        </w:rPr>
        <w:t xml:space="preserve"> santīmi), </w:t>
      </w:r>
      <w:r w:rsidRPr="008C1273">
        <w:rPr>
          <w:color w:val="000000"/>
          <w:lang w:val="lv-LV"/>
        </w:rPr>
        <w:t xml:space="preserve">kopsummā- </w:t>
      </w:r>
      <w:smartTag w:uri="schemas-tilde-lv/tildestengine" w:element="currency2">
        <w:smartTagPr>
          <w:attr w:name="currency_text" w:val="LVL"/>
          <w:attr w:name="currency_value" w:val="1"/>
          <w:attr w:name="currency_key" w:val="LVL"/>
          <w:attr w:name="currency_id" w:val="48"/>
        </w:smartTagPr>
        <w:r w:rsidRPr="008C1273">
          <w:rPr>
            <w:bCs/>
            <w:color w:val="000000"/>
            <w:lang w:val="lv-LV"/>
          </w:rPr>
          <w:t>LVL</w:t>
        </w:r>
      </w:smartTag>
      <w:r w:rsidRPr="008C1273">
        <w:rPr>
          <w:bCs/>
          <w:color w:val="000000"/>
          <w:lang w:val="lv-LV"/>
        </w:rPr>
        <w:t xml:space="preserve"> </w:t>
      </w:r>
      <w:r w:rsidR="008C1273">
        <w:rPr>
          <w:bCs/>
          <w:color w:val="000000"/>
          <w:lang w:val="lv-LV"/>
        </w:rPr>
        <w:t xml:space="preserve">1914,44 (viens tūkstotis deviņi simti četrpadsmit </w:t>
      </w:r>
      <w:r w:rsidR="008C1273" w:rsidRPr="008C1273">
        <w:rPr>
          <w:bCs/>
          <w:color w:val="000000"/>
          <w:lang w:val="lv-LV"/>
        </w:rPr>
        <w:t xml:space="preserve"> lati, </w:t>
      </w:r>
      <w:r w:rsidR="008C1273">
        <w:rPr>
          <w:bCs/>
          <w:color w:val="000000"/>
          <w:lang w:val="lv-LV"/>
        </w:rPr>
        <w:t>44</w:t>
      </w:r>
      <w:r w:rsidR="008C1273" w:rsidRPr="008C1273">
        <w:rPr>
          <w:bCs/>
          <w:color w:val="000000"/>
          <w:lang w:val="lv-LV"/>
        </w:rPr>
        <w:t xml:space="preserve"> santīmi)</w:t>
      </w:r>
      <w:r w:rsidR="00722601">
        <w:rPr>
          <w:bCs/>
          <w:color w:val="000000"/>
          <w:lang w:val="lv-LV"/>
        </w:rPr>
        <w:t>.</w:t>
      </w:r>
    </w:p>
    <w:p w:rsidR="001B1A69" w:rsidRPr="00722601" w:rsidRDefault="001B1A69" w:rsidP="00722601">
      <w:pPr>
        <w:pStyle w:val="ListParagraph"/>
        <w:numPr>
          <w:ilvl w:val="1"/>
          <w:numId w:val="4"/>
        </w:numPr>
        <w:jc w:val="both"/>
        <w:rPr>
          <w:lang w:val="lv-LV"/>
        </w:rPr>
      </w:pPr>
      <w:r w:rsidRPr="002A79C5">
        <w:rPr>
          <w:lang w:val="lv-LV"/>
        </w:rPr>
        <w:t>Samaksa par sniegtajiem pakalpojumiem tiek veikta, pamatojoties uz parakstīto pakalpojuma pieņemšanas nodošanas aktu un Izpildītāja rēķinu, kurā atsevišķi jābūt norādītai pakalpojuma pozīcijas izmaksai bez PVN, PVN un kopējai summai ar PVN.</w:t>
      </w:r>
    </w:p>
    <w:p w:rsidR="001B1A69" w:rsidRPr="008C1273" w:rsidRDefault="001B1A69" w:rsidP="001B1A69">
      <w:pPr>
        <w:pStyle w:val="BodyText"/>
        <w:numPr>
          <w:ilvl w:val="1"/>
          <w:numId w:val="4"/>
        </w:numPr>
        <w:spacing w:before="120"/>
        <w:jc w:val="both"/>
        <w:rPr>
          <w:rFonts w:ascii="Times New Roman" w:hAnsi="Times New Roman" w:cs="Times New Roman"/>
          <w:b w:val="0"/>
          <w:sz w:val="24"/>
        </w:rPr>
      </w:pPr>
      <w:r w:rsidRPr="008C1273">
        <w:rPr>
          <w:rFonts w:ascii="Times New Roman" w:hAnsi="Times New Roman" w:cs="Times New Roman"/>
          <w:b w:val="0"/>
          <w:sz w:val="24"/>
        </w:rPr>
        <w:t>Izpildītājs</w:t>
      </w:r>
      <w:r w:rsidRPr="008C1273">
        <w:rPr>
          <w:rFonts w:ascii="Times New Roman" w:hAnsi="Times New Roman" w:cs="Times New Roman"/>
          <w:b w:val="0"/>
          <w:spacing w:val="2"/>
          <w:sz w:val="24"/>
        </w:rPr>
        <w:t xml:space="preserve"> rēķinā </w:t>
      </w:r>
      <w:r w:rsidRPr="008C1273">
        <w:rPr>
          <w:rFonts w:ascii="Times New Roman" w:hAnsi="Times New Roman" w:cs="Times New Roman"/>
          <w:b w:val="0"/>
          <w:sz w:val="24"/>
        </w:rPr>
        <w:t>norāda:</w:t>
      </w:r>
    </w:p>
    <w:p w:rsidR="001B1A69" w:rsidRPr="008C1273" w:rsidRDefault="001B1A69" w:rsidP="001B1A69">
      <w:pPr>
        <w:suppressAutoHyphens/>
        <w:ind w:left="720"/>
        <w:jc w:val="both"/>
        <w:rPr>
          <w:lang w:val="lv-LV"/>
        </w:rPr>
      </w:pPr>
      <w:r w:rsidRPr="008C1273">
        <w:rPr>
          <w:lang w:val="lv-LV"/>
        </w:rPr>
        <w:t>-Pasūtītāja nosaukums:</w:t>
      </w:r>
      <w:r w:rsidRPr="008C1273">
        <w:rPr>
          <w:b/>
          <w:iCs/>
          <w:lang w:val="lv-LV"/>
        </w:rPr>
        <w:t xml:space="preserve"> </w:t>
      </w:r>
      <w:r w:rsidRPr="008C1273">
        <w:rPr>
          <w:iCs/>
          <w:lang w:val="lv-LV"/>
        </w:rPr>
        <w:t xml:space="preserve">Vidzemes plānošanas reģions, </w:t>
      </w:r>
      <w:r w:rsidRPr="008C1273">
        <w:rPr>
          <w:lang w:val="lv-LV"/>
        </w:rPr>
        <w:t>reģ.</w:t>
      </w:r>
      <w:r w:rsidR="00A574CC">
        <w:rPr>
          <w:lang w:val="lv-LV"/>
        </w:rPr>
        <w:t xml:space="preserve"> </w:t>
      </w:r>
      <w:r w:rsidRPr="008C1273">
        <w:rPr>
          <w:lang w:val="lv-LV"/>
        </w:rPr>
        <w:t>Nr.</w:t>
      </w:r>
      <w:r w:rsidRPr="008C1273">
        <w:rPr>
          <w:i/>
          <w:iCs/>
          <w:lang w:val="lv-LV"/>
        </w:rPr>
        <w:t xml:space="preserve"> </w:t>
      </w:r>
      <w:r w:rsidRPr="008C1273">
        <w:rPr>
          <w:bCs/>
          <w:lang w:val="lv-LV"/>
        </w:rPr>
        <w:t>LV</w:t>
      </w:r>
      <w:r w:rsidRPr="008C1273">
        <w:rPr>
          <w:lang w:val="lv-LV"/>
        </w:rPr>
        <w:t>90002180246</w:t>
      </w:r>
      <w:r w:rsidRPr="008C1273">
        <w:rPr>
          <w:iCs/>
          <w:lang w:val="lv-LV"/>
        </w:rPr>
        <w:t>;</w:t>
      </w:r>
    </w:p>
    <w:p w:rsidR="001B1A69" w:rsidRPr="008C1273" w:rsidRDefault="001B1A69" w:rsidP="001B1A69">
      <w:pPr>
        <w:suppressAutoHyphens/>
        <w:ind w:left="720"/>
        <w:jc w:val="both"/>
        <w:rPr>
          <w:lang w:val="lv-LV"/>
        </w:rPr>
      </w:pPr>
      <w:r w:rsidRPr="008C1273">
        <w:rPr>
          <w:lang w:val="lv-LV"/>
        </w:rPr>
        <w:t>-teksts: „</w:t>
      </w:r>
      <w:proofErr w:type="spellStart"/>
      <w:r w:rsidRPr="008C1273">
        <w:rPr>
          <w:bCs/>
          <w:lang w:val="lv-LV"/>
        </w:rPr>
        <w:t>Interreg</w:t>
      </w:r>
      <w:proofErr w:type="spellEnd"/>
      <w:r w:rsidRPr="008C1273">
        <w:rPr>
          <w:bCs/>
          <w:lang w:val="lv-LV"/>
        </w:rPr>
        <w:t xml:space="preserve"> IVC projekta </w:t>
      </w:r>
      <w:r w:rsidRPr="008C1273">
        <w:rPr>
          <w:iCs/>
          <w:lang w:val="lv-LV"/>
        </w:rPr>
        <w:t xml:space="preserve">GRISI PLUS </w:t>
      </w:r>
      <w:r w:rsidRPr="00A574CC">
        <w:rPr>
          <w:lang w:val="lv-LV"/>
        </w:rPr>
        <w:t>(</w:t>
      </w:r>
      <w:r w:rsidRPr="00A574CC">
        <w:rPr>
          <w:bCs/>
          <w:lang w:val="lv-LV"/>
        </w:rPr>
        <w:t xml:space="preserve">1070R4) </w:t>
      </w:r>
      <w:r w:rsidRPr="008C1273">
        <w:rPr>
          <w:iCs/>
          <w:lang w:val="lv-LV"/>
        </w:rPr>
        <w:t>seminārs ,,</w:t>
      </w:r>
      <w:r w:rsidRPr="00A574CC">
        <w:rPr>
          <w:lang w:val="lv-LV"/>
        </w:rPr>
        <w:t>Vietas pievilcība: meklējumi un risinājumi”</w:t>
      </w:r>
      <w:r w:rsidRPr="008C1273">
        <w:rPr>
          <w:iCs/>
          <w:lang w:val="lv-LV"/>
        </w:rPr>
        <w:t xml:space="preserve"> 27.-28.11.2013 </w:t>
      </w:r>
      <w:r w:rsidRPr="008C1273">
        <w:rPr>
          <w:color w:val="111111"/>
          <w:lang w:val="lv-LV" w:eastAsia="lv-LV"/>
        </w:rPr>
        <w:t>”</w:t>
      </w:r>
    </w:p>
    <w:p w:rsidR="00A574CC" w:rsidRPr="00A574CC" w:rsidRDefault="001B1A69" w:rsidP="00A574CC">
      <w:pPr>
        <w:suppressAutoHyphens/>
        <w:jc w:val="both"/>
        <w:rPr>
          <w:lang w:val="lv-LV"/>
        </w:rPr>
      </w:pPr>
      <w:r>
        <w:rPr>
          <w:lang w:val="lv-LV"/>
        </w:rPr>
        <w:t xml:space="preserve"> </w:t>
      </w:r>
      <w:r>
        <w:rPr>
          <w:lang w:val="lv-LV"/>
        </w:rPr>
        <w:tab/>
        <w:t>-Līguma Nr.</w:t>
      </w:r>
      <w:r w:rsidR="00A574CC">
        <w:rPr>
          <w:lang w:val="lv-LV"/>
        </w:rPr>
        <w:t xml:space="preserve"> </w:t>
      </w:r>
      <w:r w:rsidR="00A574CC" w:rsidRPr="00A574CC">
        <w:rPr>
          <w:lang w:val="lv-LV"/>
        </w:rPr>
        <w:t>1-26.15/184</w:t>
      </w:r>
    </w:p>
    <w:p w:rsidR="001B1A69" w:rsidRDefault="001B1A69" w:rsidP="001B1A69">
      <w:pPr>
        <w:suppressAutoHyphens/>
        <w:ind w:left="720"/>
        <w:jc w:val="both"/>
        <w:rPr>
          <w:lang w:val="lv-LV"/>
        </w:rPr>
      </w:pPr>
      <w:r>
        <w:rPr>
          <w:lang w:val="lv-LV"/>
        </w:rPr>
        <w:t>-Izpildītāja rekvizīti atbilstoši Latvijas Republikas likuma „Par pievienotās vērtības nodokli” prasībām;</w:t>
      </w:r>
    </w:p>
    <w:p w:rsidR="001B1A69" w:rsidRDefault="001B1A69" w:rsidP="001B1A69">
      <w:pPr>
        <w:suppressAutoHyphens/>
        <w:ind w:left="720"/>
        <w:jc w:val="both"/>
        <w:rPr>
          <w:lang w:val="lv-LV"/>
        </w:rPr>
      </w:pPr>
      <w:r>
        <w:rPr>
          <w:lang w:val="lv-LV"/>
        </w:rPr>
        <w:t>-pakalpojumu nodošanas- pieņemšanas akta numurs un datums, pamatojoties uz kuru tiek izrakstīts rēķins.</w:t>
      </w:r>
    </w:p>
    <w:p w:rsidR="001B1A69" w:rsidRDefault="00722601" w:rsidP="001B1A69">
      <w:pPr>
        <w:suppressAutoHyphens/>
        <w:jc w:val="both"/>
        <w:rPr>
          <w:lang w:val="lv-LV"/>
        </w:rPr>
      </w:pPr>
      <w:r>
        <w:rPr>
          <w:lang w:val="lv-LV"/>
        </w:rPr>
        <w:t>5.4</w:t>
      </w:r>
      <w:r w:rsidR="00A574CC">
        <w:rPr>
          <w:lang w:val="lv-LV"/>
        </w:rPr>
        <w:t xml:space="preserve">.     </w:t>
      </w:r>
      <w:r w:rsidR="001B1A69">
        <w:rPr>
          <w:lang w:val="lv-LV"/>
        </w:rPr>
        <w:t xml:space="preserve">Rēķins </w:t>
      </w:r>
      <w:r>
        <w:rPr>
          <w:iCs/>
          <w:lang w:val="lv-LV"/>
        </w:rPr>
        <w:t>j</w:t>
      </w:r>
      <w:r w:rsidR="001B1A69">
        <w:rPr>
          <w:iCs/>
          <w:lang w:val="lv-LV"/>
        </w:rPr>
        <w:t>āizraksta</w:t>
      </w:r>
      <w:r w:rsidR="001B1A69">
        <w:rPr>
          <w:lang w:val="lv-LV"/>
        </w:rPr>
        <w:t xml:space="preserve"> izvērstā veidā</w:t>
      </w:r>
      <w:r>
        <w:rPr>
          <w:lang w:val="lv-LV"/>
        </w:rPr>
        <w:t>,</w:t>
      </w:r>
      <w:r w:rsidR="001B1A69">
        <w:rPr>
          <w:lang w:val="lv-LV"/>
        </w:rPr>
        <w:t xml:space="preserve"> norādot šādas pakalpojumu pozīcijas un to izmaksas:</w:t>
      </w:r>
    </w:p>
    <w:p w:rsidR="001B1A69" w:rsidRDefault="00722601" w:rsidP="001B1A69">
      <w:pPr>
        <w:suppressAutoHyphens/>
        <w:jc w:val="both"/>
        <w:rPr>
          <w:lang w:val="lv-LV"/>
        </w:rPr>
      </w:pPr>
      <w:r>
        <w:rPr>
          <w:lang w:val="lv-LV"/>
        </w:rPr>
        <w:t>5.4</w:t>
      </w:r>
      <w:r w:rsidR="001B1A69">
        <w:rPr>
          <w:lang w:val="lv-LV"/>
        </w:rPr>
        <w:t>.1. Norādot atsevišķi pakalpojuma izmaksas par naktsmītni dalībniekiem;</w:t>
      </w:r>
    </w:p>
    <w:p w:rsidR="00957967" w:rsidRDefault="00722601" w:rsidP="00722601">
      <w:pPr>
        <w:suppressAutoHyphens/>
        <w:jc w:val="both"/>
        <w:rPr>
          <w:lang w:val="lv-LV"/>
        </w:rPr>
      </w:pPr>
      <w:r>
        <w:rPr>
          <w:lang w:val="lv-LV"/>
        </w:rPr>
        <w:t>5.4.2</w:t>
      </w:r>
      <w:r w:rsidR="001B1A69">
        <w:rPr>
          <w:lang w:val="lv-LV"/>
        </w:rPr>
        <w:t>. Norādot atsevišķi pakalpojuma izmaksas par ēdināšanu dalībniekiem.</w:t>
      </w:r>
    </w:p>
    <w:p w:rsidR="001B1A69" w:rsidRDefault="00722601" w:rsidP="001B1A69">
      <w:pPr>
        <w:spacing w:before="120"/>
        <w:jc w:val="both"/>
        <w:rPr>
          <w:lang w:val="lv-LV"/>
        </w:rPr>
      </w:pPr>
      <w:r>
        <w:rPr>
          <w:lang w:val="lv-LV"/>
        </w:rPr>
        <w:t>5.5</w:t>
      </w:r>
      <w:r w:rsidR="001B1A69">
        <w:rPr>
          <w:lang w:val="lv-LV"/>
        </w:rPr>
        <w:t>. Pasūtītājs pārbauda rēķinā norādītās summas atbilstību Līguma noteikumiem un faktiski saņemtajiem pakalpojumiem un apmaksā to, attiecīgo naudas summu pārskaitot Izpildītāja</w:t>
      </w:r>
      <w:r w:rsidR="001B1A69">
        <w:rPr>
          <w:i/>
          <w:lang w:val="lv-LV"/>
        </w:rPr>
        <w:t xml:space="preserve"> </w:t>
      </w:r>
      <w:r w:rsidR="001B1A69">
        <w:rPr>
          <w:lang w:val="lv-LV"/>
        </w:rPr>
        <w:t>bankas kontā, kas norādīts Izpildītāja rekvizītu daļā, 30 (trīsdesmit) dienu laikā no rēķina saņemšanas dienas.</w:t>
      </w:r>
    </w:p>
    <w:p w:rsidR="001B1A69" w:rsidRDefault="001B1A69" w:rsidP="001B1A69">
      <w:pPr>
        <w:spacing w:before="120"/>
        <w:jc w:val="both"/>
        <w:rPr>
          <w:lang w:val="lv-LV"/>
        </w:rPr>
      </w:pPr>
      <w:r>
        <w:rPr>
          <w:lang w:val="lv-LV"/>
        </w:rPr>
        <w:t>5.7. Gadījumos, ja starp Pasūtītāju un Izpildītāju rodas strīds par sniegto pak</w:t>
      </w:r>
      <w:r w:rsidR="00722601">
        <w:rPr>
          <w:lang w:val="lv-LV"/>
        </w:rPr>
        <w:t>alpojumu summu, Pasūtītājs, L</w:t>
      </w:r>
      <w:r>
        <w:rPr>
          <w:lang w:val="lv-LV"/>
        </w:rPr>
        <w:t>īguma 5.4.punktā noteiktajā kārtībā pārskaita Izpildītājam</w:t>
      </w:r>
      <w:r>
        <w:rPr>
          <w:i/>
          <w:lang w:val="lv-LV"/>
        </w:rPr>
        <w:t xml:space="preserve"> </w:t>
      </w:r>
      <w:r>
        <w:rPr>
          <w:lang w:val="lv-LV"/>
        </w:rPr>
        <w:t xml:space="preserve">pakalpojumu summas daļu par kuru strīds nepastāv. </w:t>
      </w:r>
    </w:p>
    <w:p w:rsidR="00A574CC" w:rsidRDefault="00A574CC" w:rsidP="00722601">
      <w:pPr>
        <w:pStyle w:val="BodyText"/>
        <w:jc w:val="left"/>
        <w:rPr>
          <w:color w:val="FF0000"/>
          <w:sz w:val="24"/>
        </w:rPr>
      </w:pPr>
    </w:p>
    <w:p w:rsidR="001B1A69" w:rsidRDefault="001B1A69" w:rsidP="001B1A69">
      <w:pPr>
        <w:autoSpaceDE w:val="0"/>
        <w:autoSpaceDN w:val="0"/>
        <w:adjustRightInd w:val="0"/>
        <w:jc w:val="center"/>
        <w:rPr>
          <w:b/>
          <w:bCs/>
          <w:color w:val="000000"/>
          <w:lang w:val="lv-LV"/>
        </w:rPr>
      </w:pPr>
      <w:r>
        <w:rPr>
          <w:b/>
          <w:bCs/>
          <w:color w:val="000000"/>
          <w:lang w:val="lv-LV"/>
        </w:rPr>
        <w:t>VI Nepārvarama vara un pušu atbildība</w:t>
      </w:r>
    </w:p>
    <w:p w:rsidR="00A574CC" w:rsidRDefault="00A574CC" w:rsidP="001B1A69">
      <w:pPr>
        <w:autoSpaceDE w:val="0"/>
        <w:autoSpaceDN w:val="0"/>
        <w:adjustRightInd w:val="0"/>
        <w:jc w:val="center"/>
        <w:rPr>
          <w:b/>
          <w:bCs/>
          <w:color w:val="000000"/>
          <w:lang w:val="lv-LV"/>
        </w:rPr>
      </w:pPr>
    </w:p>
    <w:p w:rsidR="00957967" w:rsidRDefault="001B1A69" w:rsidP="001B1A69">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957967" w:rsidRDefault="001B1A69" w:rsidP="001B1A69">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957967" w:rsidRDefault="001B1A69" w:rsidP="001B1A69">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957967" w:rsidRDefault="001B1A69" w:rsidP="001B1A69">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Pasūtītājs var prasīt maksāt Izpildītājam līgumsodu 1% (viens procents) apmērā no Līguma 5.1.punktā norādītās Līguma kopējās summas par kavējuma gadījumu, bet ne vairāk kā 10% (desmit procenti) no Līguma kopējās summas.</w:t>
      </w:r>
    </w:p>
    <w:p w:rsidR="00957967" w:rsidRDefault="001B1A69" w:rsidP="00722601">
      <w:pPr>
        <w:autoSpaceDE w:val="0"/>
        <w:autoSpaceDN w:val="0"/>
        <w:adjustRightInd w:val="0"/>
        <w:jc w:val="both"/>
        <w:rPr>
          <w:color w:val="000000"/>
          <w:lang w:val="lv-LV"/>
        </w:rPr>
      </w:pPr>
      <w:r>
        <w:rPr>
          <w:color w:val="000000"/>
          <w:lang w:val="lv-LV"/>
        </w:rPr>
        <w:t>6.5. Ja Pasūtītājs kavē apmaksas termiņu, Izpildītājs var prasīt maksāt Pasūtītājam līgumsodu 1% (viens procents) apmērā no nokavētā maksājuma summas par katru nokavēto dienu, bet ne vairāk kā 10% (desmit procenti) no nokavējuma summas.</w:t>
      </w:r>
    </w:p>
    <w:p w:rsidR="008C1273" w:rsidRDefault="001B1A69" w:rsidP="001B1A69">
      <w:pPr>
        <w:autoSpaceDE w:val="0"/>
        <w:autoSpaceDN w:val="0"/>
        <w:adjustRightInd w:val="0"/>
        <w:rPr>
          <w:color w:val="000000"/>
          <w:lang w:val="lv-LV"/>
        </w:rPr>
      </w:pPr>
      <w:r>
        <w:rPr>
          <w:color w:val="000000"/>
          <w:lang w:val="lv-LV"/>
        </w:rPr>
        <w:t>6.6. Līgumsoda samaksa nokavējuma gadījumā neatbrīvo Puses no saistību pilnīgas izpildes.</w:t>
      </w:r>
    </w:p>
    <w:p w:rsidR="001B1A69" w:rsidRPr="001B1A69" w:rsidRDefault="001B1A69" w:rsidP="001B1A69">
      <w:pPr>
        <w:pStyle w:val="BodyTextIndent2"/>
        <w:tabs>
          <w:tab w:val="left" w:pos="0"/>
        </w:tabs>
        <w:spacing w:line="240" w:lineRule="auto"/>
        <w:ind w:left="0"/>
        <w:jc w:val="both"/>
        <w:rPr>
          <w:b/>
          <w:sz w:val="24"/>
          <w:lang w:val="lv-LV"/>
        </w:rPr>
      </w:pPr>
      <w:r w:rsidRPr="001B1A69">
        <w:rPr>
          <w:color w:val="000000"/>
          <w:sz w:val="24"/>
          <w:lang w:val="lv-LV"/>
        </w:rPr>
        <w:t>6.7.</w:t>
      </w:r>
      <w:r>
        <w:rPr>
          <w:color w:val="000000"/>
          <w:sz w:val="24"/>
          <w:lang w:val="lv-LV"/>
        </w:rPr>
        <w:t xml:space="preserve"> </w:t>
      </w:r>
      <w:r w:rsidRPr="001B1A69">
        <w:rPr>
          <w:color w:val="000000"/>
          <w:sz w:val="24"/>
          <w:lang w:val="lv-LV"/>
        </w:rPr>
        <w:t xml:space="preserve">Puses ir atbildīgas par Līguma nosacījumu daļēju vai pilnīgu neizpildi. </w:t>
      </w:r>
      <w:r w:rsidRPr="001B1A69">
        <w:rPr>
          <w:sz w:val="24"/>
          <w:lang w:val="lv-LV"/>
        </w:rPr>
        <w:t>Puses viena otrai ir mantiski atbildīgas par līgumsaistību pārkāpšanu, kā arī zaudējumu radīšanu kādai no Pusēm saskaņā ar Latvijas Republikas normatīvajiem aktiem un Līgumu.</w:t>
      </w:r>
    </w:p>
    <w:p w:rsidR="001B1A69" w:rsidRDefault="001B1A69" w:rsidP="001B1A69">
      <w:pPr>
        <w:autoSpaceDE w:val="0"/>
        <w:autoSpaceDN w:val="0"/>
        <w:adjustRightInd w:val="0"/>
        <w:jc w:val="center"/>
        <w:rPr>
          <w:b/>
          <w:bCs/>
          <w:color w:val="000000"/>
          <w:lang w:val="lv-LV"/>
        </w:rPr>
      </w:pPr>
      <w:r>
        <w:rPr>
          <w:b/>
          <w:bCs/>
          <w:color w:val="000000"/>
          <w:lang w:val="lv-LV"/>
        </w:rPr>
        <w:t>VII Strīdu izšķiršanas kārtība</w:t>
      </w:r>
    </w:p>
    <w:p w:rsidR="001B1A69" w:rsidRDefault="001B1A69" w:rsidP="001B1A69">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1B1A69" w:rsidRDefault="001B1A69" w:rsidP="001B1A69">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1B1A69" w:rsidRDefault="001B1A69" w:rsidP="001B1A69">
      <w:pPr>
        <w:autoSpaceDE w:val="0"/>
        <w:autoSpaceDN w:val="0"/>
        <w:adjustRightInd w:val="0"/>
        <w:jc w:val="both"/>
        <w:rPr>
          <w:color w:val="000000"/>
          <w:lang w:val="lv-LV"/>
        </w:rPr>
      </w:pPr>
    </w:p>
    <w:p w:rsidR="001B1A69" w:rsidRPr="008C1273" w:rsidRDefault="001B1A69" w:rsidP="001B1A69">
      <w:pPr>
        <w:pStyle w:val="Heading1"/>
        <w:jc w:val="center"/>
        <w:rPr>
          <w:sz w:val="24"/>
          <w:lang w:val="lv-LV"/>
        </w:rPr>
      </w:pPr>
      <w:r w:rsidRPr="008C1273">
        <w:rPr>
          <w:sz w:val="24"/>
          <w:lang w:val="lv-LV"/>
        </w:rPr>
        <w:t>VIII Nobeiguma noteikumi</w:t>
      </w:r>
    </w:p>
    <w:p w:rsidR="001B1A69" w:rsidRDefault="001B1A69" w:rsidP="001B1A69">
      <w:pPr>
        <w:tabs>
          <w:tab w:val="num" w:pos="1080"/>
        </w:tabs>
        <w:spacing w:before="120"/>
        <w:jc w:val="both"/>
        <w:rPr>
          <w:lang w:val="lv-LV"/>
        </w:rPr>
      </w:pPr>
      <w:r>
        <w:rPr>
          <w:lang w:val="lv-LV"/>
        </w:rPr>
        <w:t>8.1.</w:t>
      </w:r>
      <w:smartTag w:uri="schemas-tilde-lv/tildestengine" w:element="veidnes">
        <w:smartTagPr>
          <w:attr w:name="id" w:val="-1"/>
          <w:attr w:name="baseform" w:val="LĪGUMS"/>
          <w:attr w:name="text" w:val="LĪGUMS"/>
        </w:smartTagPr>
        <w:r>
          <w:rPr>
            <w:lang w:val="lv-LV"/>
          </w:rPr>
          <w:t>Līgums</w:t>
        </w:r>
      </w:smartTag>
      <w:r>
        <w:rPr>
          <w:lang w:val="lv-LV"/>
        </w:rPr>
        <w:t xml:space="preserve"> stājas spēkā 2013.gada 18.oktobrī un darbojas līdz Pušu savstarpējo saistību pilnīgai izpildei.</w:t>
      </w:r>
    </w:p>
    <w:p w:rsidR="001B1A69" w:rsidRDefault="001B1A69" w:rsidP="001B1A69">
      <w:pPr>
        <w:tabs>
          <w:tab w:val="num" w:pos="1080"/>
        </w:tabs>
        <w:spacing w:before="120"/>
        <w:rPr>
          <w:lang w:val="lv-LV"/>
        </w:rPr>
      </w:pPr>
      <w:r>
        <w:rPr>
          <w:lang w:val="lv-LV"/>
        </w:rPr>
        <w:t xml:space="preserve">8.2. Izpildītāja kontaktpersona Sandis </w:t>
      </w:r>
      <w:proofErr w:type="spellStart"/>
      <w:r>
        <w:rPr>
          <w:lang w:val="lv-LV"/>
        </w:rPr>
        <w:t>Solims</w:t>
      </w:r>
      <w:proofErr w:type="spellEnd"/>
      <w:r>
        <w:rPr>
          <w:lang w:val="lv-LV"/>
        </w:rPr>
        <w:t xml:space="preserve"> tālr. 29444344, e-pasta adrese: sandis@gutenbergs.lv.</w:t>
      </w:r>
    </w:p>
    <w:p w:rsidR="001B1A69" w:rsidRDefault="001B1A69" w:rsidP="001B1A69">
      <w:pPr>
        <w:tabs>
          <w:tab w:val="num" w:pos="1080"/>
        </w:tabs>
        <w:spacing w:before="120"/>
        <w:rPr>
          <w:lang w:val="lv-LV"/>
        </w:rPr>
      </w:pPr>
      <w:r>
        <w:rPr>
          <w:lang w:val="lv-LV"/>
        </w:rPr>
        <w:lastRenderedPageBreak/>
        <w:t>8.3. Pasūtītāja kontaktpersona ir Rita Merca tālr. 29476373,</w:t>
      </w:r>
      <w:r>
        <w:rPr>
          <w:color w:val="000000"/>
          <w:shd w:val="clear" w:color="auto" w:fill="FFFFFF"/>
          <w:lang w:val="lv-LV"/>
        </w:rPr>
        <w:t xml:space="preserve"> </w:t>
      </w:r>
      <w:r>
        <w:rPr>
          <w:lang w:val="lv-LV"/>
        </w:rPr>
        <w:t>e-pasta adrese: rita.merca@vidzeme.lv.</w:t>
      </w:r>
    </w:p>
    <w:p w:rsidR="001B1A69" w:rsidRDefault="001B1A69" w:rsidP="001B1A69">
      <w:pPr>
        <w:tabs>
          <w:tab w:val="num" w:pos="1080"/>
        </w:tabs>
        <w:spacing w:before="120"/>
        <w:jc w:val="both"/>
        <w:rPr>
          <w:lang w:val="lv-LV"/>
        </w:rPr>
      </w:pPr>
      <w:r>
        <w:rPr>
          <w:lang w:val="lv-LV"/>
        </w:rPr>
        <w:t>8.4.Mainoties Pušu kontaktpersonām, Puses par to rakstveidā viena otru informē.</w:t>
      </w:r>
    </w:p>
    <w:p w:rsidR="001B1A69" w:rsidRDefault="001B1A69" w:rsidP="001B1A69">
      <w:pPr>
        <w:tabs>
          <w:tab w:val="num" w:pos="1080"/>
        </w:tabs>
        <w:spacing w:before="120"/>
        <w:jc w:val="both"/>
        <w:rPr>
          <w:lang w:val="lv-LV"/>
        </w:rPr>
      </w:pPr>
      <w:r>
        <w:rPr>
          <w:lang w:val="lv-LV"/>
        </w:rPr>
        <w:t>8.5.Visi Līguma grozījumi un papildinājumi stājas spēkā tikai pēc to noformēšanas rakstiski un abpusējas parakstīšanas, un tiek uzskatī</w:t>
      </w:r>
      <w:r w:rsidR="00722601">
        <w:rPr>
          <w:lang w:val="lv-LV"/>
        </w:rPr>
        <w:t>ti par L</w:t>
      </w:r>
      <w:r>
        <w:rPr>
          <w:lang w:val="lv-LV"/>
        </w:rPr>
        <w:t>īguma neatņemamu sastāvdaļu.</w:t>
      </w:r>
    </w:p>
    <w:p w:rsidR="001B1A69" w:rsidRDefault="001B1A69" w:rsidP="001B1A69">
      <w:pPr>
        <w:tabs>
          <w:tab w:val="num" w:pos="1080"/>
        </w:tabs>
        <w:spacing w:before="120"/>
        <w:jc w:val="both"/>
        <w:rPr>
          <w:lang w:val="lv-LV"/>
        </w:rPr>
      </w:pPr>
      <w:r>
        <w:rPr>
          <w:lang w:val="lv-LV"/>
        </w:rPr>
        <w:t>8.6.</w:t>
      </w:r>
      <w:smartTag w:uri="schemas-tilde-lv/tildestengine" w:element="veidnes">
        <w:smartTagPr>
          <w:attr w:name="id" w:val="-1"/>
          <w:attr w:name="baseform" w:val="LĪGUMS"/>
          <w:attr w:name="text" w:val="LĪGUMS"/>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AA6AD3" w:rsidRDefault="00AA6AD3" w:rsidP="00AA6AD3">
      <w:pPr>
        <w:pStyle w:val="BodyText3"/>
        <w:jc w:val="center"/>
        <w:rPr>
          <w:b/>
          <w:sz w:val="24"/>
          <w:szCs w:val="24"/>
          <w:lang w:val="lv-LV"/>
        </w:rPr>
      </w:pPr>
      <w:r>
        <w:rPr>
          <w:b/>
          <w:sz w:val="24"/>
          <w:szCs w:val="24"/>
          <w:lang w:val="lv-LV"/>
        </w:rPr>
        <w:t>IX Pušu rekvizīti un paraksti</w:t>
      </w:r>
    </w:p>
    <w:tbl>
      <w:tblPr>
        <w:tblStyle w:val="TableGrid"/>
        <w:tblpPr w:leftFromText="180" w:rightFromText="180" w:vertAnchor="text" w:horzAnchor="margin" w:tblpY="170"/>
        <w:tblW w:w="0" w:type="auto"/>
        <w:tblLook w:val="04A0"/>
      </w:tblPr>
      <w:tblGrid>
        <w:gridCol w:w="8078"/>
        <w:gridCol w:w="222"/>
        <w:gridCol w:w="222"/>
      </w:tblGrid>
      <w:tr w:rsidR="0016789B" w:rsidTr="0016789B">
        <w:tc>
          <w:tcPr>
            <w:tcW w:w="4616" w:type="dxa"/>
            <w:tcBorders>
              <w:top w:val="nil"/>
              <w:left w:val="nil"/>
              <w:bottom w:val="nil"/>
              <w:right w:val="nil"/>
            </w:tcBorders>
          </w:tcPr>
          <w:p w:rsidR="0016789B" w:rsidRDefault="0016789B"/>
          <w:p w:rsidR="0016789B" w:rsidRDefault="0016789B"/>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59"/>
            </w:tblGrid>
            <w:tr w:rsidR="0016789B" w:rsidTr="006B01A7">
              <w:tc>
                <w:tcPr>
                  <w:tcW w:w="8359" w:type="dxa"/>
                </w:tcPr>
                <w:p w:rsidR="0016789B" w:rsidRPr="00AA6AD3" w:rsidRDefault="0016789B" w:rsidP="002A79C5">
                  <w:pPr>
                    <w:pStyle w:val="Heading1"/>
                    <w:framePr w:hSpace="180" w:wrap="around" w:vAnchor="text" w:hAnchor="margin" w:y="170"/>
                    <w:spacing w:line="276" w:lineRule="auto"/>
                    <w:outlineLvl w:val="0"/>
                    <w:rPr>
                      <w:b w:val="0"/>
                      <w:sz w:val="24"/>
                      <w:lang w:val="lv-LV"/>
                    </w:rPr>
                  </w:pPr>
                  <w:r w:rsidRPr="00CC7230">
                    <w:rPr>
                      <w:b w:val="0"/>
                      <w:sz w:val="24"/>
                      <w:lang w:val="lv-LV"/>
                    </w:rPr>
                    <w:t>Pasūtītājs:</w:t>
                  </w:r>
                  <w:r>
                    <w:rPr>
                      <w:b w:val="0"/>
                      <w:sz w:val="24"/>
                      <w:lang w:val="lv-LV"/>
                    </w:rPr>
                    <w:t xml:space="preserve">                                                                     Izpildītājs:</w:t>
                  </w:r>
                </w:p>
                <w:p w:rsidR="0016789B" w:rsidRDefault="0016789B" w:rsidP="002A79C5">
                  <w:pPr>
                    <w:pStyle w:val="Heading1"/>
                    <w:framePr w:hSpace="180" w:wrap="around" w:vAnchor="text" w:hAnchor="margin" w:y="170"/>
                    <w:spacing w:line="276" w:lineRule="auto"/>
                    <w:outlineLvl w:val="0"/>
                    <w:rPr>
                      <w:sz w:val="24"/>
                      <w:lang w:val="lv-LV"/>
                    </w:rPr>
                  </w:pPr>
                </w:p>
                <w:p w:rsidR="0016789B" w:rsidRPr="0016789B" w:rsidRDefault="0016789B" w:rsidP="002A79C5">
                  <w:pPr>
                    <w:framePr w:hSpace="180" w:wrap="around" w:vAnchor="text" w:hAnchor="margin" w:y="170"/>
                    <w:jc w:val="both"/>
                    <w:rPr>
                      <w:b/>
                      <w:lang w:val="lv-LV"/>
                    </w:rPr>
                  </w:pPr>
                  <w:r w:rsidRPr="0016789B">
                    <w:rPr>
                      <w:b/>
                      <w:lang w:val="lv-LV"/>
                    </w:rPr>
                    <w:t xml:space="preserve">Vidzemes plānošanas reģions   </w:t>
                  </w:r>
                  <w:r>
                    <w:rPr>
                      <w:b/>
                      <w:lang w:val="lv-LV"/>
                    </w:rPr>
                    <w:t xml:space="preserve">                     </w:t>
                  </w:r>
                  <w:r w:rsidR="006B01A7">
                    <w:rPr>
                      <w:b/>
                      <w:lang w:val="lv-LV"/>
                    </w:rPr>
                    <w:t xml:space="preserve">    </w:t>
                  </w:r>
                  <w:r w:rsidRPr="0016789B">
                    <w:rPr>
                      <w:b/>
                      <w:lang w:val="lv-LV"/>
                    </w:rPr>
                    <w:t>SIA „ELPA-2”</w:t>
                  </w:r>
                </w:p>
                <w:p w:rsidR="0016789B" w:rsidRPr="0016789B" w:rsidRDefault="0016789B" w:rsidP="002A79C5">
                  <w:pPr>
                    <w:framePr w:hSpace="180" w:wrap="around" w:vAnchor="text" w:hAnchor="margin" w:y="170"/>
                    <w:spacing w:line="240" w:lineRule="atLeast"/>
                    <w:jc w:val="both"/>
                    <w:rPr>
                      <w:lang w:val="lv-LV"/>
                    </w:rPr>
                  </w:pPr>
                  <w:r w:rsidRPr="0016789B">
                    <w:rPr>
                      <w:lang w:val="lv-LV"/>
                    </w:rPr>
                    <w:t>Jāņa Poruka iela 8-108, Cēsis,</w:t>
                  </w:r>
                  <w:proofErr w:type="gramStart"/>
                  <w:r>
                    <w:rPr>
                      <w:b/>
                      <w:lang w:val="lv-LV"/>
                    </w:rPr>
                    <w:t xml:space="preserve">                             </w:t>
                  </w:r>
                  <w:proofErr w:type="gramEnd"/>
                  <w:r w:rsidRPr="00AA6AD3">
                    <w:rPr>
                      <w:lang w:val="lv-LV"/>
                    </w:rPr>
                    <w:t>Doma laukums 1</w:t>
                  </w:r>
                  <w:r w:rsidR="002A79C5">
                    <w:rPr>
                      <w:lang w:val="lv-LV"/>
                    </w:rPr>
                    <w:t>,</w:t>
                  </w:r>
                </w:p>
                <w:p w:rsidR="0016789B" w:rsidRPr="0016789B" w:rsidRDefault="0016789B" w:rsidP="002A79C5">
                  <w:pPr>
                    <w:framePr w:hSpace="180" w:wrap="around" w:vAnchor="text" w:hAnchor="margin" w:y="170"/>
                    <w:spacing w:line="240" w:lineRule="atLeast"/>
                    <w:jc w:val="both"/>
                    <w:rPr>
                      <w:lang w:val="lv-LV"/>
                    </w:rPr>
                  </w:pPr>
                  <w:r w:rsidRPr="0016789B">
                    <w:rPr>
                      <w:lang w:val="lv-LV"/>
                    </w:rPr>
                    <w:t>Cēsu novads, LV-4101</w:t>
                  </w:r>
                  <w:proofErr w:type="gramStart"/>
                  <w:r>
                    <w:rPr>
                      <w:b/>
                      <w:lang w:val="lv-LV"/>
                    </w:rPr>
                    <w:t xml:space="preserve">                                        </w:t>
                  </w:r>
                  <w:proofErr w:type="gramEnd"/>
                  <w:r w:rsidRPr="00AA6AD3">
                    <w:rPr>
                      <w:lang w:val="lv-LV"/>
                    </w:rPr>
                    <w:t>Rīga, LV-1050</w:t>
                  </w:r>
                </w:p>
                <w:p w:rsidR="0016789B" w:rsidRDefault="0016789B" w:rsidP="002A79C5">
                  <w:pPr>
                    <w:framePr w:hSpace="180" w:wrap="around" w:vAnchor="text" w:hAnchor="margin" w:y="170"/>
                    <w:spacing w:line="240" w:lineRule="atLeast"/>
                    <w:jc w:val="both"/>
                    <w:rPr>
                      <w:lang w:val="lv-LV"/>
                    </w:rPr>
                  </w:pPr>
                  <w:r>
                    <w:rPr>
                      <w:lang w:val="lv-LV"/>
                    </w:rPr>
                    <w:t>R</w:t>
                  </w:r>
                  <w:r w:rsidRPr="0016789B">
                    <w:rPr>
                      <w:lang w:val="lv-LV"/>
                    </w:rPr>
                    <w:t>eģistrācijas Nr.90002180246</w:t>
                  </w:r>
                  <w:r>
                    <w:rPr>
                      <w:b/>
                      <w:lang w:val="lv-LV"/>
                    </w:rPr>
                    <w:t xml:space="preserve">                             </w:t>
                  </w:r>
                  <w:r>
                    <w:rPr>
                      <w:lang w:val="lv-LV"/>
                    </w:rPr>
                    <w:t>R</w:t>
                  </w:r>
                  <w:r w:rsidRPr="00AA6AD3">
                    <w:rPr>
                      <w:lang w:val="lv-LV"/>
                    </w:rPr>
                    <w:t>eģistrācijas Nr.LV40103064334</w:t>
                  </w:r>
                </w:p>
                <w:p w:rsidR="0016789B" w:rsidRPr="0016789B" w:rsidRDefault="0016789B" w:rsidP="002A79C5">
                  <w:pPr>
                    <w:framePr w:hSpace="180" w:wrap="around" w:vAnchor="text" w:hAnchor="margin" w:y="170"/>
                    <w:spacing w:line="240" w:lineRule="atLeast"/>
                    <w:jc w:val="both"/>
                    <w:rPr>
                      <w:lang w:val="lv-LV"/>
                    </w:rPr>
                  </w:pPr>
                  <w:r w:rsidRPr="0016789B">
                    <w:rPr>
                      <w:lang w:val="lv-LV"/>
                    </w:rPr>
                    <w:t>LR Valsts kase, kods TRELLV22</w:t>
                  </w:r>
                  <w:proofErr w:type="gramStart"/>
                  <w:r w:rsidRPr="0016789B">
                    <w:rPr>
                      <w:lang w:val="lv-LV"/>
                    </w:rPr>
                    <w:t xml:space="preserve">               </w:t>
                  </w:r>
                  <w:r w:rsidR="006B01A7">
                    <w:rPr>
                      <w:lang w:val="lv-LV"/>
                    </w:rPr>
                    <w:t xml:space="preserve">        </w:t>
                  </w:r>
                  <w:r w:rsidR="002A79C5">
                    <w:rPr>
                      <w:lang w:val="lv-LV"/>
                    </w:rPr>
                    <w:t xml:space="preserve"> </w:t>
                  </w:r>
                  <w:r w:rsidR="006B01A7">
                    <w:rPr>
                      <w:lang w:val="lv-LV"/>
                    </w:rPr>
                    <w:t xml:space="preserve"> </w:t>
                  </w:r>
                  <w:proofErr w:type="gramEnd"/>
                  <w:r>
                    <w:rPr>
                      <w:lang w:val="lv-LV"/>
                    </w:rPr>
                    <w:t>SEB banka , kods UNLA2X</w:t>
                  </w:r>
                </w:p>
                <w:p w:rsidR="0016789B" w:rsidRPr="00AA6AD3" w:rsidRDefault="0016789B" w:rsidP="002A79C5">
                  <w:pPr>
                    <w:framePr w:hSpace="180" w:wrap="around" w:vAnchor="text" w:hAnchor="margin" w:y="170"/>
                    <w:spacing w:line="240" w:lineRule="atLeast"/>
                    <w:jc w:val="both"/>
                    <w:rPr>
                      <w:lang w:val="lv-LV"/>
                    </w:rPr>
                  </w:pPr>
                  <w:proofErr w:type="spellStart"/>
                  <w:r w:rsidRPr="00AE6572">
                    <w:t>Konts</w:t>
                  </w:r>
                  <w:proofErr w:type="spellEnd"/>
                  <w:r w:rsidRPr="00AE6572">
                    <w:rPr>
                      <w:b/>
                    </w:rPr>
                    <w:t xml:space="preserve"> </w:t>
                  </w:r>
                  <w:r w:rsidRPr="00AE6572">
                    <w:t>LV87TREL9210631024000</w:t>
                  </w:r>
                  <w:r w:rsidR="006B01A7">
                    <w:t xml:space="preserve">         </w:t>
                  </w:r>
                  <w:r w:rsidR="002A79C5">
                    <w:t xml:space="preserve">              </w:t>
                  </w:r>
                  <w:r w:rsidRPr="00AA6AD3">
                    <w:rPr>
                      <w:lang w:val="lv-LV"/>
                    </w:rPr>
                    <w:t>Konts LV34UNLA0001024469185</w:t>
                  </w:r>
                </w:p>
                <w:p w:rsidR="0016789B" w:rsidRDefault="0016789B" w:rsidP="002A79C5">
                  <w:pPr>
                    <w:framePr w:hSpace="180" w:wrap="around" w:vAnchor="text" w:hAnchor="margin" w:y="170"/>
                    <w:rPr>
                      <w:color w:val="1F497D"/>
                    </w:rPr>
                  </w:pPr>
                </w:p>
                <w:p w:rsidR="0016789B" w:rsidRPr="00CC7230" w:rsidRDefault="0016789B" w:rsidP="002A79C5">
                  <w:pPr>
                    <w:pStyle w:val="Heading1"/>
                    <w:framePr w:hSpace="180" w:wrap="around" w:vAnchor="text" w:hAnchor="margin" w:y="170"/>
                    <w:spacing w:line="276" w:lineRule="auto"/>
                    <w:outlineLvl w:val="0"/>
                    <w:rPr>
                      <w:b w:val="0"/>
                      <w:sz w:val="24"/>
                      <w:lang w:val="lv-LV"/>
                    </w:rPr>
                  </w:pPr>
                </w:p>
                <w:p w:rsidR="0016789B" w:rsidRDefault="002A79C5" w:rsidP="002A79C5">
                  <w:pPr>
                    <w:framePr w:hSpace="180" w:wrap="around" w:vAnchor="text" w:hAnchor="margin" w:y="170"/>
                    <w:spacing w:line="276" w:lineRule="auto"/>
                    <w:rPr>
                      <w:lang w:val="lv-LV"/>
                    </w:rPr>
                  </w:pPr>
                  <w:r>
                    <w:rPr>
                      <w:lang w:val="lv-LV"/>
                    </w:rPr>
                    <w:t>/paraksts/</w:t>
                  </w:r>
                  <w:proofErr w:type="gramStart"/>
                  <w:r>
                    <w:rPr>
                      <w:lang w:val="lv-LV"/>
                    </w:rPr>
                    <w:t xml:space="preserve">                                                                       </w:t>
                  </w:r>
                  <w:proofErr w:type="gramEnd"/>
                  <w:r>
                    <w:rPr>
                      <w:lang w:val="lv-LV"/>
                    </w:rPr>
                    <w:t>/paraksts/</w:t>
                  </w:r>
                </w:p>
                <w:p w:rsidR="0016789B" w:rsidRPr="00CC7230" w:rsidRDefault="0016789B" w:rsidP="002A79C5">
                  <w:pPr>
                    <w:pStyle w:val="Heading1"/>
                    <w:framePr w:hSpace="180" w:wrap="around" w:vAnchor="text" w:hAnchor="margin" w:y="170"/>
                    <w:spacing w:line="276" w:lineRule="auto"/>
                    <w:outlineLvl w:val="0"/>
                    <w:rPr>
                      <w:b w:val="0"/>
                      <w:sz w:val="24"/>
                      <w:lang w:val="lv-LV"/>
                    </w:rPr>
                  </w:pPr>
                  <w:r w:rsidRPr="00CC7230">
                    <w:rPr>
                      <w:b w:val="0"/>
                      <w:sz w:val="24"/>
                      <w:lang w:val="lv-LV"/>
                    </w:rPr>
                    <w:t>____________________</w:t>
                  </w:r>
                  <w:proofErr w:type="gramStart"/>
                  <w:r>
                    <w:rPr>
                      <w:b w:val="0"/>
                      <w:sz w:val="24"/>
                      <w:lang w:val="lv-LV"/>
                    </w:rPr>
                    <w:t xml:space="preserve">                                     </w:t>
                  </w:r>
                  <w:proofErr w:type="gramEnd"/>
                  <w:r>
                    <w:rPr>
                      <w:b w:val="0"/>
                      <w:sz w:val="24"/>
                      <w:lang w:val="lv-LV"/>
                    </w:rPr>
                    <w:t>_______________________</w:t>
                  </w:r>
                </w:p>
                <w:p w:rsidR="0016789B" w:rsidRPr="0016789B" w:rsidRDefault="0016789B" w:rsidP="002A79C5">
                  <w:pPr>
                    <w:pStyle w:val="Heading3"/>
                    <w:framePr w:hSpace="180" w:wrap="around" w:vAnchor="text" w:hAnchor="margin" w:y="170"/>
                    <w:spacing w:line="276" w:lineRule="auto"/>
                    <w:jc w:val="both"/>
                    <w:outlineLvl w:val="2"/>
                    <w:rPr>
                      <w:rFonts w:ascii="Times New Roman" w:hAnsi="Times New Roman"/>
                      <w:b w:val="0"/>
                      <w:sz w:val="24"/>
                      <w:szCs w:val="24"/>
                      <w:lang w:val="lv-LV"/>
                    </w:rPr>
                  </w:pPr>
                  <w:r w:rsidRPr="00CC7230">
                    <w:rPr>
                      <w:b w:val="0"/>
                      <w:sz w:val="24"/>
                      <w:lang w:val="lv-LV"/>
                    </w:rPr>
                    <w:t xml:space="preserve">Administrācijas vadītāja </w:t>
                  </w:r>
                  <w:r>
                    <w:rPr>
                      <w:b w:val="0"/>
                      <w:sz w:val="24"/>
                      <w:lang w:val="lv-LV"/>
                    </w:rPr>
                    <w:t xml:space="preserve">                                     </w:t>
                  </w:r>
                  <w:r>
                    <w:rPr>
                      <w:rFonts w:ascii="Times New Roman" w:hAnsi="Times New Roman"/>
                      <w:b w:val="0"/>
                      <w:sz w:val="24"/>
                      <w:szCs w:val="24"/>
                      <w:lang w:val="lv-LV"/>
                    </w:rPr>
                    <w:t>SIA „ELPA-2” valdes loceklis</w:t>
                  </w:r>
                </w:p>
                <w:p w:rsidR="0016789B" w:rsidRPr="0016789B" w:rsidRDefault="006B01A7" w:rsidP="002A79C5">
                  <w:pPr>
                    <w:pStyle w:val="Heading1"/>
                    <w:framePr w:hSpace="180" w:wrap="around" w:vAnchor="text" w:hAnchor="margin" w:y="170"/>
                    <w:spacing w:line="276" w:lineRule="auto"/>
                    <w:jc w:val="both"/>
                    <w:outlineLvl w:val="0"/>
                    <w:rPr>
                      <w:b w:val="0"/>
                      <w:sz w:val="24"/>
                      <w:lang w:val="lv-LV"/>
                    </w:rPr>
                  </w:pPr>
                  <w:r>
                    <w:rPr>
                      <w:b w:val="0"/>
                      <w:sz w:val="24"/>
                      <w:lang w:val="lv-LV"/>
                    </w:rPr>
                    <w:t xml:space="preserve">   </w:t>
                  </w:r>
                  <w:r w:rsidR="0016789B" w:rsidRPr="00CC7230">
                    <w:rPr>
                      <w:b w:val="0"/>
                      <w:sz w:val="24"/>
                      <w:lang w:val="lv-LV"/>
                    </w:rPr>
                    <w:t>G. Kalniņa – Priede</w:t>
                  </w:r>
                  <w:r w:rsidR="0016789B">
                    <w:rPr>
                      <w:b w:val="0"/>
                      <w:sz w:val="24"/>
                      <w:lang w:val="lv-LV"/>
                    </w:rPr>
                    <w:t xml:space="preserve">                                         </w:t>
                  </w:r>
                  <w:r w:rsidR="0016789B" w:rsidRPr="00AA6AD3">
                    <w:rPr>
                      <w:sz w:val="24"/>
                      <w:lang w:val="lv-LV"/>
                    </w:rPr>
                    <w:t xml:space="preserve"> </w:t>
                  </w:r>
                  <w:r>
                    <w:rPr>
                      <w:sz w:val="24"/>
                      <w:lang w:val="lv-LV"/>
                    </w:rPr>
                    <w:t xml:space="preserve">               </w:t>
                  </w:r>
                  <w:r w:rsidR="0016789B" w:rsidRPr="0016789B">
                    <w:rPr>
                      <w:b w:val="0"/>
                      <w:sz w:val="24"/>
                      <w:lang w:val="lv-LV"/>
                    </w:rPr>
                    <w:t xml:space="preserve">S. </w:t>
                  </w:r>
                  <w:proofErr w:type="spellStart"/>
                  <w:r w:rsidR="0016789B" w:rsidRPr="0016789B">
                    <w:rPr>
                      <w:b w:val="0"/>
                      <w:sz w:val="24"/>
                      <w:lang w:val="lv-LV"/>
                    </w:rPr>
                    <w:t>Solims</w:t>
                  </w:r>
                  <w:proofErr w:type="spellEnd"/>
                </w:p>
                <w:p w:rsidR="0016789B" w:rsidRDefault="0016789B" w:rsidP="002A79C5">
                  <w:pPr>
                    <w:pStyle w:val="BodyText3"/>
                    <w:framePr w:hSpace="180" w:wrap="around" w:vAnchor="text" w:hAnchor="margin" w:y="170"/>
                    <w:rPr>
                      <w:b/>
                      <w:sz w:val="24"/>
                      <w:szCs w:val="24"/>
                      <w:lang w:val="lv-LV"/>
                    </w:rPr>
                  </w:pPr>
                </w:p>
                <w:p w:rsidR="0016789B" w:rsidRDefault="0016789B" w:rsidP="002A79C5">
                  <w:pPr>
                    <w:pStyle w:val="Heading1"/>
                    <w:framePr w:hSpace="180" w:wrap="around" w:vAnchor="text" w:hAnchor="margin" w:y="170"/>
                    <w:spacing w:line="276" w:lineRule="auto"/>
                    <w:outlineLvl w:val="0"/>
                    <w:rPr>
                      <w:b w:val="0"/>
                      <w:sz w:val="24"/>
                      <w:lang w:val="lv-LV"/>
                    </w:rPr>
                  </w:pPr>
                </w:p>
              </w:tc>
            </w:tr>
            <w:tr w:rsidR="002A79C5" w:rsidTr="006B01A7">
              <w:tc>
                <w:tcPr>
                  <w:tcW w:w="8359" w:type="dxa"/>
                </w:tcPr>
                <w:p w:rsidR="002A79C5" w:rsidRPr="00CC7230" w:rsidRDefault="002A79C5" w:rsidP="002A79C5">
                  <w:pPr>
                    <w:pStyle w:val="Heading1"/>
                    <w:framePr w:hSpace="180" w:wrap="around" w:vAnchor="text" w:hAnchor="margin" w:y="170"/>
                    <w:spacing w:line="276" w:lineRule="auto"/>
                    <w:outlineLvl w:val="0"/>
                    <w:rPr>
                      <w:b w:val="0"/>
                      <w:sz w:val="24"/>
                      <w:lang w:val="lv-LV"/>
                    </w:rPr>
                  </w:pPr>
                </w:p>
              </w:tc>
            </w:tr>
          </w:tbl>
          <w:p w:rsidR="0016789B" w:rsidRDefault="0016789B" w:rsidP="00AA6AD3">
            <w:pPr>
              <w:pStyle w:val="Heading1"/>
              <w:spacing w:line="276" w:lineRule="auto"/>
              <w:outlineLvl w:val="0"/>
              <w:rPr>
                <w:b w:val="0"/>
                <w:sz w:val="24"/>
                <w:lang w:val="lv-LV"/>
              </w:rPr>
            </w:pPr>
          </w:p>
          <w:p w:rsidR="0016789B" w:rsidRDefault="0016789B" w:rsidP="00AA6AD3">
            <w:pPr>
              <w:pStyle w:val="BodyText3"/>
              <w:rPr>
                <w:b/>
                <w:sz w:val="24"/>
                <w:lang w:val="lv-LV"/>
              </w:rPr>
            </w:pPr>
          </w:p>
        </w:tc>
        <w:tc>
          <w:tcPr>
            <w:tcW w:w="1953" w:type="dxa"/>
            <w:tcBorders>
              <w:top w:val="nil"/>
              <w:left w:val="nil"/>
              <w:bottom w:val="nil"/>
              <w:right w:val="nil"/>
            </w:tcBorders>
          </w:tcPr>
          <w:p w:rsidR="0016789B" w:rsidRDefault="0016789B" w:rsidP="00AA6AD3">
            <w:pPr>
              <w:pStyle w:val="Heading1"/>
              <w:spacing w:line="276" w:lineRule="auto"/>
              <w:outlineLvl w:val="0"/>
              <w:rPr>
                <w:b w:val="0"/>
                <w:sz w:val="24"/>
                <w:lang w:val="lv-LV"/>
              </w:rPr>
            </w:pPr>
          </w:p>
          <w:p w:rsidR="002A79C5" w:rsidRPr="002A79C5" w:rsidRDefault="002A79C5" w:rsidP="002A79C5">
            <w:pPr>
              <w:rPr>
                <w:lang w:val="lv-LV"/>
              </w:rPr>
            </w:pPr>
          </w:p>
        </w:tc>
        <w:tc>
          <w:tcPr>
            <w:tcW w:w="1953" w:type="dxa"/>
            <w:tcBorders>
              <w:top w:val="nil"/>
              <w:left w:val="nil"/>
              <w:bottom w:val="nil"/>
              <w:right w:val="nil"/>
            </w:tcBorders>
          </w:tcPr>
          <w:p w:rsidR="0016789B" w:rsidRDefault="0016789B" w:rsidP="00AA6AD3">
            <w:pPr>
              <w:pStyle w:val="Heading1"/>
              <w:spacing w:line="276" w:lineRule="auto"/>
              <w:outlineLvl w:val="0"/>
              <w:rPr>
                <w:b w:val="0"/>
                <w:sz w:val="24"/>
                <w:lang w:val="lv-LV"/>
              </w:rPr>
            </w:pPr>
          </w:p>
        </w:tc>
      </w:tr>
    </w:tbl>
    <w:p w:rsidR="00AA6AD3" w:rsidRDefault="00AA6AD3" w:rsidP="001B1A69">
      <w:pPr>
        <w:tabs>
          <w:tab w:val="num" w:pos="1080"/>
        </w:tabs>
        <w:spacing w:before="120"/>
        <w:jc w:val="both"/>
        <w:rPr>
          <w:lang w:val="lv-LV"/>
        </w:rPr>
      </w:pPr>
    </w:p>
    <w:p w:rsidR="001B1A69" w:rsidRDefault="001B1A69" w:rsidP="001B1A69">
      <w:pPr>
        <w:jc w:val="both"/>
        <w:rPr>
          <w:color w:val="FF0000"/>
          <w:lang w:val="lv-LV"/>
        </w:rPr>
      </w:pPr>
    </w:p>
    <w:p w:rsidR="00EF6A64" w:rsidRDefault="00EF6A64">
      <w:pPr>
        <w:spacing w:after="200" w:line="276" w:lineRule="auto"/>
        <w:rPr>
          <w:bCs/>
          <w:lang w:val="lv-LV"/>
        </w:rPr>
      </w:pPr>
      <w:r>
        <w:rPr>
          <w:b/>
          <w:lang w:val="lv-LV"/>
        </w:rPr>
        <w:br w:type="page"/>
      </w:r>
    </w:p>
    <w:p w:rsidR="001B1A69" w:rsidRPr="00EF6A64" w:rsidRDefault="00EF6A64" w:rsidP="00EF6A64">
      <w:pPr>
        <w:pStyle w:val="BodyText"/>
        <w:jc w:val="right"/>
        <w:rPr>
          <w:rFonts w:ascii="Times New Roman" w:hAnsi="Times New Roman" w:cs="Times New Roman"/>
          <w:sz w:val="24"/>
        </w:rPr>
      </w:pPr>
      <w:r w:rsidRPr="00EF6A64">
        <w:rPr>
          <w:rFonts w:ascii="Times New Roman" w:hAnsi="Times New Roman" w:cs="Times New Roman"/>
          <w:sz w:val="24"/>
        </w:rPr>
        <w:lastRenderedPageBreak/>
        <w:t>Pielikums Nr.1</w:t>
      </w:r>
    </w:p>
    <w:p w:rsidR="00EF6A64" w:rsidRDefault="00EF6A64" w:rsidP="00EF6A64">
      <w:pPr>
        <w:pStyle w:val="BodyText"/>
        <w:jc w:val="right"/>
        <w:rPr>
          <w:rFonts w:ascii="Times New Roman" w:hAnsi="Times New Roman" w:cs="Times New Roman"/>
          <w:b w:val="0"/>
          <w:sz w:val="24"/>
        </w:rPr>
      </w:pPr>
      <w:r w:rsidRPr="00EF6A64">
        <w:rPr>
          <w:rFonts w:ascii="Times New Roman" w:hAnsi="Times New Roman" w:cs="Times New Roman"/>
          <w:b w:val="0"/>
          <w:sz w:val="24"/>
        </w:rPr>
        <w:t xml:space="preserve">18.10.2013.pakalpojumu </w:t>
      </w:r>
    </w:p>
    <w:p w:rsidR="00EF6A64" w:rsidRPr="00EF6A64" w:rsidRDefault="00EF6A64" w:rsidP="00EF6A64">
      <w:pPr>
        <w:pStyle w:val="BodyText"/>
        <w:jc w:val="right"/>
        <w:rPr>
          <w:rFonts w:ascii="Times New Roman" w:hAnsi="Times New Roman" w:cs="Times New Roman"/>
          <w:b w:val="0"/>
          <w:sz w:val="24"/>
        </w:rPr>
      </w:pPr>
      <w:r w:rsidRPr="00EF6A64">
        <w:rPr>
          <w:rFonts w:ascii="Times New Roman" w:hAnsi="Times New Roman" w:cs="Times New Roman"/>
          <w:b w:val="0"/>
          <w:sz w:val="24"/>
        </w:rPr>
        <w:t>līgumam</w:t>
      </w:r>
      <w:r>
        <w:rPr>
          <w:rFonts w:ascii="Times New Roman" w:hAnsi="Times New Roman" w:cs="Times New Roman"/>
          <w:b w:val="0"/>
          <w:sz w:val="24"/>
        </w:rPr>
        <w:t xml:space="preserve"> </w:t>
      </w:r>
      <w:r w:rsidRPr="00EF6A64">
        <w:rPr>
          <w:rFonts w:ascii="Times New Roman" w:hAnsi="Times New Roman" w:cs="Times New Roman"/>
          <w:b w:val="0"/>
          <w:sz w:val="24"/>
        </w:rPr>
        <w:t>1-26.15/184</w:t>
      </w:r>
    </w:p>
    <w:p w:rsidR="00EF6A64" w:rsidRDefault="00EF6A64" w:rsidP="00EF6A64">
      <w:pPr>
        <w:pStyle w:val="BodyText"/>
        <w:rPr>
          <w:szCs w:val="28"/>
        </w:rPr>
      </w:pPr>
    </w:p>
    <w:p w:rsidR="00EF6A64" w:rsidRDefault="00EF6A64" w:rsidP="00EF6A64">
      <w:pPr>
        <w:pStyle w:val="BodyText"/>
        <w:jc w:val="left"/>
        <w:rPr>
          <w:szCs w:val="28"/>
        </w:rPr>
      </w:pPr>
    </w:p>
    <w:p w:rsidR="00EF6A64" w:rsidRPr="00546582" w:rsidRDefault="00EF6A64" w:rsidP="00EF6A64">
      <w:pPr>
        <w:pStyle w:val="BodyText"/>
        <w:rPr>
          <w:szCs w:val="28"/>
        </w:rPr>
      </w:pPr>
      <w:r w:rsidRPr="00546582">
        <w:rPr>
          <w:szCs w:val="28"/>
        </w:rPr>
        <w:t>Tehniskā specifikācija</w:t>
      </w:r>
    </w:p>
    <w:p w:rsidR="00EF6A64" w:rsidRDefault="00EF6A64" w:rsidP="00EF6A64">
      <w:pPr>
        <w:pStyle w:val="BodyText"/>
        <w:rPr>
          <w:sz w:val="24"/>
        </w:rPr>
      </w:pPr>
    </w:p>
    <w:p w:rsidR="00EF6A64" w:rsidRPr="00546582" w:rsidRDefault="00EF6A64" w:rsidP="00EF6A64">
      <w:pPr>
        <w:jc w:val="center"/>
        <w:rPr>
          <w:b/>
          <w:bCs/>
          <w:i/>
          <w:lang w:val="lv-LV"/>
        </w:rPr>
      </w:pPr>
      <w:r w:rsidRPr="00F046E8">
        <w:rPr>
          <w:b/>
          <w:color w:val="111111"/>
          <w:lang w:val="lv-LV" w:eastAsia="lv-LV"/>
        </w:rPr>
        <w:t xml:space="preserve">Iepirkums </w:t>
      </w:r>
      <w:r w:rsidRPr="00546582">
        <w:rPr>
          <w:b/>
          <w:i/>
          <w:color w:val="111111"/>
          <w:lang w:val="lv-LV" w:eastAsia="lv-LV"/>
        </w:rPr>
        <w:t>Semināra organizēšanas pakalpojumi</w:t>
      </w:r>
      <w:r w:rsidRPr="00546582">
        <w:rPr>
          <w:b/>
          <w:bCs/>
          <w:i/>
          <w:lang w:val="lv-LV"/>
        </w:rPr>
        <w:t xml:space="preserve"> </w:t>
      </w:r>
      <w:proofErr w:type="spellStart"/>
      <w:r w:rsidRPr="00546582">
        <w:rPr>
          <w:b/>
          <w:bCs/>
          <w:i/>
          <w:lang w:val="lv-LV"/>
        </w:rPr>
        <w:t>Interreg</w:t>
      </w:r>
      <w:proofErr w:type="spellEnd"/>
      <w:r w:rsidRPr="00546582">
        <w:rPr>
          <w:b/>
          <w:bCs/>
          <w:i/>
          <w:lang w:val="lv-LV"/>
        </w:rPr>
        <w:t xml:space="preserve"> IVC projektam </w:t>
      </w:r>
    </w:p>
    <w:p w:rsidR="00EF6A64" w:rsidRPr="00546582" w:rsidRDefault="00EF6A64" w:rsidP="00EF6A64">
      <w:pPr>
        <w:tabs>
          <w:tab w:val="center" w:pos="4535"/>
          <w:tab w:val="left" w:pos="7716"/>
        </w:tabs>
        <w:rPr>
          <w:b/>
          <w:bCs/>
          <w:i/>
          <w:lang w:val="lv-LV"/>
        </w:rPr>
      </w:pPr>
      <w:r w:rsidRPr="00546582">
        <w:rPr>
          <w:b/>
          <w:i/>
          <w:iCs/>
          <w:lang w:val="lv-LV"/>
        </w:rPr>
        <w:tab/>
        <w:t>GRISI PLUS</w:t>
      </w:r>
    </w:p>
    <w:p w:rsidR="00EF6A64" w:rsidRPr="00774EA4" w:rsidRDefault="00EF6A64" w:rsidP="00EF6A64">
      <w:pPr>
        <w:pStyle w:val="NormalWeb"/>
        <w:jc w:val="center"/>
        <w:rPr>
          <w:rFonts w:cs="Times New Roman"/>
          <w:bCs/>
          <w:color w:val="auto"/>
          <w:lang w:val="lv-LV"/>
        </w:rPr>
      </w:pPr>
      <w:r w:rsidRPr="00F046E8">
        <w:rPr>
          <w:rFonts w:cs="Times New Roman"/>
          <w:color w:val="111111"/>
          <w:lang w:val="lv-LV" w:eastAsia="lv-LV"/>
        </w:rPr>
        <w:t xml:space="preserve"> (Iepirkuma identifikācijas </w:t>
      </w:r>
      <w:r w:rsidRPr="00774EA4">
        <w:rPr>
          <w:rFonts w:cs="Times New Roman"/>
          <w:color w:val="auto"/>
          <w:lang w:val="lv-LV" w:eastAsia="lv-LV"/>
        </w:rPr>
        <w:t>Nr.</w:t>
      </w:r>
      <w:r w:rsidRPr="00670448">
        <w:t xml:space="preserve"> </w:t>
      </w:r>
      <w:r>
        <w:rPr>
          <w:rFonts w:cs="Times New Roman"/>
          <w:color w:val="auto"/>
          <w:lang w:val="lv-LV" w:eastAsia="lv-LV"/>
        </w:rPr>
        <w:t>VPR/2013/25</w:t>
      </w:r>
      <w:r w:rsidRPr="00670448">
        <w:rPr>
          <w:rFonts w:cs="Times New Roman"/>
          <w:color w:val="auto"/>
          <w:lang w:val="lv-LV" w:eastAsia="lv-LV"/>
        </w:rPr>
        <w:t>/</w:t>
      </w:r>
      <w:proofErr w:type="spellStart"/>
      <w:r w:rsidRPr="00670448">
        <w:rPr>
          <w:rFonts w:cs="Times New Roman"/>
          <w:color w:val="auto"/>
          <w:lang w:val="lv-LV" w:eastAsia="lv-LV"/>
        </w:rPr>
        <w:t>GrisiPLUS</w:t>
      </w:r>
      <w:proofErr w:type="spellEnd"/>
      <w:r>
        <w:rPr>
          <w:rFonts w:cs="Times New Roman"/>
          <w:color w:val="auto"/>
          <w:lang w:val="lv-LV" w:eastAsia="lv-LV"/>
        </w:rPr>
        <w:t>)</w:t>
      </w:r>
    </w:p>
    <w:p w:rsidR="00EF6A64" w:rsidRPr="00774EA4" w:rsidRDefault="00EF6A64" w:rsidP="00EF6A64">
      <w:pPr>
        <w:pStyle w:val="NormalWeb"/>
        <w:jc w:val="both"/>
        <w:rPr>
          <w:rFonts w:cs="Times New Roman"/>
          <w:bCs/>
          <w:color w:val="auto"/>
          <w:lang w:val="lv-LV"/>
        </w:rPr>
      </w:pPr>
      <w:r w:rsidRPr="00774EA4">
        <w:rPr>
          <w:rFonts w:cs="Times New Roman"/>
          <w:b/>
          <w:bCs/>
          <w:color w:val="auto"/>
          <w:lang w:val="lv-LV"/>
        </w:rPr>
        <w:t xml:space="preserve">1.Pasūtītājs </w:t>
      </w:r>
      <w:r w:rsidRPr="00774EA4">
        <w:rPr>
          <w:rFonts w:cs="Times New Roman"/>
          <w:bCs/>
          <w:color w:val="auto"/>
          <w:lang w:val="lv-LV"/>
        </w:rPr>
        <w:t xml:space="preserve">– </w:t>
      </w:r>
      <w:r w:rsidRPr="00774EA4">
        <w:rPr>
          <w:rFonts w:cs="Times New Roman"/>
          <w:bCs/>
          <w:color w:val="auto"/>
          <w:lang w:val="lv-LV"/>
        </w:rPr>
        <w:tab/>
      </w:r>
      <w:r w:rsidRPr="00774EA4">
        <w:rPr>
          <w:rFonts w:cs="Times New Roman"/>
          <w:bCs/>
          <w:color w:val="auto"/>
          <w:lang w:val="lv-LV"/>
        </w:rPr>
        <w:tab/>
        <w:t>Vidzemes plānošanas reģions</w:t>
      </w:r>
    </w:p>
    <w:p w:rsidR="00EF6A64" w:rsidRDefault="00EF6A64" w:rsidP="00EF6A64">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r>
      <w:proofErr w:type="spellStart"/>
      <w:r>
        <w:rPr>
          <w:rFonts w:cs="Times New Roman"/>
          <w:bCs/>
          <w:lang w:val="lv-LV"/>
        </w:rPr>
        <w:t>J.Poruka</w:t>
      </w:r>
      <w:proofErr w:type="spellEnd"/>
      <w:r>
        <w:rPr>
          <w:rFonts w:cs="Times New Roman"/>
          <w:bCs/>
          <w:lang w:val="lv-LV"/>
        </w:rPr>
        <w:t xml:space="preserve"> ielā 8 -108</w:t>
      </w:r>
    </w:p>
    <w:p w:rsidR="00EF6A64" w:rsidRPr="0029795F" w:rsidRDefault="00EF6A64" w:rsidP="00EF6A64">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EF6A64" w:rsidRPr="000C5BC6" w:rsidRDefault="00EF6A64" w:rsidP="00EF6A64">
      <w:pPr>
        <w:rPr>
          <w:bCs/>
          <w:lang w:val="lv-LV"/>
        </w:rPr>
      </w:pPr>
      <w:r>
        <w:rPr>
          <w:rStyle w:val="doclead"/>
          <w:b/>
          <w:bCs/>
          <w:lang w:val="lv-LV"/>
        </w:rPr>
        <w:t xml:space="preserve">2.Iepirkuma priekšmets </w:t>
      </w:r>
      <w:r>
        <w:rPr>
          <w:rStyle w:val="doclead"/>
          <w:bCs/>
          <w:lang w:val="lv-LV"/>
        </w:rPr>
        <w:t>-</w:t>
      </w:r>
      <w:r>
        <w:rPr>
          <w:lang w:val="lv-LV"/>
        </w:rPr>
        <w:t xml:space="preserve"> </w:t>
      </w:r>
      <w:r w:rsidRPr="000C5BC6">
        <w:rPr>
          <w:color w:val="111111"/>
          <w:lang w:val="lv-LV" w:eastAsia="lv-LV"/>
        </w:rPr>
        <w:t>Semināra organizēšanas pakalpojumi</w:t>
      </w:r>
      <w:r w:rsidRPr="000C5BC6">
        <w:rPr>
          <w:bCs/>
          <w:lang w:val="lv-LV"/>
        </w:rPr>
        <w:t xml:space="preserve"> </w:t>
      </w:r>
      <w:proofErr w:type="spellStart"/>
      <w:r w:rsidRPr="000C5BC6">
        <w:rPr>
          <w:bCs/>
          <w:lang w:val="lv-LV"/>
        </w:rPr>
        <w:t>Interreg</w:t>
      </w:r>
      <w:proofErr w:type="spellEnd"/>
      <w:r w:rsidRPr="000C5BC6">
        <w:rPr>
          <w:bCs/>
          <w:lang w:val="lv-LV"/>
        </w:rPr>
        <w:t xml:space="preserve"> IVC projektam </w:t>
      </w:r>
    </w:p>
    <w:p w:rsidR="00EF6A64" w:rsidRPr="000C5BC6" w:rsidRDefault="00EF6A64" w:rsidP="00EF6A64">
      <w:pPr>
        <w:tabs>
          <w:tab w:val="center" w:pos="4535"/>
          <w:tab w:val="left" w:pos="7716"/>
        </w:tabs>
        <w:rPr>
          <w:bCs/>
          <w:lang w:val="lv-LV"/>
        </w:rPr>
      </w:pPr>
      <w:r w:rsidRPr="000C5BC6">
        <w:rPr>
          <w:iCs/>
          <w:lang w:val="lv-LV"/>
        </w:rPr>
        <w:t>GRISI PLUS</w:t>
      </w:r>
    </w:p>
    <w:p w:rsidR="00EF6A64" w:rsidRPr="000C5BC6" w:rsidRDefault="00EF6A64" w:rsidP="00EF6A64">
      <w:pPr>
        <w:jc w:val="both"/>
        <w:rPr>
          <w:bCs/>
          <w:lang w:val="lv-LV"/>
        </w:rPr>
      </w:pPr>
      <w:r>
        <w:rPr>
          <w:rStyle w:val="doclead"/>
          <w:b/>
          <w:bCs/>
          <w:lang w:val="lv-LV" w:eastAsia="ar-SA"/>
        </w:rPr>
        <w:t>Seminārs:</w:t>
      </w:r>
      <w:r w:rsidRPr="002B7A81">
        <w:rPr>
          <w:shd w:val="clear" w:color="auto" w:fill="FFFFFF"/>
          <w:lang w:val="lv-LV"/>
        </w:rPr>
        <w:t xml:space="preserve"> </w:t>
      </w:r>
      <w:proofErr w:type="spellStart"/>
      <w:r>
        <w:t>Vietas</w:t>
      </w:r>
      <w:proofErr w:type="spellEnd"/>
      <w:r>
        <w:t xml:space="preserve"> </w:t>
      </w:r>
      <w:proofErr w:type="spellStart"/>
      <w:r>
        <w:t>pievilcība</w:t>
      </w:r>
      <w:proofErr w:type="spellEnd"/>
      <w:r>
        <w:t xml:space="preserve">: </w:t>
      </w:r>
      <w:proofErr w:type="spellStart"/>
      <w:r>
        <w:t>meklējumi</w:t>
      </w:r>
      <w:proofErr w:type="spellEnd"/>
      <w:r>
        <w:t xml:space="preserve"> un </w:t>
      </w:r>
      <w:proofErr w:type="spellStart"/>
      <w:r>
        <w:t>risinājumi</w:t>
      </w:r>
      <w:proofErr w:type="spellEnd"/>
      <w:r>
        <w:rPr>
          <w:iCs/>
          <w:lang w:val="lv-LV"/>
        </w:rPr>
        <w:tab/>
      </w:r>
    </w:p>
    <w:p w:rsidR="00EF6A64" w:rsidRDefault="00EF6A64" w:rsidP="00EF6A64">
      <w:pPr>
        <w:pStyle w:val="NormalWeb"/>
        <w:spacing w:before="0"/>
        <w:jc w:val="both"/>
        <w:rPr>
          <w:rStyle w:val="doclead"/>
          <w:b/>
          <w:bCs/>
          <w:lang w:val="lv-LV" w:eastAsia="ar-SA"/>
        </w:rPr>
      </w:pPr>
      <w:r>
        <w:rPr>
          <w:rStyle w:val="doclead"/>
          <w:b/>
          <w:bCs/>
          <w:lang w:val="lv-LV" w:eastAsia="ar-SA"/>
        </w:rPr>
        <w:t xml:space="preserve">3.Vieta – </w:t>
      </w:r>
      <w:r w:rsidRPr="00EF26BB">
        <w:rPr>
          <w:rStyle w:val="doclead"/>
          <w:bCs/>
          <w:lang w:val="lv-LV" w:eastAsia="ar-SA"/>
        </w:rPr>
        <w:t>Vidzemes plānošanas reģiona Madonas, Lubānas, Varakļānu, Cesvaines, Ērgļu, Alūksnes, Apes, vai Gulbenes novadu teritorija</w:t>
      </w:r>
      <w:r>
        <w:rPr>
          <w:rStyle w:val="doclead"/>
          <w:b/>
          <w:bCs/>
          <w:lang w:val="lv-LV" w:eastAsia="ar-SA"/>
        </w:rPr>
        <w:t xml:space="preserve"> </w:t>
      </w:r>
    </w:p>
    <w:p w:rsidR="00EF6A64" w:rsidRDefault="00EF6A64" w:rsidP="00EF6A64">
      <w:pPr>
        <w:pStyle w:val="NormalWeb"/>
        <w:spacing w:before="0"/>
        <w:jc w:val="both"/>
        <w:rPr>
          <w:rStyle w:val="doclead"/>
          <w:bCs/>
          <w:lang w:val="lv-LV" w:eastAsia="ar-SA"/>
        </w:rPr>
      </w:pPr>
      <w:r>
        <w:rPr>
          <w:rStyle w:val="doclead"/>
          <w:b/>
          <w:bCs/>
          <w:lang w:val="lv-LV" w:eastAsia="ar-SA"/>
        </w:rPr>
        <w:t xml:space="preserve">4.Laiks –2013.gada </w:t>
      </w:r>
      <w:r>
        <w:rPr>
          <w:b/>
          <w:lang w:val="lv-LV"/>
        </w:rPr>
        <w:t>27.-28. novembris</w:t>
      </w:r>
    </w:p>
    <w:p w:rsidR="00EF6A64" w:rsidRDefault="00EF6A64" w:rsidP="00EF6A64">
      <w:pPr>
        <w:pStyle w:val="NormalWeb"/>
        <w:spacing w:before="0"/>
        <w:jc w:val="both"/>
        <w:rPr>
          <w:rStyle w:val="doclead"/>
          <w:bCs/>
          <w:lang w:val="lv-LV" w:eastAsia="ar-SA"/>
        </w:rPr>
      </w:pPr>
      <w:r>
        <w:rPr>
          <w:rStyle w:val="doclead"/>
          <w:b/>
          <w:bCs/>
          <w:lang w:val="lv-LV" w:eastAsia="ar-SA"/>
        </w:rPr>
        <w:t xml:space="preserve">5.Plānotais dalībnieku skaits </w:t>
      </w:r>
      <w:r>
        <w:rPr>
          <w:rStyle w:val="doclead"/>
          <w:bCs/>
          <w:lang w:val="lv-LV" w:eastAsia="ar-SA"/>
        </w:rPr>
        <w:t>- līdz 20 personām 27.11.2013, līdz 100 personām 28.11.2013.</w:t>
      </w:r>
    </w:p>
    <w:p w:rsidR="00EF6A64" w:rsidRDefault="00EF6A64" w:rsidP="00EF6A64">
      <w:pPr>
        <w:pStyle w:val="Heading"/>
        <w:jc w:val="both"/>
      </w:pPr>
    </w:p>
    <w:p w:rsidR="00EF6A64" w:rsidRDefault="00EF6A64" w:rsidP="00EF6A64">
      <w:pPr>
        <w:pStyle w:val="Heading"/>
        <w:jc w:val="both"/>
        <w:rPr>
          <w:rFonts w:cs="Times New Roman"/>
          <w:u w:val="single"/>
        </w:rPr>
      </w:pPr>
      <w:r>
        <w:rPr>
          <w:rFonts w:cs="Times New Roman"/>
        </w:rPr>
        <w:t xml:space="preserve">6.Plānotā semināra darba kārtība </w:t>
      </w:r>
    </w:p>
    <w:tbl>
      <w:tblPr>
        <w:tblW w:w="0" w:type="auto"/>
        <w:tblInd w:w="108" w:type="dxa"/>
        <w:tblLayout w:type="fixed"/>
        <w:tblLook w:val="04A0"/>
      </w:tblPr>
      <w:tblGrid>
        <w:gridCol w:w="1489"/>
        <w:gridCol w:w="7502"/>
      </w:tblGrid>
      <w:tr w:rsidR="00EF6A64" w:rsidRPr="000C5BC6" w:rsidTr="00AE1D7A">
        <w:trPr>
          <w:trHeight w:val="517"/>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EF6A64" w:rsidRPr="00774EA4" w:rsidRDefault="00EF6A64" w:rsidP="00AE1D7A">
            <w:pPr>
              <w:pStyle w:val="Heading"/>
              <w:snapToGrid w:val="0"/>
              <w:spacing w:line="276" w:lineRule="auto"/>
              <w:rPr>
                <w:bCs w:val="0"/>
              </w:rPr>
            </w:pPr>
            <w:r>
              <w:rPr>
                <w:bCs w:val="0"/>
                <w:sz w:val="22"/>
                <w:szCs w:val="22"/>
              </w:rPr>
              <w:t>27.11</w:t>
            </w:r>
            <w:r w:rsidRPr="002F3F04">
              <w:rPr>
                <w:bCs w:val="0"/>
                <w:sz w:val="22"/>
                <w:szCs w:val="22"/>
              </w:rPr>
              <w:t>.</w:t>
            </w:r>
            <w:r>
              <w:rPr>
                <w:bCs w:val="0"/>
                <w:sz w:val="22"/>
                <w:szCs w:val="22"/>
              </w:rPr>
              <w:t>2013.</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16.00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0C5BC6" w:rsidRDefault="00EF6A64" w:rsidP="00AE1D7A">
            <w:pPr>
              <w:pStyle w:val="Heading"/>
              <w:snapToGrid w:val="0"/>
              <w:jc w:val="left"/>
              <w:rPr>
                <w:rFonts w:cs="Times New Roman"/>
                <w:b w:val="0"/>
              </w:rPr>
            </w:pPr>
            <w:r w:rsidRPr="000C5BC6">
              <w:rPr>
                <w:rFonts w:cs="Times New Roman"/>
                <w:b w:val="0"/>
              </w:rPr>
              <w:t xml:space="preserve">Ierašanās konferences norises vietā </w:t>
            </w:r>
          </w:p>
        </w:tc>
      </w:tr>
      <w:tr w:rsidR="00EF6A64" w:rsidRPr="002A79C5"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Pr>
                <w:rFonts w:cs="Times New Roman"/>
                <w:b w:val="0"/>
              </w:rPr>
              <w:t xml:space="preserve">Projekta darbinieku sanāksme ar VPR vadību un projekta partnera LPS pārstāvju piedalīšanos </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19.00 – 21.0</w:t>
            </w:r>
            <w:r w:rsidRPr="002F3F04">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sidRPr="002F3F04">
              <w:rPr>
                <w:rFonts w:cs="Times New Roman"/>
                <w:b w:val="0"/>
              </w:rPr>
              <w:t>Vakariņas</w:t>
            </w:r>
          </w:p>
        </w:tc>
      </w:tr>
      <w:tr w:rsidR="00EF6A64" w:rsidTr="00AE1D7A">
        <w:trPr>
          <w:trHeight w:val="538"/>
        </w:trPr>
        <w:tc>
          <w:tcPr>
            <w:tcW w:w="8991" w:type="dxa"/>
            <w:gridSpan w:val="2"/>
            <w:tcBorders>
              <w:top w:val="single" w:sz="4" w:space="0" w:color="000000"/>
              <w:left w:val="single" w:sz="4" w:space="0" w:color="000000"/>
              <w:bottom w:val="single" w:sz="4" w:space="0" w:color="000000"/>
              <w:right w:val="single" w:sz="4" w:space="0" w:color="000000"/>
            </w:tcBorders>
            <w:vAlign w:val="center"/>
            <w:hideMark/>
          </w:tcPr>
          <w:p w:rsidR="00EF6A64" w:rsidRPr="00774EA4" w:rsidRDefault="00EF6A64" w:rsidP="00AE1D7A">
            <w:pPr>
              <w:pStyle w:val="Heading"/>
              <w:snapToGrid w:val="0"/>
              <w:spacing w:line="276" w:lineRule="auto"/>
              <w:rPr>
                <w:bCs w:val="0"/>
              </w:rPr>
            </w:pPr>
            <w:r>
              <w:rPr>
                <w:bCs w:val="0"/>
                <w:sz w:val="22"/>
                <w:szCs w:val="22"/>
              </w:rPr>
              <w:t>28.11</w:t>
            </w:r>
            <w:r w:rsidRPr="00045955">
              <w:rPr>
                <w:bCs w:val="0"/>
                <w:sz w:val="22"/>
                <w:szCs w:val="22"/>
              </w:rPr>
              <w:t>.</w:t>
            </w:r>
            <w:r>
              <w:rPr>
                <w:bCs w:val="0"/>
                <w:sz w:val="22"/>
                <w:szCs w:val="22"/>
              </w:rPr>
              <w:t>2013.</w:t>
            </w:r>
          </w:p>
        </w:tc>
      </w:tr>
      <w:tr w:rsidR="00EF6A64" w:rsidRPr="002A79C5"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CC7230" w:rsidRDefault="00EF6A64" w:rsidP="00AE1D7A">
            <w:pPr>
              <w:pStyle w:val="BodyText"/>
              <w:rPr>
                <w:b w:val="0"/>
                <w:color w:val="000000"/>
                <w:sz w:val="24"/>
                <w:lang w:eastAsia="ar-SA"/>
              </w:rPr>
            </w:pPr>
            <w:r w:rsidRPr="00CC7230">
              <w:rPr>
                <w:b w:val="0"/>
                <w:color w:val="000000"/>
                <w:sz w:val="24"/>
                <w:lang w:eastAsia="ar-SA"/>
              </w:rPr>
              <w:t>9.00-9.30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sidRPr="002F3F04">
              <w:rPr>
                <w:rFonts w:cs="Times New Roman"/>
                <w:b w:val="0"/>
                <w:bCs w:val="0"/>
              </w:rPr>
              <w:t>Dalībnieku ierašanās un reģistrācija, kafijas pauze</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9.30-12.30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Pr>
                <w:rFonts w:cs="Times New Roman"/>
                <w:b w:val="0"/>
              </w:rPr>
              <w:t xml:space="preserve">Semināra norise </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12.30</w:t>
            </w:r>
            <w:r w:rsidRPr="00045955">
              <w:rPr>
                <w:b w:val="0"/>
                <w:bCs w:val="0"/>
                <w:sz w:val="22"/>
                <w:szCs w:val="22"/>
              </w:rPr>
              <w:t xml:space="preserve"> – </w:t>
            </w:r>
            <w:r>
              <w:rPr>
                <w:b w:val="0"/>
                <w:bCs w:val="0"/>
                <w:sz w:val="22"/>
                <w:szCs w:val="22"/>
              </w:rPr>
              <w:t>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Pr>
                <w:rFonts w:cs="Times New Roman"/>
                <w:b w:val="0"/>
              </w:rPr>
              <w:t>Pusdienas</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2F3F04" w:rsidRDefault="00EF6A64" w:rsidP="00AE1D7A">
            <w:pPr>
              <w:pStyle w:val="Heading"/>
              <w:snapToGrid w:val="0"/>
              <w:spacing w:line="276" w:lineRule="auto"/>
              <w:rPr>
                <w:b w:val="0"/>
                <w:bCs w:val="0"/>
              </w:rPr>
            </w:pPr>
            <w:r>
              <w:rPr>
                <w:b w:val="0"/>
                <w:bCs w:val="0"/>
                <w:sz w:val="22"/>
                <w:szCs w:val="22"/>
              </w:rPr>
              <w:t>13.30-15.00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rPr>
            </w:pPr>
            <w:r>
              <w:rPr>
                <w:rFonts w:cs="Times New Roman"/>
                <w:b w:val="0"/>
              </w:rPr>
              <w:t>Semināra norise</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045955" w:rsidRDefault="00EF6A64" w:rsidP="00AE1D7A">
            <w:pPr>
              <w:pStyle w:val="Heading"/>
              <w:snapToGrid w:val="0"/>
              <w:spacing w:line="276" w:lineRule="auto"/>
              <w:rPr>
                <w:b w:val="0"/>
                <w:bCs w:val="0"/>
              </w:rPr>
            </w:pPr>
            <w:r>
              <w:rPr>
                <w:rStyle w:val="doclead"/>
                <w:b w:val="0"/>
              </w:rPr>
              <w:t>15.00-15.3</w:t>
            </w:r>
            <w:r w:rsidRPr="00045955">
              <w:rPr>
                <w:rStyle w:val="doclead"/>
                <w:b w:val="0"/>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Default="00EF6A64" w:rsidP="00AE1D7A">
            <w:pPr>
              <w:pStyle w:val="Heading"/>
              <w:snapToGrid w:val="0"/>
              <w:jc w:val="left"/>
              <w:rPr>
                <w:rFonts w:cs="Times New Roman"/>
                <w:b w:val="0"/>
              </w:rPr>
            </w:pPr>
            <w:r>
              <w:rPr>
                <w:rFonts w:cs="Times New Roman"/>
                <w:b w:val="0"/>
                <w:bCs w:val="0"/>
              </w:rPr>
              <w:t>K</w:t>
            </w:r>
            <w:r w:rsidRPr="002F3F04">
              <w:rPr>
                <w:rFonts w:cs="Times New Roman"/>
                <w:b w:val="0"/>
                <w:bCs w:val="0"/>
              </w:rPr>
              <w:t>afijas pauze</w:t>
            </w:r>
          </w:p>
        </w:tc>
      </w:tr>
      <w:tr w:rsidR="00EF6A64" w:rsidTr="00AE1D7A">
        <w:trPr>
          <w:trHeight w:val="538"/>
        </w:trPr>
        <w:tc>
          <w:tcPr>
            <w:tcW w:w="1489" w:type="dxa"/>
            <w:tcBorders>
              <w:top w:val="single" w:sz="4" w:space="0" w:color="000000"/>
              <w:left w:val="single" w:sz="4" w:space="0" w:color="000000"/>
              <w:bottom w:val="single" w:sz="4" w:space="0" w:color="000000"/>
              <w:right w:val="nil"/>
            </w:tcBorders>
            <w:vAlign w:val="center"/>
            <w:hideMark/>
          </w:tcPr>
          <w:p w:rsidR="00EF6A64" w:rsidRPr="00045955" w:rsidRDefault="00EF6A64" w:rsidP="00AE1D7A">
            <w:pPr>
              <w:pStyle w:val="Heading"/>
              <w:snapToGrid w:val="0"/>
              <w:spacing w:line="276" w:lineRule="auto"/>
              <w:rPr>
                <w:rStyle w:val="doclead"/>
                <w:b w:val="0"/>
              </w:rPr>
            </w:pPr>
            <w:r>
              <w:rPr>
                <w:rStyle w:val="doclead"/>
                <w:b w:val="0"/>
              </w:rPr>
              <w:t>15.30- 17.30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EF6A64" w:rsidRPr="002F3F04" w:rsidRDefault="00EF6A64" w:rsidP="00AE1D7A">
            <w:pPr>
              <w:pStyle w:val="Heading"/>
              <w:snapToGrid w:val="0"/>
              <w:jc w:val="left"/>
              <w:rPr>
                <w:rFonts w:cs="Times New Roman"/>
                <w:b w:val="0"/>
                <w:bCs w:val="0"/>
              </w:rPr>
            </w:pPr>
            <w:r>
              <w:rPr>
                <w:rFonts w:cs="Times New Roman"/>
                <w:b w:val="0"/>
              </w:rPr>
              <w:t>Semināra norise</w:t>
            </w:r>
          </w:p>
        </w:tc>
      </w:tr>
    </w:tbl>
    <w:p w:rsidR="00EF6A64" w:rsidRDefault="00EF6A64" w:rsidP="00EF6A64">
      <w:pPr>
        <w:pStyle w:val="NormalWeb"/>
        <w:jc w:val="both"/>
        <w:rPr>
          <w:rStyle w:val="doclead"/>
          <w:b/>
          <w:bCs/>
          <w:lang w:val="lv-LV" w:eastAsia="ar-SA"/>
        </w:rPr>
      </w:pPr>
    </w:p>
    <w:p w:rsidR="00EF6A64" w:rsidRDefault="00EF6A64" w:rsidP="00EF6A64">
      <w:pPr>
        <w:pStyle w:val="NormalWeb"/>
        <w:jc w:val="both"/>
        <w:rPr>
          <w:rStyle w:val="doclead"/>
          <w:b/>
          <w:bCs/>
          <w:lang w:val="lv-LV" w:eastAsia="ar-SA"/>
        </w:rPr>
      </w:pPr>
    </w:p>
    <w:p w:rsidR="00EF6A64" w:rsidRDefault="00EF6A64" w:rsidP="00EF6A64">
      <w:pPr>
        <w:pStyle w:val="NormalWeb"/>
        <w:jc w:val="both"/>
        <w:rPr>
          <w:rStyle w:val="doclead"/>
          <w:b/>
          <w:bCs/>
          <w:lang w:val="lv-LV" w:eastAsia="ar-SA"/>
        </w:rPr>
      </w:pPr>
    </w:p>
    <w:p w:rsidR="00EF6A64" w:rsidRDefault="00EF6A64" w:rsidP="00EF6A64">
      <w:pPr>
        <w:pStyle w:val="NormalWeb"/>
        <w:jc w:val="both"/>
        <w:rPr>
          <w:rStyle w:val="doclead"/>
          <w:b/>
          <w:bCs/>
          <w:lang w:val="lv-LV" w:eastAsia="ar-SA"/>
        </w:rPr>
      </w:pPr>
    </w:p>
    <w:p w:rsidR="00EF6A64" w:rsidRDefault="00EF6A64" w:rsidP="00EF6A64">
      <w:pPr>
        <w:pStyle w:val="NormalWeb"/>
        <w:jc w:val="both"/>
        <w:rPr>
          <w:rStyle w:val="doclead"/>
          <w:b/>
          <w:bCs/>
          <w:lang w:val="lv-LV" w:eastAsia="ar-SA"/>
        </w:rPr>
      </w:pPr>
      <w:r>
        <w:rPr>
          <w:rStyle w:val="doclead"/>
          <w:b/>
          <w:bCs/>
          <w:lang w:val="lv-LV" w:eastAsia="ar-SA"/>
        </w:rPr>
        <w:t>7.Pretendentam jānodrošina: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055"/>
        <w:gridCol w:w="3340"/>
        <w:gridCol w:w="1554"/>
        <w:gridCol w:w="1564"/>
      </w:tblGrid>
      <w:tr w:rsidR="00EF6A64" w:rsidTr="00AE1D7A">
        <w:tc>
          <w:tcPr>
            <w:tcW w:w="1809"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jc w:val="center"/>
              <w:rPr>
                <w:rStyle w:val="doclead"/>
                <w:b/>
                <w:bCs/>
                <w:lang w:eastAsia="ar-SA"/>
              </w:rPr>
            </w:pPr>
            <w:r>
              <w:rPr>
                <w:rStyle w:val="doclead"/>
                <w:b/>
                <w:bCs/>
                <w:lang w:val="lv-LV" w:eastAsia="ar-SA"/>
              </w:rPr>
              <w:t>Datums</w:t>
            </w: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jc w:val="center"/>
              <w:rPr>
                <w:rStyle w:val="doclead"/>
                <w:b/>
                <w:bCs/>
                <w:lang w:eastAsia="ar-SA"/>
              </w:rPr>
            </w:pPr>
            <w:r>
              <w:rPr>
                <w:rStyle w:val="doclead"/>
                <w:b/>
                <w:bCs/>
                <w:lang w:val="lv-LV" w:eastAsia="ar-SA"/>
              </w:rPr>
              <w:t>Dalībnieku skaits</w:t>
            </w:r>
          </w:p>
        </w:tc>
      </w:tr>
      <w:tr w:rsidR="00EF6A64" w:rsidTr="00AE1D7A">
        <w:tc>
          <w:tcPr>
            <w:tcW w:w="1809" w:type="dxa"/>
            <w:vMerge w:val="restart"/>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
                <w:bCs/>
                <w:lang w:val="lv-LV" w:eastAsia="ar-SA"/>
              </w:rPr>
            </w:pPr>
            <w:r>
              <w:rPr>
                <w:rStyle w:val="doclead"/>
                <w:b/>
                <w:bCs/>
                <w:lang w:val="lv-LV" w:eastAsia="ar-SA"/>
              </w:rPr>
              <w:t xml:space="preserve">Trešdiena , 27 novembris </w:t>
            </w: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No 17.00 līdz 19:00</w:t>
            </w: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before="0" w:line="276" w:lineRule="auto"/>
              <w:rPr>
                <w:rStyle w:val="doclead"/>
                <w:bCs/>
                <w:lang w:eastAsia="ar-SA"/>
              </w:rPr>
            </w:pPr>
            <w:r>
              <w:rPr>
                <w:rStyle w:val="doclead"/>
                <w:bCs/>
                <w:lang w:val="lv-LV" w:eastAsia="ar-SA"/>
              </w:rPr>
              <w:t xml:space="preserve">Semināra telpas noma (tai </w:t>
            </w:r>
          </w:p>
          <w:p w:rsidR="00EF6A64" w:rsidRPr="005369B0" w:rsidRDefault="00EF6A64" w:rsidP="00AE1D7A">
            <w:pPr>
              <w:pStyle w:val="NormalWeb"/>
              <w:spacing w:line="276" w:lineRule="auto"/>
              <w:rPr>
                <w:rStyle w:val="doclead"/>
                <w:bCs/>
                <w:lang w:val="fr-FR" w:eastAsia="ar-SA"/>
              </w:rPr>
            </w:pPr>
            <w:r>
              <w:rPr>
                <w:rStyle w:val="doclead"/>
                <w:bCs/>
                <w:lang w:val="lv-LV" w:eastAsia="ar-SA"/>
              </w:rPr>
              <w:t>skaitā ir pieejamas dalībniekiem sanitārās ierīces). Semināra telpas aprīkojums: ekrāns un pieslēguma vietas datoram, datu projektoram;</w:t>
            </w:r>
          </w:p>
          <w:p w:rsidR="00EF6A64" w:rsidRDefault="00EF6A64" w:rsidP="00AE1D7A">
            <w:pPr>
              <w:pStyle w:val="NormalWeb"/>
              <w:spacing w:line="276" w:lineRule="auto"/>
              <w:rPr>
                <w:rStyle w:val="doclead"/>
                <w:bCs/>
                <w:lang w:val="lv-LV" w:eastAsia="ar-SA"/>
              </w:rPr>
            </w:pPr>
            <w:r>
              <w:rPr>
                <w:rStyle w:val="doclead"/>
                <w:bCs/>
                <w:lang w:val="lv-LV" w:eastAsia="ar-SA"/>
              </w:rPr>
              <w:t>Krēsli semināra dalībniekiem;</w:t>
            </w:r>
          </w:p>
          <w:p w:rsidR="00EF6A64" w:rsidRPr="00146A84" w:rsidRDefault="00EF6A64" w:rsidP="00AE1D7A">
            <w:pPr>
              <w:pStyle w:val="NormalWeb"/>
              <w:spacing w:before="0" w:line="276" w:lineRule="auto"/>
              <w:rPr>
                <w:rStyle w:val="doclead"/>
                <w:bCs/>
                <w:lang w:val="fr-FR"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EF6A64" w:rsidRPr="005369B0" w:rsidRDefault="00EF6A64" w:rsidP="00AE1D7A">
            <w:pPr>
              <w:pStyle w:val="NormalWeb"/>
              <w:spacing w:line="276" w:lineRule="auto"/>
              <w:rPr>
                <w:rStyle w:val="doclead"/>
                <w:bCs/>
                <w:lang w:val="en-US" w:eastAsia="ar-SA"/>
              </w:rPr>
            </w:pPr>
            <w:r w:rsidRPr="00EE330C">
              <w:rPr>
                <w:rStyle w:val="doclead"/>
                <w:bCs/>
                <w:lang w:val="lv-LV" w:eastAsia="ar-SA"/>
              </w:rPr>
              <w:t>Vidzemes plānošanas reģiona Madonas, Lubānas, Varakļānu, Cesvaines, Ērgļu, Alūksnes, Apes, vai Gulbenes novadu teritorija</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Līdz 20 personām</w:t>
            </w: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Pr="00137B5A" w:rsidRDefault="00EF6A64" w:rsidP="00AE1D7A">
            <w:pPr>
              <w:pStyle w:val="NormalWeb"/>
              <w:spacing w:line="276" w:lineRule="auto"/>
              <w:rPr>
                <w:rStyle w:val="doclead"/>
                <w:bCs/>
                <w:lang w:val="lv-LV" w:eastAsia="ar-SA"/>
              </w:rPr>
            </w:pPr>
            <w:r>
              <w:rPr>
                <w:rStyle w:val="doclead"/>
                <w:bCs/>
                <w:lang w:val="lv-LV" w:eastAsia="ar-SA"/>
              </w:rPr>
              <w:t>19.00</w:t>
            </w: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r>
              <w:rPr>
                <w:rStyle w:val="doclead"/>
                <w:bCs/>
                <w:lang w:val="lv-LV" w:eastAsia="ar-SA"/>
              </w:rPr>
              <w:t>Vakariņas – uzkodas,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Līdz 20 personām</w:t>
            </w: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r>
      <w:tr w:rsidR="00EF6A64" w:rsidTr="00AE1D7A">
        <w:trPr>
          <w:trHeight w:val="69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Pr="005369B0" w:rsidRDefault="00EF6A64" w:rsidP="00AE1D7A">
            <w:pPr>
              <w:pStyle w:val="NormalWeb"/>
              <w:spacing w:line="276" w:lineRule="auto"/>
              <w:rPr>
                <w:rStyle w:val="doclead"/>
                <w:bCs/>
                <w:lang w:val="fr-FR" w:eastAsia="ar-SA"/>
              </w:rPr>
            </w:pPr>
            <w:r>
              <w:rPr>
                <w:rStyle w:val="doclead"/>
                <w:bCs/>
                <w:lang w:val="fr-FR" w:eastAsia="ar-SA"/>
              </w:rPr>
              <w:t>Naktsmītne,  vienvietīgie /divvietīgie numuri</w:t>
            </w: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roofErr w:type="spellStart"/>
            <w:r>
              <w:rPr>
                <w:rStyle w:val="doclead"/>
                <w:bCs/>
                <w:lang w:eastAsia="ar-SA"/>
              </w:rPr>
              <w:t>Līdz</w:t>
            </w:r>
            <w:proofErr w:type="spellEnd"/>
            <w:r>
              <w:rPr>
                <w:rStyle w:val="doclead"/>
                <w:bCs/>
                <w:lang w:eastAsia="ar-SA"/>
              </w:rPr>
              <w:t xml:space="preserve"> 20 </w:t>
            </w:r>
            <w:proofErr w:type="spellStart"/>
            <w:r>
              <w:rPr>
                <w:rStyle w:val="doclead"/>
                <w:bCs/>
                <w:lang w:eastAsia="ar-SA"/>
              </w:rPr>
              <w:t>personām</w:t>
            </w:r>
            <w:proofErr w:type="spellEnd"/>
            <w:r>
              <w:rPr>
                <w:rStyle w:val="doclead"/>
                <w:bCs/>
                <w:lang w:eastAsia="ar-SA"/>
              </w:rPr>
              <w:t xml:space="preserve"> </w:t>
            </w: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r>
      <w:tr w:rsidR="00EF6A64" w:rsidTr="00AE1D7A">
        <w:tc>
          <w:tcPr>
            <w:tcW w:w="1809" w:type="dxa"/>
            <w:vMerge w:val="restart"/>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
                <w:bCs/>
                <w:lang w:val="lv-LV" w:eastAsia="ar-SA"/>
              </w:rPr>
            </w:pPr>
            <w:r>
              <w:rPr>
                <w:rStyle w:val="doclead"/>
                <w:b/>
                <w:bCs/>
                <w:lang w:val="lv-LV" w:eastAsia="ar-SA"/>
              </w:rPr>
              <w:t xml:space="preserve">Ceturtdiena, 28. novembris </w:t>
            </w: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val="lv-LV" w:eastAsia="ar-SA"/>
              </w:rPr>
            </w:pPr>
          </w:p>
          <w:p w:rsidR="00EF6A64" w:rsidRDefault="00EF6A64" w:rsidP="00AE1D7A">
            <w:pPr>
              <w:pStyle w:val="NormalWeb"/>
              <w:spacing w:line="276" w:lineRule="auto"/>
              <w:rPr>
                <w:rStyle w:val="doclead"/>
                <w:b/>
                <w:bCs/>
                <w:lang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No 9.00 līdz 18.00</w:t>
            </w:r>
          </w:p>
        </w:tc>
        <w:tc>
          <w:tcPr>
            <w:tcW w:w="3340" w:type="dxa"/>
            <w:tcBorders>
              <w:top w:val="single" w:sz="4" w:space="0" w:color="auto"/>
              <w:left w:val="single" w:sz="4" w:space="0" w:color="auto"/>
              <w:bottom w:val="single" w:sz="4" w:space="0" w:color="auto"/>
              <w:right w:val="single" w:sz="4" w:space="0" w:color="auto"/>
            </w:tcBorders>
            <w:hideMark/>
          </w:tcPr>
          <w:p w:rsidR="00EF6A64" w:rsidRPr="0005658D" w:rsidRDefault="00EF6A64" w:rsidP="00AE1D7A">
            <w:pPr>
              <w:pStyle w:val="NormalWeb"/>
              <w:spacing w:before="0" w:line="276" w:lineRule="auto"/>
              <w:rPr>
                <w:rStyle w:val="doclead"/>
                <w:bCs/>
                <w:lang w:val="lv-LV" w:eastAsia="ar-SA"/>
              </w:rPr>
            </w:pPr>
            <w:r w:rsidRPr="0005658D">
              <w:rPr>
                <w:rStyle w:val="doclead"/>
                <w:bCs/>
                <w:lang w:eastAsia="ar-SA"/>
              </w:rPr>
              <w:t>S</w:t>
            </w:r>
            <w:proofErr w:type="spellStart"/>
            <w:r w:rsidRPr="0005658D">
              <w:rPr>
                <w:rStyle w:val="doclead"/>
                <w:bCs/>
                <w:lang w:val="lv-LV" w:eastAsia="ar-SA"/>
              </w:rPr>
              <w:t>emināra</w:t>
            </w:r>
            <w:proofErr w:type="spellEnd"/>
            <w:r w:rsidRPr="0005658D">
              <w:rPr>
                <w:rStyle w:val="doclead"/>
                <w:bCs/>
                <w:lang w:val="lv-LV" w:eastAsia="ar-SA"/>
              </w:rPr>
              <w:t xml:space="preserve"> telp</w:t>
            </w:r>
            <w:r>
              <w:rPr>
                <w:rStyle w:val="doclead"/>
                <w:bCs/>
                <w:lang w:val="lv-LV" w:eastAsia="ar-SA"/>
              </w:rPr>
              <w:t>as</w:t>
            </w:r>
            <w:r w:rsidRPr="0005658D">
              <w:rPr>
                <w:rStyle w:val="doclead"/>
                <w:bCs/>
                <w:lang w:val="lv-LV" w:eastAsia="ar-SA"/>
              </w:rPr>
              <w:t xml:space="preserve"> noma (tai skaitā ir pieejamas dalībniekiem sanitārās ierīces).</w:t>
            </w:r>
            <w:r>
              <w:rPr>
                <w:rStyle w:val="doclead"/>
                <w:bCs/>
                <w:lang w:val="lv-LV" w:eastAsia="ar-SA"/>
              </w:rPr>
              <w:t xml:space="preserve"> </w:t>
            </w:r>
          </w:p>
          <w:p w:rsidR="00EF6A64" w:rsidRPr="005C25F4" w:rsidRDefault="00EF6A64" w:rsidP="00AE1D7A">
            <w:pPr>
              <w:pStyle w:val="NormalWeb"/>
              <w:spacing w:line="276" w:lineRule="auto"/>
              <w:rPr>
                <w:rStyle w:val="doclead"/>
                <w:bCs/>
                <w:lang w:val="fr-FR" w:eastAsia="ar-SA"/>
              </w:rPr>
            </w:pPr>
            <w:r>
              <w:rPr>
                <w:rStyle w:val="doclead"/>
                <w:bCs/>
                <w:lang w:val="lv-LV" w:eastAsia="ar-SA"/>
              </w:rPr>
              <w:t>Semināra telpas aprīkojums: ekrāns, projektors un pieslēguma vietas datoram, datu projektoram;</w:t>
            </w:r>
          </w:p>
          <w:p w:rsidR="00EF6A64" w:rsidRDefault="00EF6A64" w:rsidP="00AE1D7A">
            <w:pPr>
              <w:pStyle w:val="NormalWeb"/>
              <w:spacing w:line="276" w:lineRule="auto"/>
              <w:rPr>
                <w:rStyle w:val="doclead"/>
                <w:bCs/>
                <w:lang w:val="lv-LV" w:eastAsia="ar-SA"/>
              </w:rPr>
            </w:pPr>
            <w:r>
              <w:rPr>
                <w:rStyle w:val="doclead"/>
                <w:bCs/>
                <w:lang w:val="lv-LV" w:eastAsia="ar-SA"/>
              </w:rPr>
              <w:t>Krēsli semināra dalībniekiem;</w:t>
            </w:r>
          </w:p>
          <w:p w:rsidR="00EF6A64" w:rsidRDefault="00EF6A64" w:rsidP="00AE1D7A">
            <w:pPr>
              <w:pStyle w:val="NormalWeb"/>
              <w:spacing w:before="0" w:line="276" w:lineRule="auto"/>
              <w:rPr>
                <w:rStyle w:val="doclead"/>
                <w:bCs/>
                <w:lang w:val="lv-LV"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EF6A64" w:rsidRPr="005369B0" w:rsidRDefault="00EF6A64" w:rsidP="00AE1D7A">
            <w:pPr>
              <w:pStyle w:val="NormalWeb"/>
              <w:spacing w:line="276" w:lineRule="auto"/>
              <w:rPr>
                <w:rStyle w:val="doclead"/>
                <w:bCs/>
                <w:lang w:val="en-US" w:eastAsia="ar-SA"/>
              </w:rPr>
            </w:pPr>
            <w:r w:rsidRPr="00EE330C">
              <w:rPr>
                <w:rStyle w:val="doclead"/>
                <w:bCs/>
                <w:lang w:val="lv-LV" w:eastAsia="ar-SA"/>
              </w:rPr>
              <w:t>Vidzemes plānošanas reģiona Madonas, Lubānas, Varakļānu, Cesvaines, Ērgļu, Alūksnes, Apes, vai Gulbenes novadu teritorija</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Līdz 100 personām</w:t>
            </w: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9.00 – 9.30</w:t>
            </w: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 xml:space="preserve">Rīta kafija – kafija, kafijas krējums/piens, tēja, ūdens, svaigi konditorejas izstrādājumi, smalkmaizītes, augļi </w:t>
            </w: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Līdz 100 personām</w:t>
            </w:r>
          </w:p>
        </w:tc>
      </w:tr>
      <w:tr w:rsidR="00EF6A64" w:rsidTr="00AE1D7A">
        <w:trPr>
          <w:trHeight w:val="691"/>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12.30 – 13.30</w:t>
            </w:r>
          </w:p>
        </w:tc>
        <w:tc>
          <w:tcPr>
            <w:tcW w:w="3340" w:type="dxa"/>
            <w:tcBorders>
              <w:top w:val="single" w:sz="4" w:space="0" w:color="auto"/>
              <w:left w:val="single" w:sz="4" w:space="0" w:color="auto"/>
              <w:bottom w:val="single" w:sz="4" w:space="0" w:color="auto"/>
              <w:right w:val="single" w:sz="4" w:space="0" w:color="auto"/>
            </w:tcBorders>
            <w:hideMark/>
          </w:tcPr>
          <w:p w:rsidR="00EF6A64" w:rsidRPr="005369B0" w:rsidRDefault="00EF6A64" w:rsidP="00AE1D7A">
            <w:pPr>
              <w:pStyle w:val="NormalWeb"/>
              <w:spacing w:line="276" w:lineRule="auto"/>
              <w:rPr>
                <w:rStyle w:val="doclead"/>
                <w:bCs/>
                <w:lang w:val="fr-FR" w:eastAsia="ar-SA"/>
              </w:rPr>
            </w:pPr>
            <w:r>
              <w:rPr>
                <w:rStyle w:val="doclead"/>
                <w:bCs/>
                <w:lang w:val="lv-LV" w:eastAsia="ar-SA"/>
              </w:rPr>
              <w:t>Pusdienas – silts otrais ēdiens, saldais ēdiens, dzēriens</w:t>
            </w:r>
          </w:p>
        </w:tc>
        <w:tc>
          <w:tcPr>
            <w:tcW w:w="1554" w:type="dxa"/>
            <w:tcBorders>
              <w:top w:val="single" w:sz="4" w:space="0" w:color="auto"/>
              <w:left w:val="single" w:sz="4" w:space="0" w:color="auto"/>
              <w:bottom w:val="single" w:sz="4" w:space="0" w:color="auto"/>
              <w:right w:val="single" w:sz="4" w:space="0" w:color="auto"/>
            </w:tcBorders>
            <w:hideMark/>
          </w:tcPr>
          <w:p w:rsidR="00EF6A64" w:rsidRPr="00260E13" w:rsidRDefault="00EF6A64" w:rsidP="00AE1D7A">
            <w:pPr>
              <w:pStyle w:val="NormalWeb"/>
              <w:spacing w:line="276" w:lineRule="auto"/>
              <w:rPr>
                <w:rStyle w:val="doclead"/>
                <w:bCs/>
                <w:lang w:val="fr-FR" w:eastAsia="ar-SA"/>
              </w:rPr>
            </w:pPr>
            <w:r>
              <w:rPr>
                <w:rStyle w:val="doclead"/>
                <w:bCs/>
                <w:lang w:val="lv-LV" w:eastAsia="ar-SA"/>
              </w:rPr>
              <w:t xml:space="preserve">Atsevišķā telpā ar iespēju sēdēt visiem dalībniekiem pie galdiem </w:t>
            </w: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r>
              <w:rPr>
                <w:rStyle w:val="doclead"/>
                <w:bCs/>
                <w:lang w:val="lv-LV" w:eastAsia="ar-SA"/>
              </w:rPr>
              <w:t>Līdz 100 personām</w:t>
            </w: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val="lv-LV" w:eastAsia="ar-SA"/>
              </w:rPr>
            </w:pPr>
          </w:p>
        </w:tc>
      </w:tr>
      <w:tr w:rsidR="00EF6A64"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EF6A64" w:rsidRDefault="00EF6A64" w:rsidP="00AE1D7A">
            <w:pPr>
              <w:pStyle w:val="NormalWeb"/>
              <w:spacing w:line="276" w:lineRule="auto"/>
              <w:rPr>
                <w:rStyle w:val="doclead"/>
                <w:bCs/>
                <w:lang w:eastAsia="ar-SA"/>
              </w:rPr>
            </w:pPr>
          </w:p>
        </w:tc>
      </w:tr>
      <w:tr w:rsidR="00EF6A64" w:rsidRPr="005369B0"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EF6A64" w:rsidRPr="005369B0" w:rsidRDefault="00EF6A64" w:rsidP="00AE1D7A">
            <w:pPr>
              <w:pStyle w:val="NormalWeb"/>
              <w:spacing w:line="276" w:lineRule="auto"/>
              <w:rPr>
                <w:rStyle w:val="doclead"/>
                <w:bCs/>
                <w:lang w:val="lv-LV" w:eastAsia="ar-SA"/>
              </w:rPr>
            </w:pPr>
            <w:r w:rsidRPr="005369B0">
              <w:rPr>
                <w:rStyle w:val="doclead"/>
                <w:bCs/>
                <w:lang w:val="lv-LV" w:eastAsia="ar-SA"/>
              </w:rPr>
              <w:t>15.00-15.</w:t>
            </w:r>
            <w:r>
              <w:rPr>
                <w:rStyle w:val="doclead"/>
                <w:bCs/>
                <w:lang w:val="lv-LV" w:eastAsia="ar-SA"/>
              </w:rPr>
              <w:t>3</w:t>
            </w:r>
            <w:r w:rsidRP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tcPr>
          <w:p w:rsidR="00EF6A64" w:rsidRPr="005369B0" w:rsidRDefault="00EF6A64" w:rsidP="00AE1D7A">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kafija, kafijas krējums/piens, tēja, ūdens, svaigi konditorejas izstrādājumi, augļi</w:t>
            </w:r>
          </w:p>
        </w:tc>
        <w:tc>
          <w:tcPr>
            <w:tcW w:w="1554" w:type="dxa"/>
            <w:tcBorders>
              <w:top w:val="single" w:sz="4" w:space="0" w:color="auto"/>
              <w:left w:val="single" w:sz="4" w:space="0" w:color="auto"/>
              <w:bottom w:val="single" w:sz="4" w:space="0" w:color="auto"/>
              <w:right w:val="single" w:sz="4" w:space="0" w:color="auto"/>
            </w:tcBorders>
          </w:tcPr>
          <w:p w:rsidR="00EF6A64" w:rsidRDefault="00EF6A64" w:rsidP="00AE1D7A">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EF6A64" w:rsidRDefault="00EF6A64" w:rsidP="00AE1D7A">
            <w:pPr>
              <w:pStyle w:val="NormalWeb"/>
              <w:spacing w:line="276" w:lineRule="auto"/>
              <w:rPr>
                <w:rStyle w:val="doclead"/>
                <w:bCs/>
                <w:lang w:eastAsia="ar-SA"/>
              </w:rPr>
            </w:pPr>
            <w:r>
              <w:rPr>
                <w:rStyle w:val="doclead"/>
                <w:bCs/>
                <w:lang w:val="lv-LV" w:eastAsia="ar-SA"/>
              </w:rPr>
              <w:t>Līdz 100 personām</w:t>
            </w:r>
          </w:p>
        </w:tc>
      </w:tr>
      <w:tr w:rsidR="00EF6A64" w:rsidRPr="005369B0" w:rsidTr="00AE1D7A">
        <w:tc>
          <w:tcPr>
            <w:tcW w:w="1809" w:type="dxa"/>
            <w:vMerge/>
            <w:tcBorders>
              <w:top w:val="single" w:sz="4" w:space="0" w:color="auto"/>
              <w:left w:val="single" w:sz="4" w:space="0" w:color="auto"/>
              <w:bottom w:val="single" w:sz="4" w:space="0" w:color="auto"/>
              <w:right w:val="single" w:sz="4" w:space="0" w:color="auto"/>
            </w:tcBorders>
            <w:vAlign w:val="center"/>
            <w:hideMark/>
          </w:tcPr>
          <w:p w:rsidR="00EF6A64" w:rsidRDefault="00EF6A64" w:rsidP="00AE1D7A">
            <w:pPr>
              <w:rPr>
                <w:rStyle w:val="doclead"/>
                <w:b/>
                <w:bCs/>
                <w:color w:val="000000"/>
                <w:lang w:val="en-GB" w:eastAsia="ar-SA"/>
              </w:rPr>
            </w:pPr>
          </w:p>
        </w:tc>
        <w:tc>
          <w:tcPr>
            <w:tcW w:w="1055" w:type="dxa"/>
            <w:tcBorders>
              <w:top w:val="single" w:sz="4" w:space="0" w:color="auto"/>
              <w:left w:val="single" w:sz="4" w:space="0" w:color="auto"/>
              <w:bottom w:val="single" w:sz="4" w:space="0" w:color="auto"/>
              <w:right w:val="single" w:sz="4" w:space="0" w:color="auto"/>
            </w:tcBorders>
          </w:tcPr>
          <w:p w:rsidR="00EF6A64" w:rsidRPr="005369B0" w:rsidRDefault="00EF6A64" w:rsidP="00AE1D7A">
            <w:pPr>
              <w:pStyle w:val="NormalWeb"/>
              <w:spacing w:line="276" w:lineRule="auto"/>
              <w:rPr>
                <w:rStyle w:val="doclead"/>
                <w:bCs/>
                <w:lang w:val="lv-LV" w:eastAsia="ar-SA"/>
              </w:rPr>
            </w:pPr>
            <w:r>
              <w:rPr>
                <w:rStyle w:val="doclead"/>
                <w:bCs/>
                <w:lang w:val="lv-LV" w:eastAsia="ar-SA"/>
              </w:rPr>
              <w:t xml:space="preserve">17.30 </w:t>
            </w:r>
          </w:p>
        </w:tc>
        <w:tc>
          <w:tcPr>
            <w:tcW w:w="3340" w:type="dxa"/>
            <w:tcBorders>
              <w:top w:val="single" w:sz="4" w:space="0" w:color="auto"/>
              <w:left w:val="single" w:sz="4" w:space="0" w:color="auto"/>
              <w:bottom w:val="single" w:sz="4" w:space="0" w:color="auto"/>
              <w:right w:val="single" w:sz="4" w:space="0" w:color="auto"/>
            </w:tcBorders>
          </w:tcPr>
          <w:p w:rsidR="00EF6A64" w:rsidRPr="005369B0" w:rsidRDefault="00EF6A64" w:rsidP="00AE1D7A">
            <w:pPr>
              <w:pStyle w:val="NormalWeb"/>
              <w:spacing w:line="276" w:lineRule="auto"/>
              <w:rPr>
                <w:rStyle w:val="doclead"/>
                <w:bCs/>
                <w:lang w:val="lv-LV" w:eastAsia="ar-SA"/>
              </w:rPr>
            </w:pPr>
            <w:r>
              <w:rPr>
                <w:rStyle w:val="doclead"/>
                <w:bCs/>
                <w:lang w:val="lv-LV" w:eastAsia="ar-SA"/>
              </w:rPr>
              <w:t>Uzkodas, augļi ,dzēriens</w:t>
            </w:r>
          </w:p>
        </w:tc>
        <w:tc>
          <w:tcPr>
            <w:tcW w:w="1554" w:type="dxa"/>
            <w:tcBorders>
              <w:top w:val="single" w:sz="4" w:space="0" w:color="auto"/>
              <w:left w:val="single" w:sz="4" w:space="0" w:color="auto"/>
              <w:bottom w:val="single" w:sz="4" w:space="0" w:color="auto"/>
              <w:right w:val="single" w:sz="4" w:space="0" w:color="auto"/>
            </w:tcBorders>
          </w:tcPr>
          <w:p w:rsidR="00EF6A64" w:rsidRDefault="00EF6A64" w:rsidP="00AE1D7A">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EF6A64" w:rsidRDefault="00EF6A64" w:rsidP="00AE1D7A">
            <w:pPr>
              <w:pStyle w:val="NormalWeb"/>
              <w:spacing w:line="276" w:lineRule="auto"/>
              <w:rPr>
                <w:rStyle w:val="doclead"/>
                <w:bCs/>
                <w:lang w:eastAsia="ar-SA"/>
              </w:rPr>
            </w:pPr>
            <w:r>
              <w:rPr>
                <w:rStyle w:val="doclead"/>
                <w:bCs/>
                <w:lang w:val="lv-LV" w:eastAsia="ar-SA"/>
              </w:rPr>
              <w:t>Līdz 80 personām</w:t>
            </w:r>
          </w:p>
        </w:tc>
      </w:tr>
    </w:tbl>
    <w:p w:rsidR="00EF6A64" w:rsidRDefault="00EF6A64" w:rsidP="00EF6A64">
      <w:pPr>
        <w:rPr>
          <w:lang w:val="lv-LV"/>
        </w:rPr>
      </w:pPr>
    </w:p>
    <w:p w:rsidR="00EF6A64" w:rsidRDefault="00EF6A64" w:rsidP="00EF6A64">
      <w:pPr>
        <w:jc w:val="both"/>
        <w:rPr>
          <w:lang w:val="lv-LV"/>
        </w:rPr>
      </w:pPr>
      <w:r>
        <w:rPr>
          <w:b/>
          <w:lang w:val="lv-LV"/>
        </w:rPr>
        <w:t xml:space="preserve">8. 2013.gada 27. novembrī vienu nakti </w:t>
      </w:r>
      <w:r>
        <w:rPr>
          <w:lang w:val="lv-LV"/>
        </w:rPr>
        <w:t>jānodrošina naktsmītņu pakalpojumi līdz 20 personām vienvietīgos un /vai divvietīgos numuros (minimālais nodrošinājums - gultas veļa, dvielis, gultas vieta, duša); brokastis iekļautas naktsmītnes cenā.</w:t>
      </w:r>
    </w:p>
    <w:p w:rsidR="00EF6A64" w:rsidRDefault="00EF6A64" w:rsidP="00EF6A64">
      <w:pPr>
        <w:jc w:val="both"/>
        <w:rPr>
          <w:lang w:val="lv-LV"/>
        </w:rPr>
      </w:pPr>
      <w:r>
        <w:rPr>
          <w:lang w:val="lv-LV"/>
        </w:rPr>
        <w:t xml:space="preserve"> </w:t>
      </w:r>
    </w:p>
    <w:p w:rsidR="00EF6A64" w:rsidRPr="005369B0" w:rsidRDefault="00EF6A64" w:rsidP="00EF6A64">
      <w:pPr>
        <w:jc w:val="both"/>
        <w:rPr>
          <w:lang w:val="lv-LV"/>
        </w:rPr>
      </w:pPr>
      <w:r>
        <w:rPr>
          <w:lang w:val="lv-LV"/>
        </w:rPr>
        <w:t xml:space="preserve">Nakšņojošo personu skaits tiks precizēts nedēļu pirms pasākuma norises. </w:t>
      </w:r>
    </w:p>
    <w:p w:rsidR="00EF6A64" w:rsidRDefault="00EF6A64" w:rsidP="00EF6A64">
      <w:pPr>
        <w:pStyle w:val="NormalWeb"/>
        <w:jc w:val="both"/>
        <w:rPr>
          <w:rStyle w:val="doclead"/>
          <w:b/>
          <w:bCs/>
          <w:lang w:val="lv-LV" w:eastAsia="ar-SA"/>
        </w:rPr>
      </w:pPr>
      <w:r>
        <w:rPr>
          <w:rStyle w:val="doclead"/>
          <w:b/>
          <w:bCs/>
          <w:lang w:val="lv-LV" w:eastAsia="ar-SA"/>
        </w:rPr>
        <w:t>9. Papildu nosacījumi pakalpojumu sniegšanai:</w:t>
      </w:r>
    </w:p>
    <w:p w:rsidR="00EF6A64" w:rsidRDefault="00EF6A64" w:rsidP="00EF6A64">
      <w:pPr>
        <w:pStyle w:val="NormalWeb"/>
        <w:numPr>
          <w:ilvl w:val="0"/>
          <w:numId w:val="5"/>
        </w:numPr>
        <w:jc w:val="both"/>
        <w:rPr>
          <w:rStyle w:val="doclead"/>
          <w:bCs/>
          <w:lang w:val="lv-LV" w:eastAsia="ar-SA"/>
        </w:rPr>
      </w:pPr>
      <w:r>
        <w:rPr>
          <w:rStyle w:val="doclead"/>
          <w:bCs/>
          <w:lang w:val="lv-LV" w:eastAsia="ar-SA"/>
        </w:rPr>
        <w:t>Auto stāvvietas bez papildu samaksas semināra dalībniekiem.</w:t>
      </w:r>
    </w:p>
    <w:p w:rsidR="00EF6A64" w:rsidRDefault="00EF6A64" w:rsidP="00EF6A64">
      <w:pPr>
        <w:pStyle w:val="NormalWeb"/>
        <w:numPr>
          <w:ilvl w:val="0"/>
          <w:numId w:val="5"/>
        </w:numPr>
        <w:jc w:val="both"/>
        <w:rPr>
          <w:rStyle w:val="doclead"/>
          <w:bCs/>
          <w:lang w:val="lv-LV" w:eastAsia="ar-SA"/>
        </w:rPr>
      </w:pPr>
      <w:r>
        <w:rPr>
          <w:rStyle w:val="doclead"/>
          <w:bCs/>
          <w:lang w:val="lv-LV" w:eastAsia="ar-SA"/>
        </w:rPr>
        <w:t>Iespējas nokopēt vai izdrukāt  materiālus, ieskaitot papīru kopiju izgatavošanai.</w:t>
      </w:r>
    </w:p>
    <w:p w:rsidR="00EF6A64" w:rsidRDefault="00EF6A64" w:rsidP="00EF6A64">
      <w:pPr>
        <w:pStyle w:val="NormalWeb"/>
        <w:numPr>
          <w:ilvl w:val="0"/>
          <w:numId w:val="5"/>
        </w:numPr>
        <w:jc w:val="both"/>
        <w:rPr>
          <w:rStyle w:val="doclead"/>
          <w:bCs/>
          <w:lang w:val="lv-LV" w:eastAsia="ar-SA"/>
        </w:rPr>
      </w:pPr>
      <w:r>
        <w:rPr>
          <w:rStyle w:val="doclead"/>
          <w:bCs/>
          <w:lang w:val="lv-LV" w:eastAsia="ar-SA"/>
        </w:rPr>
        <w:t xml:space="preserve">Semināra dalībnieku skaits tiek precizēts ne vēlāk kā  iepriekšējā dienā. </w:t>
      </w:r>
    </w:p>
    <w:p w:rsidR="00EF6A64" w:rsidRDefault="00EF6A64" w:rsidP="00EF6A64">
      <w:pPr>
        <w:pStyle w:val="NormalWeb"/>
        <w:numPr>
          <w:ilvl w:val="0"/>
          <w:numId w:val="5"/>
        </w:numPr>
        <w:jc w:val="both"/>
        <w:rPr>
          <w:rStyle w:val="doclead"/>
          <w:bCs/>
          <w:lang w:val="lv-LV" w:eastAsia="ar-SA"/>
        </w:rPr>
      </w:pPr>
      <w:r>
        <w:rPr>
          <w:rStyle w:val="doclead"/>
          <w:bCs/>
          <w:lang w:val="lv-LV" w:eastAsia="ar-SA"/>
        </w:rPr>
        <w:t>Izpildītājam ir pienākums saskaņot ar Pasūtītāja pārstāvi ēdienkarti ne vēlāk kā iepriekšējā dienā.</w:t>
      </w:r>
    </w:p>
    <w:p w:rsidR="00EF6A64" w:rsidRDefault="00EF6A64" w:rsidP="00EF6A64">
      <w:pPr>
        <w:pStyle w:val="NormalWeb"/>
        <w:numPr>
          <w:ilvl w:val="0"/>
          <w:numId w:val="5"/>
        </w:numPr>
        <w:jc w:val="both"/>
        <w:rPr>
          <w:rStyle w:val="doclead"/>
          <w:bCs/>
          <w:lang w:val="lv-LV" w:eastAsia="ar-SA"/>
        </w:rPr>
      </w:pPr>
      <w:r>
        <w:rPr>
          <w:rStyle w:val="doclead"/>
          <w:bCs/>
          <w:lang w:val="lv-LV" w:eastAsia="ar-SA"/>
        </w:rPr>
        <w:t>Ēdināšanas pakalpojumu apmaksa tiks veikta pēc Pasūtītāja iepriekšējā dienā pieteiktā dalībnieku skaita.</w:t>
      </w:r>
    </w:p>
    <w:p w:rsidR="00EF6A64" w:rsidRPr="002A79C5" w:rsidRDefault="00EF6A64" w:rsidP="00EF6A64">
      <w:pPr>
        <w:pStyle w:val="Heading1"/>
        <w:jc w:val="center"/>
        <w:rPr>
          <w:rStyle w:val="doclead"/>
          <w:bCs w:val="0"/>
          <w:lang w:val="lv-LV" w:eastAsia="ar-SA"/>
        </w:rPr>
      </w:pPr>
    </w:p>
    <w:p w:rsidR="00EF6A64" w:rsidRDefault="00EF6A64" w:rsidP="00EF6A64">
      <w:pPr>
        <w:pStyle w:val="BodyText"/>
        <w:rPr>
          <w:rFonts w:eastAsia="Calibri"/>
          <w:sz w:val="24"/>
        </w:rPr>
      </w:pPr>
      <w:r>
        <w:rPr>
          <w:rStyle w:val="doclead"/>
          <w:bCs w:val="0"/>
          <w:lang w:eastAsia="ar-SA"/>
        </w:rPr>
        <w:br w:type="page"/>
      </w:r>
    </w:p>
    <w:p w:rsidR="00EF6A64" w:rsidRPr="00EF6A64" w:rsidRDefault="00EF6A64" w:rsidP="00EF6A64">
      <w:pPr>
        <w:pStyle w:val="BodyText"/>
        <w:jc w:val="right"/>
        <w:rPr>
          <w:rFonts w:ascii="Times New Roman" w:hAnsi="Times New Roman" w:cs="Times New Roman"/>
          <w:sz w:val="24"/>
        </w:rPr>
      </w:pPr>
      <w:r>
        <w:rPr>
          <w:rFonts w:ascii="Times New Roman" w:hAnsi="Times New Roman" w:cs="Times New Roman"/>
          <w:sz w:val="24"/>
        </w:rPr>
        <w:lastRenderedPageBreak/>
        <w:t>Pielikums Nr.2</w:t>
      </w:r>
    </w:p>
    <w:p w:rsidR="00EF6A64" w:rsidRDefault="00EF6A64" w:rsidP="00EF6A64">
      <w:pPr>
        <w:pStyle w:val="BodyText"/>
        <w:jc w:val="right"/>
        <w:rPr>
          <w:rFonts w:ascii="Times New Roman" w:hAnsi="Times New Roman" w:cs="Times New Roman"/>
          <w:b w:val="0"/>
          <w:sz w:val="24"/>
        </w:rPr>
      </w:pPr>
      <w:r w:rsidRPr="00EF6A64">
        <w:rPr>
          <w:rFonts w:ascii="Times New Roman" w:hAnsi="Times New Roman" w:cs="Times New Roman"/>
          <w:b w:val="0"/>
          <w:sz w:val="24"/>
        </w:rPr>
        <w:t xml:space="preserve">18.10.2013.pakalpojumu </w:t>
      </w:r>
    </w:p>
    <w:p w:rsidR="00EF6A64" w:rsidRPr="00EF6A64" w:rsidRDefault="00EF6A64" w:rsidP="00EF6A64">
      <w:pPr>
        <w:pStyle w:val="BodyText"/>
        <w:jc w:val="right"/>
        <w:rPr>
          <w:rFonts w:ascii="Times New Roman" w:hAnsi="Times New Roman" w:cs="Times New Roman"/>
          <w:b w:val="0"/>
          <w:sz w:val="24"/>
        </w:rPr>
      </w:pPr>
      <w:r w:rsidRPr="00EF6A64">
        <w:rPr>
          <w:rFonts w:ascii="Times New Roman" w:hAnsi="Times New Roman" w:cs="Times New Roman"/>
          <w:b w:val="0"/>
          <w:sz w:val="24"/>
        </w:rPr>
        <w:t>līgumam</w:t>
      </w:r>
      <w:r>
        <w:rPr>
          <w:rFonts w:ascii="Times New Roman" w:hAnsi="Times New Roman" w:cs="Times New Roman"/>
          <w:b w:val="0"/>
          <w:sz w:val="24"/>
        </w:rPr>
        <w:t xml:space="preserve"> </w:t>
      </w:r>
      <w:r w:rsidRPr="00EF6A64">
        <w:rPr>
          <w:rFonts w:ascii="Times New Roman" w:hAnsi="Times New Roman" w:cs="Times New Roman"/>
          <w:b w:val="0"/>
          <w:sz w:val="24"/>
        </w:rPr>
        <w:t>1-26.15/184</w:t>
      </w:r>
    </w:p>
    <w:p w:rsidR="001B1A69" w:rsidRDefault="001B1A69" w:rsidP="00EF6A64">
      <w:pPr>
        <w:pStyle w:val="BodyText"/>
        <w:jc w:val="right"/>
        <w:rPr>
          <w:sz w:val="24"/>
        </w:rPr>
      </w:pPr>
    </w:p>
    <w:p w:rsidR="00EF6A64" w:rsidRDefault="00EF6A64" w:rsidP="00EF6A64">
      <w:pPr>
        <w:jc w:val="center"/>
        <w:rPr>
          <w:b/>
          <w:sz w:val="28"/>
          <w:szCs w:val="28"/>
          <w:lang w:val="lv-LV"/>
        </w:rPr>
      </w:pPr>
    </w:p>
    <w:p w:rsidR="00EF6A64" w:rsidRDefault="00EF6A64" w:rsidP="00EF6A64">
      <w:pPr>
        <w:jc w:val="center"/>
        <w:rPr>
          <w:b/>
          <w:sz w:val="28"/>
          <w:szCs w:val="28"/>
          <w:lang w:val="lv-LV"/>
        </w:rPr>
      </w:pPr>
    </w:p>
    <w:p w:rsidR="00A02FD9" w:rsidRDefault="00EF6A64" w:rsidP="00EF6A64">
      <w:pPr>
        <w:jc w:val="center"/>
        <w:rPr>
          <w:b/>
          <w:sz w:val="36"/>
          <w:szCs w:val="36"/>
          <w:lang w:val="lv-LV"/>
        </w:rPr>
      </w:pPr>
      <w:r w:rsidRPr="00EF6A64">
        <w:rPr>
          <w:b/>
          <w:sz w:val="36"/>
          <w:szCs w:val="36"/>
          <w:lang w:val="lv-LV"/>
        </w:rPr>
        <w:t>SIA „ELPA-2”</w:t>
      </w:r>
    </w:p>
    <w:p w:rsidR="00EF6A64" w:rsidRPr="00EF6A64" w:rsidRDefault="00EF6A64" w:rsidP="00EF6A64">
      <w:pPr>
        <w:jc w:val="center"/>
        <w:rPr>
          <w:b/>
          <w:sz w:val="36"/>
          <w:szCs w:val="36"/>
          <w:lang w:val="lv-LV"/>
        </w:rPr>
      </w:pPr>
    </w:p>
    <w:p w:rsidR="00EF6A64" w:rsidRDefault="00EF6A64" w:rsidP="00EF6A64">
      <w:pPr>
        <w:jc w:val="center"/>
        <w:rPr>
          <w:b/>
          <w:sz w:val="28"/>
          <w:szCs w:val="28"/>
          <w:lang w:val="lv-LV"/>
        </w:rPr>
      </w:pPr>
      <w:r>
        <w:rPr>
          <w:b/>
          <w:sz w:val="28"/>
          <w:szCs w:val="28"/>
          <w:lang w:val="lv-LV"/>
        </w:rPr>
        <w:t xml:space="preserve">p </w:t>
      </w:r>
      <w:r w:rsidRPr="00EF6A64">
        <w:rPr>
          <w:b/>
          <w:sz w:val="28"/>
          <w:szCs w:val="28"/>
          <w:lang w:val="lv-LV"/>
        </w:rPr>
        <w:t>i</w:t>
      </w:r>
      <w:r>
        <w:rPr>
          <w:b/>
          <w:sz w:val="28"/>
          <w:szCs w:val="28"/>
          <w:lang w:val="lv-LV"/>
        </w:rPr>
        <w:t xml:space="preserve"> </w:t>
      </w:r>
      <w:r w:rsidRPr="00EF6A64">
        <w:rPr>
          <w:b/>
          <w:sz w:val="28"/>
          <w:szCs w:val="28"/>
          <w:lang w:val="lv-LV"/>
        </w:rPr>
        <w:t>e</w:t>
      </w:r>
      <w:r>
        <w:rPr>
          <w:b/>
          <w:sz w:val="28"/>
          <w:szCs w:val="28"/>
          <w:lang w:val="lv-LV"/>
        </w:rPr>
        <w:t xml:space="preserve"> </w:t>
      </w:r>
      <w:r w:rsidRPr="00EF6A64">
        <w:rPr>
          <w:b/>
          <w:sz w:val="28"/>
          <w:szCs w:val="28"/>
          <w:lang w:val="lv-LV"/>
        </w:rPr>
        <w:t>d</w:t>
      </w:r>
      <w:r>
        <w:rPr>
          <w:b/>
          <w:sz w:val="28"/>
          <w:szCs w:val="28"/>
          <w:lang w:val="lv-LV"/>
        </w:rPr>
        <w:t xml:space="preserve"> </w:t>
      </w:r>
      <w:r w:rsidRPr="00EF6A64">
        <w:rPr>
          <w:b/>
          <w:sz w:val="28"/>
          <w:szCs w:val="28"/>
          <w:lang w:val="lv-LV"/>
        </w:rPr>
        <w:t>ā</w:t>
      </w:r>
      <w:r>
        <w:rPr>
          <w:b/>
          <w:sz w:val="28"/>
          <w:szCs w:val="28"/>
          <w:lang w:val="lv-LV"/>
        </w:rPr>
        <w:t xml:space="preserve"> </w:t>
      </w:r>
      <w:r w:rsidRPr="00EF6A64">
        <w:rPr>
          <w:b/>
          <w:sz w:val="28"/>
          <w:szCs w:val="28"/>
          <w:lang w:val="lv-LV"/>
        </w:rPr>
        <w:t>v</w:t>
      </w:r>
      <w:r>
        <w:rPr>
          <w:b/>
          <w:sz w:val="28"/>
          <w:szCs w:val="28"/>
          <w:lang w:val="lv-LV"/>
        </w:rPr>
        <w:t xml:space="preserve"> </w:t>
      </w:r>
      <w:r w:rsidRPr="00EF6A64">
        <w:rPr>
          <w:b/>
          <w:sz w:val="28"/>
          <w:szCs w:val="28"/>
          <w:lang w:val="lv-LV"/>
        </w:rPr>
        <w:t>ā</w:t>
      </w:r>
      <w:r>
        <w:rPr>
          <w:b/>
          <w:sz w:val="28"/>
          <w:szCs w:val="28"/>
          <w:lang w:val="lv-LV"/>
        </w:rPr>
        <w:t xml:space="preserve"> </w:t>
      </w:r>
      <w:r w:rsidRPr="00EF6A64">
        <w:rPr>
          <w:b/>
          <w:sz w:val="28"/>
          <w:szCs w:val="28"/>
          <w:lang w:val="lv-LV"/>
        </w:rPr>
        <w:t>j</w:t>
      </w:r>
      <w:r>
        <w:rPr>
          <w:b/>
          <w:sz w:val="28"/>
          <w:szCs w:val="28"/>
          <w:lang w:val="lv-LV"/>
        </w:rPr>
        <w:t xml:space="preserve"> </w:t>
      </w:r>
      <w:r w:rsidRPr="00EF6A64">
        <w:rPr>
          <w:b/>
          <w:sz w:val="28"/>
          <w:szCs w:val="28"/>
          <w:lang w:val="lv-LV"/>
        </w:rPr>
        <w:t>u</w:t>
      </w:r>
      <w:r>
        <w:rPr>
          <w:b/>
          <w:sz w:val="28"/>
          <w:szCs w:val="28"/>
          <w:lang w:val="lv-LV"/>
        </w:rPr>
        <w:t xml:space="preserve"> </w:t>
      </w:r>
      <w:r w:rsidRPr="00EF6A64">
        <w:rPr>
          <w:b/>
          <w:sz w:val="28"/>
          <w:szCs w:val="28"/>
          <w:lang w:val="lv-LV"/>
        </w:rPr>
        <w:t>m</w:t>
      </w:r>
      <w:r>
        <w:rPr>
          <w:b/>
          <w:sz w:val="28"/>
          <w:szCs w:val="28"/>
          <w:lang w:val="lv-LV"/>
        </w:rPr>
        <w:t xml:space="preserve"> </w:t>
      </w:r>
      <w:r w:rsidRPr="00EF6A64">
        <w:rPr>
          <w:b/>
          <w:sz w:val="28"/>
          <w:szCs w:val="28"/>
          <w:lang w:val="lv-LV"/>
        </w:rPr>
        <w:t xml:space="preserve">s </w:t>
      </w:r>
    </w:p>
    <w:p w:rsidR="00EF6A64" w:rsidRPr="00EF6A64" w:rsidRDefault="00EF6A64" w:rsidP="00EF6A64">
      <w:pPr>
        <w:jc w:val="center"/>
        <w:rPr>
          <w:b/>
          <w:sz w:val="28"/>
          <w:szCs w:val="28"/>
          <w:lang w:val="lv-LV"/>
        </w:rPr>
      </w:pPr>
      <w:bookmarkStart w:id="0" w:name="_GoBack"/>
      <w:bookmarkEnd w:id="0"/>
    </w:p>
    <w:p w:rsidR="00EF6A64" w:rsidRPr="00EF6A64" w:rsidRDefault="00EF6A64" w:rsidP="00EF6A64">
      <w:pPr>
        <w:jc w:val="center"/>
        <w:rPr>
          <w:b/>
          <w:bCs/>
          <w:i/>
          <w:sz w:val="28"/>
          <w:szCs w:val="28"/>
          <w:lang w:val="lv-LV"/>
        </w:rPr>
      </w:pPr>
      <w:r w:rsidRPr="00EF6A64">
        <w:rPr>
          <w:b/>
          <w:color w:val="111111"/>
          <w:sz w:val="28"/>
          <w:szCs w:val="28"/>
          <w:lang w:val="lv-LV" w:eastAsia="lv-LV"/>
        </w:rPr>
        <w:t xml:space="preserve">Iepirkumam  </w:t>
      </w:r>
      <w:r w:rsidRPr="00EF6A64">
        <w:rPr>
          <w:b/>
          <w:i/>
          <w:color w:val="111111"/>
          <w:sz w:val="28"/>
          <w:szCs w:val="28"/>
          <w:lang w:val="lv-LV" w:eastAsia="lv-LV"/>
        </w:rPr>
        <w:t>Semināra organizēšanas pakalpojumi</w:t>
      </w:r>
      <w:r w:rsidRPr="00EF6A64">
        <w:rPr>
          <w:b/>
          <w:bCs/>
          <w:i/>
          <w:sz w:val="28"/>
          <w:szCs w:val="28"/>
          <w:lang w:val="lv-LV"/>
        </w:rPr>
        <w:t xml:space="preserve"> </w:t>
      </w:r>
      <w:proofErr w:type="spellStart"/>
      <w:r w:rsidRPr="00EF6A64">
        <w:rPr>
          <w:b/>
          <w:bCs/>
          <w:i/>
          <w:sz w:val="28"/>
          <w:szCs w:val="28"/>
          <w:lang w:val="lv-LV"/>
        </w:rPr>
        <w:t>Interreg</w:t>
      </w:r>
      <w:proofErr w:type="spellEnd"/>
      <w:r w:rsidRPr="00EF6A64">
        <w:rPr>
          <w:b/>
          <w:bCs/>
          <w:i/>
          <w:sz w:val="28"/>
          <w:szCs w:val="28"/>
          <w:lang w:val="lv-LV"/>
        </w:rPr>
        <w:t xml:space="preserve"> IVC projektam </w:t>
      </w:r>
    </w:p>
    <w:p w:rsidR="00EF6A64" w:rsidRPr="00EF6A64" w:rsidRDefault="00EF6A64" w:rsidP="00EF6A64">
      <w:pPr>
        <w:tabs>
          <w:tab w:val="center" w:pos="4535"/>
          <w:tab w:val="left" w:pos="7716"/>
        </w:tabs>
        <w:rPr>
          <w:b/>
          <w:bCs/>
          <w:i/>
          <w:sz w:val="28"/>
          <w:szCs w:val="28"/>
          <w:lang w:val="lv-LV"/>
        </w:rPr>
      </w:pPr>
      <w:r w:rsidRPr="00EF6A64">
        <w:rPr>
          <w:b/>
          <w:i/>
          <w:iCs/>
          <w:sz w:val="28"/>
          <w:szCs w:val="28"/>
          <w:lang w:val="lv-LV"/>
        </w:rPr>
        <w:tab/>
        <w:t>GRISI PLUS</w:t>
      </w:r>
    </w:p>
    <w:p w:rsidR="00EF6A64" w:rsidRPr="00774EA4" w:rsidRDefault="00EF6A64" w:rsidP="00EF6A64">
      <w:pPr>
        <w:pStyle w:val="NormalWeb"/>
        <w:jc w:val="center"/>
        <w:rPr>
          <w:rFonts w:cs="Times New Roman"/>
          <w:bCs/>
          <w:color w:val="auto"/>
          <w:lang w:val="lv-LV"/>
        </w:rPr>
      </w:pPr>
      <w:r w:rsidRPr="00F046E8">
        <w:rPr>
          <w:rFonts w:cs="Times New Roman"/>
          <w:color w:val="111111"/>
          <w:lang w:val="lv-LV" w:eastAsia="lv-LV"/>
        </w:rPr>
        <w:t xml:space="preserve"> (Iepirkuma identifikācijas </w:t>
      </w:r>
      <w:r w:rsidRPr="00774EA4">
        <w:rPr>
          <w:rFonts w:cs="Times New Roman"/>
          <w:color w:val="auto"/>
          <w:lang w:val="lv-LV" w:eastAsia="lv-LV"/>
        </w:rPr>
        <w:t>Nr.</w:t>
      </w:r>
      <w:r w:rsidRPr="00670448">
        <w:t xml:space="preserve"> </w:t>
      </w:r>
      <w:r>
        <w:rPr>
          <w:rFonts w:cs="Times New Roman"/>
          <w:color w:val="auto"/>
          <w:lang w:val="lv-LV" w:eastAsia="lv-LV"/>
        </w:rPr>
        <w:t>VPR/2013/25</w:t>
      </w:r>
      <w:r w:rsidRPr="00670448">
        <w:rPr>
          <w:rFonts w:cs="Times New Roman"/>
          <w:color w:val="auto"/>
          <w:lang w:val="lv-LV" w:eastAsia="lv-LV"/>
        </w:rPr>
        <w:t>/</w:t>
      </w:r>
      <w:proofErr w:type="spellStart"/>
      <w:r w:rsidRPr="00670448">
        <w:rPr>
          <w:rFonts w:cs="Times New Roman"/>
          <w:color w:val="auto"/>
          <w:lang w:val="lv-LV" w:eastAsia="lv-LV"/>
        </w:rPr>
        <w:t>GrisiPLUS</w:t>
      </w:r>
      <w:proofErr w:type="spellEnd"/>
      <w:r>
        <w:rPr>
          <w:rFonts w:cs="Times New Roman"/>
          <w:color w:val="auto"/>
          <w:lang w:val="lv-LV" w:eastAsia="lv-LV"/>
        </w:rPr>
        <w:t>)</w:t>
      </w:r>
    </w:p>
    <w:p w:rsidR="00EF6A64" w:rsidRPr="001B1A69" w:rsidRDefault="00EF6A64" w:rsidP="00EF6A64">
      <w:pPr>
        <w:jc w:val="center"/>
        <w:rPr>
          <w:lang w:val="lv-LV"/>
        </w:rPr>
      </w:pPr>
    </w:p>
    <w:sectPr w:rsidR="00EF6A64" w:rsidRPr="001B1A69" w:rsidSect="00A02F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3">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A69"/>
    <w:rsid w:val="00080F33"/>
    <w:rsid w:val="000A6206"/>
    <w:rsid w:val="0016789B"/>
    <w:rsid w:val="00177C11"/>
    <w:rsid w:val="001B1A69"/>
    <w:rsid w:val="002A79C5"/>
    <w:rsid w:val="006B01A7"/>
    <w:rsid w:val="00722601"/>
    <w:rsid w:val="008C1273"/>
    <w:rsid w:val="00957967"/>
    <w:rsid w:val="009A2FA6"/>
    <w:rsid w:val="00A02FD9"/>
    <w:rsid w:val="00A574CC"/>
    <w:rsid w:val="00AA6AD3"/>
    <w:rsid w:val="00EF6A6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6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B1A69"/>
    <w:pPr>
      <w:keepNext/>
      <w:outlineLvl w:val="0"/>
    </w:pPr>
    <w:rPr>
      <w:b/>
      <w:bCs/>
      <w:sz w:val="20"/>
    </w:rPr>
  </w:style>
  <w:style w:type="paragraph" w:styleId="Heading3">
    <w:name w:val="heading 3"/>
    <w:basedOn w:val="Normal"/>
    <w:next w:val="Normal"/>
    <w:link w:val="Heading3Char"/>
    <w:unhideWhenUsed/>
    <w:qFormat/>
    <w:rsid w:val="001B1A69"/>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1B1A6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A6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1B1A69"/>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1B1A69"/>
    <w:rPr>
      <w:rFonts w:ascii="Calibri" w:eastAsia="Times New Roman" w:hAnsi="Calibri" w:cs="Times New Roman"/>
      <w:b/>
      <w:bCs/>
      <w:lang w:val="en-US"/>
    </w:rPr>
  </w:style>
  <w:style w:type="character" w:customStyle="1" w:styleId="BodyTextChar">
    <w:name w:val="Body Text Char"/>
    <w:aliases w:val="Body Text1 Char,plain Char"/>
    <w:link w:val="BodyText"/>
    <w:semiHidden/>
    <w:locked/>
    <w:rsid w:val="001B1A69"/>
    <w:rPr>
      <w:b/>
      <w:bCs/>
      <w:sz w:val="28"/>
      <w:szCs w:val="24"/>
    </w:rPr>
  </w:style>
  <w:style w:type="paragraph" w:styleId="BodyText">
    <w:name w:val="Body Text"/>
    <w:aliases w:val="Body Text1,plain"/>
    <w:basedOn w:val="Normal"/>
    <w:link w:val="BodyTextChar"/>
    <w:semiHidden/>
    <w:unhideWhenUsed/>
    <w:rsid w:val="001B1A69"/>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1B1A69"/>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1B1A69"/>
    <w:pPr>
      <w:spacing w:after="120"/>
    </w:pPr>
    <w:rPr>
      <w:sz w:val="16"/>
      <w:szCs w:val="16"/>
    </w:rPr>
  </w:style>
  <w:style w:type="character" w:customStyle="1" w:styleId="BodyText3Char">
    <w:name w:val="Body Text 3 Char"/>
    <w:basedOn w:val="DefaultParagraphFont"/>
    <w:link w:val="BodyText3"/>
    <w:semiHidden/>
    <w:rsid w:val="001B1A69"/>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nhideWhenUsed/>
    <w:rsid w:val="001B1A69"/>
    <w:pPr>
      <w:spacing w:after="120" w:line="480" w:lineRule="auto"/>
      <w:ind w:left="283"/>
    </w:pPr>
    <w:rPr>
      <w:sz w:val="20"/>
    </w:rPr>
  </w:style>
  <w:style w:type="character" w:customStyle="1" w:styleId="BodyTextIndent2Char">
    <w:name w:val="Body Text Indent 2 Char"/>
    <w:basedOn w:val="DefaultParagraphFont"/>
    <w:link w:val="BodyTextIndent2"/>
    <w:rsid w:val="001B1A69"/>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1B1A69"/>
    <w:pPr>
      <w:ind w:left="720"/>
      <w:contextualSpacing/>
    </w:pPr>
  </w:style>
  <w:style w:type="character" w:customStyle="1" w:styleId="doclead">
    <w:name w:val="doclead"/>
    <w:rsid w:val="001B1A69"/>
    <w:rPr>
      <w:rFonts w:ascii="Times New Roman" w:hAnsi="Times New Roman" w:cs="Times New Roman" w:hint="default"/>
    </w:rPr>
  </w:style>
  <w:style w:type="table" w:styleId="TableGrid">
    <w:name w:val="Table Grid"/>
    <w:basedOn w:val="TableNormal"/>
    <w:uiPriority w:val="59"/>
    <w:rsid w:val="00AA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semiHidden/>
    <w:unhideWhenUsed/>
    <w:rsid w:val="00EF6A64"/>
    <w:rPr>
      <w:rFonts w:ascii="Times New Roman" w:hAnsi="Times New Roman" w:cs="Times New Roman" w:hint="default"/>
      <w:color w:val="0000FF"/>
      <w:u w:val="single"/>
    </w:rPr>
  </w:style>
  <w:style w:type="paragraph" w:styleId="NormalWeb">
    <w:name w:val="Normal (Web)"/>
    <w:basedOn w:val="Normal"/>
    <w:unhideWhenUsed/>
    <w:rsid w:val="00EF6A64"/>
    <w:pPr>
      <w:widowControl w:val="0"/>
      <w:suppressAutoHyphens/>
      <w:spacing w:before="100"/>
    </w:pPr>
    <w:rPr>
      <w:rFonts w:cs="Tahoma"/>
      <w:color w:val="000000"/>
      <w:lang w:val="en-GB"/>
    </w:rPr>
  </w:style>
  <w:style w:type="paragraph" w:customStyle="1" w:styleId="Heading">
    <w:name w:val="Heading"/>
    <w:basedOn w:val="Normal"/>
    <w:next w:val="BodyText"/>
    <w:rsid w:val="00EF6A64"/>
    <w:pPr>
      <w:suppressAutoHyphens/>
      <w:jc w:val="center"/>
    </w:pPr>
    <w:rPr>
      <w:rFonts w:cs="Calibri"/>
      <w:b/>
      <w:bCs/>
      <w:lang w:val="lv-LV" w:eastAsia="ar-SA"/>
    </w:rPr>
  </w:style>
</w:styles>
</file>

<file path=word/webSettings.xml><?xml version="1.0" encoding="utf-8"?>
<w:webSettings xmlns:r="http://schemas.openxmlformats.org/officeDocument/2006/relationships" xmlns:w="http://schemas.openxmlformats.org/wordprocessingml/2006/main">
  <w:divs>
    <w:div w:id="6287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8677</Words>
  <Characters>4947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Daina</cp:lastModifiedBy>
  <cp:revision>4</cp:revision>
  <cp:lastPrinted>2013-10-17T12:03:00Z</cp:lastPrinted>
  <dcterms:created xsi:type="dcterms:W3CDTF">2013-10-17T15:16:00Z</dcterms:created>
  <dcterms:modified xsi:type="dcterms:W3CDTF">2013-10-18T17:42:00Z</dcterms:modified>
</cp:coreProperties>
</file>