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FE" w:rsidRPr="00E454AA" w:rsidRDefault="001217FE" w:rsidP="001217FE">
      <w:pPr>
        <w:rPr>
          <w:rFonts w:eastAsia="Calibri"/>
          <w:sz w:val="24"/>
          <w:szCs w:val="22"/>
          <w:lang w:val="lv-LV"/>
        </w:rPr>
      </w:pPr>
    </w:p>
    <w:p w:rsidR="001217FE" w:rsidRPr="00E454AA" w:rsidRDefault="00287453" w:rsidP="00C0467F">
      <w:pPr>
        <w:ind w:hanging="426"/>
        <w:rPr>
          <w:rFonts w:eastAsia="Calibri"/>
          <w:sz w:val="24"/>
          <w:szCs w:val="22"/>
          <w:lang w:val="lv-LV"/>
        </w:rPr>
      </w:pPr>
      <w:r>
        <w:rPr>
          <w:noProof/>
          <w:lang w:val="lv-LV" w:eastAsia="lv-LV"/>
        </w:rPr>
        <w:drawing>
          <wp:anchor distT="0" distB="0" distL="114300" distR="114300" simplePos="0" relativeHeight="251658240" behindDoc="1" locked="0" layoutInCell="1" allowOverlap="1">
            <wp:simplePos x="0" y="0"/>
            <wp:positionH relativeFrom="column">
              <wp:posOffset>4554220</wp:posOffset>
            </wp:positionH>
            <wp:positionV relativeFrom="paragraph">
              <wp:posOffset>74295</wp:posOffset>
            </wp:positionV>
            <wp:extent cx="1632585" cy="1029335"/>
            <wp:effectExtent l="19050" t="0" r="5715"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r:link="rId9" cstate="print"/>
                    <a:srcRect/>
                    <a:stretch>
                      <a:fillRect/>
                    </a:stretch>
                  </pic:blipFill>
                  <pic:spPr bwMode="auto">
                    <a:xfrm>
                      <a:off x="0" y="0"/>
                      <a:ext cx="1632585" cy="1029335"/>
                    </a:xfrm>
                    <a:prstGeom prst="rect">
                      <a:avLst/>
                    </a:prstGeom>
                    <a:noFill/>
                    <a:ln w="9525">
                      <a:noFill/>
                      <a:miter lim="800000"/>
                      <a:headEnd/>
                      <a:tailEnd/>
                    </a:ln>
                  </pic:spPr>
                </pic:pic>
              </a:graphicData>
            </a:graphic>
          </wp:anchor>
        </w:drawing>
      </w:r>
      <w:r w:rsidR="00873263" w:rsidRPr="00E454AA">
        <w:rPr>
          <w:noProof/>
          <w:lang w:val="lv-LV" w:eastAsia="lv-LV"/>
        </w:rPr>
        <w:drawing>
          <wp:inline distT="0" distB="0" distL="0" distR="0">
            <wp:extent cx="1686183" cy="1258863"/>
            <wp:effectExtent l="19050" t="0" r="9267"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93743" cy="1264507"/>
                    </a:xfrm>
                    <a:prstGeom prst="rect">
                      <a:avLst/>
                    </a:prstGeom>
                    <a:noFill/>
                    <a:ln w="9525">
                      <a:noFill/>
                      <a:miter lim="800000"/>
                      <a:headEnd/>
                      <a:tailEnd/>
                    </a:ln>
                  </pic:spPr>
                </pic:pic>
              </a:graphicData>
            </a:graphic>
          </wp:inline>
        </w:drawing>
      </w:r>
      <w:r w:rsidR="00120822" w:rsidRPr="00E454AA">
        <w:rPr>
          <w:noProof/>
          <w:lang w:val="lv-LV"/>
        </w:rPr>
        <w:t xml:space="preserve">   </w:t>
      </w:r>
      <w:r w:rsidR="00C0467F" w:rsidRPr="00E454AA">
        <w:rPr>
          <w:noProof/>
          <w:lang w:val="lv-LV"/>
        </w:rPr>
        <w:t xml:space="preserve">  </w:t>
      </w:r>
      <w:r>
        <w:rPr>
          <w:noProof/>
          <w:lang w:val="lv-LV"/>
        </w:rPr>
        <w:t xml:space="preserve">      </w:t>
      </w:r>
      <w:r w:rsidR="00C0467F" w:rsidRPr="00E454AA">
        <w:rPr>
          <w:noProof/>
          <w:lang w:val="lv-LV"/>
        </w:rPr>
        <w:t xml:space="preserve">       </w:t>
      </w:r>
      <w:r w:rsidR="001217FE" w:rsidRPr="00E454AA">
        <w:rPr>
          <w:rFonts w:ascii="Arial" w:hAnsi="Arial" w:cs="Arial"/>
          <w:noProof/>
          <w:sz w:val="18"/>
          <w:szCs w:val="18"/>
          <w:lang w:val="lv-LV"/>
        </w:rPr>
        <w:t xml:space="preserve">    </w:t>
      </w:r>
      <w:r>
        <w:rPr>
          <w:b/>
          <w:noProof/>
          <w:lang w:val="lv-LV" w:eastAsia="lv-LV"/>
        </w:rPr>
        <w:drawing>
          <wp:inline distT="0" distB="0" distL="0" distR="0">
            <wp:extent cx="1557020" cy="1029970"/>
            <wp:effectExtent l="19050" t="0" r="5080" b="0"/>
            <wp:docPr id="1" name="Picture 2" descr="Via_Hanseatica_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_Hanseatica_borders.PNG"/>
                    <pic:cNvPicPr>
                      <a:picLocks noChangeAspect="1" noChangeArrowheads="1"/>
                    </pic:cNvPicPr>
                  </pic:nvPicPr>
                  <pic:blipFill>
                    <a:blip r:embed="rId11" cstate="print"/>
                    <a:srcRect/>
                    <a:stretch>
                      <a:fillRect/>
                    </a:stretch>
                  </pic:blipFill>
                  <pic:spPr bwMode="auto">
                    <a:xfrm>
                      <a:off x="0" y="0"/>
                      <a:ext cx="1557020" cy="1029970"/>
                    </a:xfrm>
                    <a:prstGeom prst="rect">
                      <a:avLst/>
                    </a:prstGeom>
                    <a:noFill/>
                    <a:ln w="9525">
                      <a:noFill/>
                      <a:miter lim="800000"/>
                      <a:headEnd/>
                      <a:tailEnd/>
                    </a:ln>
                  </pic:spPr>
                </pic:pic>
              </a:graphicData>
            </a:graphic>
          </wp:inline>
        </w:drawing>
      </w:r>
    </w:p>
    <w:p w:rsidR="001217FE" w:rsidRPr="00E454AA" w:rsidRDefault="001217FE" w:rsidP="00C0467F">
      <w:pPr>
        <w:rPr>
          <w:rFonts w:eastAsia="Calibri"/>
          <w:sz w:val="24"/>
          <w:szCs w:val="22"/>
          <w:lang w:val="lv-LV"/>
        </w:rPr>
      </w:pPr>
    </w:p>
    <w:p w:rsidR="001217FE" w:rsidRPr="00E454AA" w:rsidRDefault="001217FE" w:rsidP="001217FE">
      <w:pPr>
        <w:jc w:val="right"/>
        <w:rPr>
          <w:rFonts w:eastAsia="Calibri"/>
          <w:sz w:val="24"/>
          <w:szCs w:val="22"/>
          <w:lang w:val="lv-LV"/>
        </w:rPr>
      </w:pPr>
    </w:p>
    <w:p w:rsidR="0009271B" w:rsidRPr="00E454AA" w:rsidRDefault="0009271B" w:rsidP="001217FE">
      <w:pPr>
        <w:jc w:val="right"/>
        <w:rPr>
          <w:rFonts w:eastAsia="Calibri"/>
          <w:b/>
          <w:sz w:val="24"/>
          <w:szCs w:val="22"/>
          <w:lang w:val="lv-LV"/>
        </w:rPr>
      </w:pPr>
    </w:p>
    <w:p w:rsidR="001217FE" w:rsidRPr="00E454AA" w:rsidRDefault="001217FE" w:rsidP="001217FE">
      <w:pPr>
        <w:jc w:val="right"/>
        <w:rPr>
          <w:rFonts w:eastAsia="Calibri"/>
          <w:b/>
          <w:sz w:val="24"/>
          <w:szCs w:val="22"/>
          <w:lang w:val="lv-LV"/>
        </w:rPr>
      </w:pPr>
      <w:r w:rsidRPr="00E454AA">
        <w:rPr>
          <w:rFonts w:eastAsia="Calibri"/>
          <w:b/>
          <w:sz w:val="24"/>
          <w:szCs w:val="22"/>
          <w:lang w:val="lv-LV"/>
        </w:rPr>
        <w:t>APSTIPRINĀTS:</w:t>
      </w:r>
    </w:p>
    <w:p w:rsidR="001217FE" w:rsidRPr="00E454AA" w:rsidRDefault="001217FE" w:rsidP="001217FE">
      <w:pPr>
        <w:jc w:val="right"/>
        <w:rPr>
          <w:rFonts w:eastAsia="Calibri"/>
          <w:sz w:val="24"/>
          <w:szCs w:val="22"/>
          <w:lang w:val="lv-LV"/>
        </w:rPr>
      </w:pPr>
      <w:r w:rsidRPr="00E454AA">
        <w:rPr>
          <w:rFonts w:eastAsia="Calibri"/>
          <w:sz w:val="24"/>
          <w:szCs w:val="22"/>
          <w:lang w:val="lv-LV"/>
        </w:rPr>
        <w:t>Ar Vidzemes plānošanas reģiona</w:t>
      </w:r>
    </w:p>
    <w:p w:rsidR="001217FE" w:rsidRPr="00E454AA" w:rsidRDefault="001217FE" w:rsidP="001217FE">
      <w:pPr>
        <w:jc w:val="right"/>
        <w:rPr>
          <w:rFonts w:eastAsia="Calibri"/>
          <w:sz w:val="24"/>
          <w:szCs w:val="22"/>
          <w:lang w:val="lv-LV"/>
        </w:rPr>
      </w:pPr>
      <w:r w:rsidRPr="00E454AA">
        <w:rPr>
          <w:rFonts w:eastAsia="Calibri"/>
          <w:sz w:val="24"/>
          <w:szCs w:val="22"/>
          <w:lang w:val="lv-LV"/>
        </w:rPr>
        <w:t xml:space="preserve"> iepirkumu komisijas</w:t>
      </w:r>
    </w:p>
    <w:p w:rsidR="001217FE" w:rsidRPr="00282F48" w:rsidRDefault="00C0467F" w:rsidP="001217FE">
      <w:pPr>
        <w:jc w:val="right"/>
        <w:rPr>
          <w:rFonts w:eastAsia="Calibri"/>
          <w:sz w:val="24"/>
          <w:szCs w:val="22"/>
          <w:lang w:val="lv-LV"/>
        </w:rPr>
      </w:pPr>
      <w:r w:rsidRPr="00282F48">
        <w:rPr>
          <w:rFonts w:eastAsia="Calibri"/>
          <w:sz w:val="24"/>
          <w:szCs w:val="22"/>
          <w:lang w:val="lv-LV"/>
        </w:rPr>
        <w:t xml:space="preserve">2013.gada </w:t>
      </w:r>
      <w:r w:rsidR="00282F48">
        <w:rPr>
          <w:rFonts w:eastAsia="Calibri"/>
          <w:sz w:val="24"/>
          <w:szCs w:val="22"/>
          <w:lang w:val="lv-LV"/>
        </w:rPr>
        <w:t>25</w:t>
      </w:r>
      <w:r w:rsidRPr="00282F48">
        <w:rPr>
          <w:rFonts w:eastAsia="Calibri"/>
          <w:sz w:val="24"/>
          <w:szCs w:val="22"/>
          <w:lang w:val="lv-LV"/>
        </w:rPr>
        <w:t>.janvār</w:t>
      </w:r>
      <w:r w:rsidR="001217FE" w:rsidRPr="00282F48">
        <w:rPr>
          <w:rFonts w:eastAsia="Calibri"/>
          <w:sz w:val="24"/>
          <w:szCs w:val="22"/>
          <w:lang w:val="lv-LV"/>
        </w:rPr>
        <w:t>a sēdes</w:t>
      </w:r>
    </w:p>
    <w:p w:rsidR="001217FE" w:rsidRPr="00E454AA" w:rsidRDefault="001217FE" w:rsidP="001217FE">
      <w:pPr>
        <w:jc w:val="right"/>
        <w:rPr>
          <w:rFonts w:eastAsia="Calibri"/>
          <w:sz w:val="24"/>
          <w:szCs w:val="22"/>
          <w:lang w:val="lv-LV"/>
        </w:rPr>
      </w:pPr>
      <w:r w:rsidRPr="00282F48">
        <w:rPr>
          <w:rFonts w:eastAsia="Calibri"/>
          <w:sz w:val="24"/>
          <w:szCs w:val="22"/>
          <w:lang w:val="lv-LV"/>
        </w:rPr>
        <w:t xml:space="preserve">protokola Nr. </w:t>
      </w:r>
      <w:r w:rsidR="00C0467F" w:rsidRPr="00282F48">
        <w:rPr>
          <w:rFonts w:eastAsia="Calibri"/>
          <w:sz w:val="24"/>
          <w:szCs w:val="22"/>
          <w:lang w:val="lv-LV"/>
        </w:rPr>
        <w:t>VPR/2013/</w:t>
      </w:r>
      <w:r w:rsidR="00282F48">
        <w:rPr>
          <w:rFonts w:eastAsia="Calibri"/>
          <w:sz w:val="24"/>
          <w:szCs w:val="22"/>
          <w:lang w:val="lv-LV"/>
        </w:rPr>
        <w:t>5</w:t>
      </w:r>
      <w:r w:rsidR="007E322B" w:rsidRPr="00282F48">
        <w:rPr>
          <w:rFonts w:eastAsia="Calibri"/>
          <w:sz w:val="24"/>
          <w:szCs w:val="22"/>
          <w:lang w:val="lv-LV"/>
        </w:rPr>
        <w:t>/</w:t>
      </w:r>
      <w:r w:rsidRPr="00282F48">
        <w:rPr>
          <w:rFonts w:eastAsia="Calibri"/>
          <w:sz w:val="24"/>
          <w:szCs w:val="22"/>
          <w:lang w:val="lv-LV"/>
        </w:rPr>
        <w:t>1 lēmumu</w:t>
      </w:r>
    </w:p>
    <w:p w:rsidR="001217FE" w:rsidRPr="00E454AA" w:rsidRDefault="001217FE" w:rsidP="001217FE">
      <w:pPr>
        <w:jc w:val="right"/>
        <w:rPr>
          <w:rFonts w:eastAsia="Calibri"/>
          <w:sz w:val="24"/>
          <w:szCs w:val="22"/>
          <w:lang w:val="lv-LV"/>
        </w:rPr>
      </w:pPr>
    </w:p>
    <w:p w:rsidR="001217FE" w:rsidRPr="00E454AA" w:rsidRDefault="001217FE" w:rsidP="001217FE">
      <w:pPr>
        <w:jc w:val="right"/>
        <w:rPr>
          <w:rFonts w:eastAsia="Calibri"/>
          <w:sz w:val="24"/>
          <w:szCs w:val="22"/>
          <w:lang w:val="lv-LV"/>
        </w:rPr>
      </w:pPr>
    </w:p>
    <w:p w:rsidR="001217FE" w:rsidRPr="00E454AA" w:rsidRDefault="001217FE" w:rsidP="001217FE">
      <w:pPr>
        <w:jc w:val="right"/>
        <w:rPr>
          <w:rFonts w:eastAsia="Calibri"/>
          <w:sz w:val="24"/>
          <w:szCs w:val="22"/>
          <w:lang w:val="lv-LV"/>
        </w:rPr>
      </w:pPr>
      <w:r w:rsidRPr="00E454AA">
        <w:rPr>
          <w:rFonts w:eastAsia="Calibri"/>
          <w:sz w:val="24"/>
          <w:szCs w:val="22"/>
          <w:lang w:val="lv-LV"/>
        </w:rPr>
        <w:t xml:space="preserve">Komisijas priekšsēdētāja Nikolajs </w:t>
      </w:r>
      <w:proofErr w:type="spellStart"/>
      <w:r w:rsidRPr="00E454AA">
        <w:rPr>
          <w:rFonts w:eastAsia="Calibri"/>
          <w:sz w:val="24"/>
          <w:szCs w:val="22"/>
          <w:lang w:val="lv-LV"/>
        </w:rPr>
        <w:t>Stepanovs</w:t>
      </w:r>
      <w:proofErr w:type="spellEnd"/>
      <w:r w:rsidRPr="00E454AA">
        <w:rPr>
          <w:rFonts w:eastAsia="Calibri"/>
          <w:sz w:val="24"/>
          <w:szCs w:val="22"/>
          <w:lang w:val="lv-LV"/>
        </w:rPr>
        <w:t xml:space="preserve"> /Paraksts/</w:t>
      </w:r>
    </w:p>
    <w:p w:rsidR="001217FE" w:rsidRPr="00E454AA" w:rsidRDefault="001217FE" w:rsidP="001217FE">
      <w:pPr>
        <w:jc w:val="right"/>
        <w:rPr>
          <w:rFonts w:eastAsia="Calibri"/>
          <w:b/>
          <w:bCs/>
          <w:sz w:val="24"/>
          <w:szCs w:val="22"/>
          <w:lang w:val="lv-LV"/>
        </w:rPr>
      </w:pPr>
    </w:p>
    <w:p w:rsidR="0063785C" w:rsidRPr="00E454AA" w:rsidRDefault="0063785C" w:rsidP="0063785C">
      <w:pPr>
        <w:pStyle w:val="Heading2"/>
        <w:spacing w:before="0" w:after="0"/>
        <w:rPr>
          <w:rFonts w:ascii="Times New Roman" w:hAnsi="Times New Roman"/>
          <w:i w:val="0"/>
          <w:sz w:val="22"/>
          <w:szCs w:val="22"/>
          <w:lang w:val="lv-LV"/>
        </w:rPr>
      </w:pPr>
    </w:p>
    <w:p w:rsidR="0063785C" w:rsidRPr="00E454AA" w:rsidRDefault="0063785C" w:rsidP="0063785C">
      <w:pPr>
        <w:jc w:val="center"/>
        <w:rPr>
          <w:b/>
          <w:sz w:val="28"/>
          <w:szCs w:val="28"/>
          <w:lang w:val="lv-LV"/>
        </w:rPr>
      </w:pPr>
    </w:p>
    <w:p w:rsidR="0063785C" w:rsidRPr="00E454AA" w:rsidRDefault="004666EF" w:rsidP="001217FE">
      <w:pPr>
        <w:jc w:val="center"/>
        <w:rPr>
          <w:b/>
          <w:sz w:val="28"/>
          <w:szCs w:val="28"/>
          <w:lang w:val="lv-LV"/>
        </w:rPr>
      </w:pPr>
      <w:r w:rsidRPr="00E454AA">
        <w:rPr>
          <w:b/>
          <w:sz w:val="28"/>
          <w:szCs w:val="28"/>
          <w:lang w:val="lv-LV"/>
        </w:rPr>
        <w:t xml:space="preserve">Iepirkums </w:t>
      </w:r>
      <w:r w:rsidR="0063785C" w:rsidRPr="00E454AA">
        <w:rPr>
          <w:b/>
          <w:sz w:val="28"/>
          <w:szCs w:val="28"/>
          <w:lang w:val="lv-LV"/>
        </w:rPr>
        <w:t>Publisko iepirkumu likuma</w:t>
      </w:r>
    </w:p>
    <w:p w:rsidR="0063785C" w:rsidRPr="00E454AA" w:rsidRDefault="0063785C" w:rsidP="0063785C">
      <w:pPr>
        <w:jc w:val="center"/>
        <w:rPr>
          <w:b/>
          <w:sz w:val="28"/>
          <w:szCs w:val="28"/>
          <w:lang w:val="lv-LV"/>
        </w:rPr>
      </w:pPr>
      <w:r w:rsidRPr="00E454AA">
        <w:rPr>
          <w:b/>
          <w:sz w:val="28"/>
          <w:szCs w:val="28"/>
          <w:lang w:val="lv-LV"/>
        </w:rPr>
        <w:t>8</w:t>
      </w:r>
      <w:r w:rsidRPr="00E454AA">
        <w:rPr>
          <w:rFonts w:ascii="Times New Roman Bold" w:hAnsi="Times New Roman Bold"/>
          <w:b/>
          <w:sz w:val="28"/>
          <w:szCs w:val="28"/>
          <w:vertAlign w:val="superscript"/>
          <w:lang w:val="lv-LV"/>
        </w:rPr>
        <w:t>1</w:t>
      </w:r>
      <w:r w:rsidRPr="00E454AA">
        <w:rPr>
          <w:b/>
          <w:sz w:val="28"/>
          <w:szCs w:val="28"/>
          <w:lang w:val="lv-LV"/>
        </w:rPr>
        <w:t>. panta kārtībā</w:t>
      </w:r>
    </w:p>
    <w:p w:rsidR="0063785C" w:rsidRPr="00E454AA" w:rsidRDefault="0063785C" w:rsidP="0063785C">
      <w:pPr>
        <w:jc w:val="center"/>
        <w:rPr>
          <w:b/>
          <w:sz w:val="28"/>
          <w:szCs w:val="28"/>
          <w:lang w:val="lv-LV"/>
        </w:rPr>
      </w:pPr>
    </w:p>
    <w:p w:rsidR="0063785C" w:rsidRPr="00E454AA" w:rsidRDefault="0063785C" w:rsidP="0063785C">
      <w:pPr>
        <w:jc w:val="center"/>
        <w:rPr>
          <w:b/>
          <w:sz w:val="28"/>
          <w:szCs w:val="28"/>
          <w:lang w:val="lv-LV"/>
        </w:rPr>
      </w:pPr>
    </w:p>
    <w:p w:rsidR="00C8463C" w:rsidRPr="00E454AA" w:rsidRDefault="00C8463C" w:rsidP="00C8463C">
      <w:pPr>
        <w:rPr>
          <w:b/>
          <w:bCs/>
          <w:noProof/>
          <w:sz w:val="24"/>
          <w:szCs w:val="24"/>
          <w:lang w:val="lv-LV"/>
        </w:rPr>
      </w:pPr>
    </w:p>
    <w:p w:rsidR="00C8463C" w:rsidRPr="00E454AA" w:rsidRDefault="00C8463C" w:rsidP="00C8463C">
      <w:pPr>
        <w:jc w:val="center"/>
        <w:rPr>
          <w:b/>
          <w:bCs/>
          <w:noProof/>
          <w:sz w:val="28"/>
          <w:szCs w:val="28"/>
          <w:lang w:val="lv-LV"/>
        </w:rPr>
      </w:pPr>
      <w:r w:rsidRPr="00E454AA">
        <w:rPr>
          <w:b/>
          <w:bCs/>
          <w:noProof/>
          <w:sz w:val="28"/>
          <w:szCs w:val="28"/>
          <w:lang w:val="lv-LV"/>
        </w:rPr>
        <w:t>Iepirkuma</w:t>
      </w:r>
    </w:p>
    <w:p w:rsidR="007E322B" w:rsidRPr="00E454AA" w:rsidRDefault="007E322B" w:rsidP="00C8463C">
      <w:pPr>
        <w:jc w:val="center"/>
        <w:rPr>
          <w:b/>
          <w:bCs/>
          <w:noProof/>
          <w:sz w:val="28"/>
          <w:szCs w:val="28"/>
          <w:lang w:val="lv-LV"/>
        </w:rPr>
      </w:pPr>
    </w:p>
    <w:p w:rsidR="007E322B" w:rsidRPr="00E454AA" w:rsidRDefault="007E322B" w:rsidP="007E322B">
      <w:pPr>
        <w:suppressAutoHyphens/>
        <w:spacing w:after="200" w:line="276" w:lineRule="auto"/>
        <w:rPr>
          <w:rFonts w:ascii="Calibri" w:eastAsia="Calibri" w:hAnsi="Calibri"/>
          <w:b/>
          <w:sz w:val="28"/>
          <w:szCs w:val="28"/>
          <w:lang w:val="lv-LV" w:eastAsia="ar-SA"/>
        </w:rPr>
      </w:pPr>
    </w:p>
    <w:p w:rsidR="00E454AA" w:rsidRPr="00E454AA" w:rsidRDefault="007E322B" w:rsidP="00E454AA">
      <w:pPr>
        <w:shd w:val="clear" w:color="auto" w:fill="FFFFFF"/>
        <w:spacing w:before="120" w:after="60"/>
        <w:jc w:val="center"/>
        <w:rPr>
          <w:b/>
          <w:sz w:val="32"/>
          <w:szCs w:val="32"/>
          <w:lang w:val="lv-LV"/>
        </w:rPr>
      </w:pPr>
      <w:r w:rsidRPr="00E454AA">
        <w:rPr>
          <w:rFonts w:eastAsia="Calibri"/>
          <w:b/>
          <w:sz w:val="32"/>
          <w:szCs w:val="32"/>
          <w:lang w:val="lv-LV" w:eastAsia="ar-SA"/>
        </w:rPr>
        <w:t>„</w:t>
      </w:r>
      <w:r w:rsidR="00E454AA" w:rsidRPr="00E454AA">
        <w:rPr>
          <w:b/>
          <w:sz w:val="32"/>
          <w:szCs w:val="32"/>
          <w:lang w:val="lv-LV"/>
        </w:rPr>
        <w:t xml:space="preserve">Tūrisma mārketinga eksperta pakalpojumi </w:t>
      </w:r>
    </w:p>
    <w:p w:rsidR="00C8463C" w:rsidRPr="00E454AA" w:rsidRDefault="00E454AA" w:rsidP="00E454AA">
      <w:pPr>
        <w:suppressAutoHyphens/>
        <w:jc w:val="center"/>
        <w:rPr>
          <w:rFonts w:eastAsia="Calibri"/>
          <w:b/>
          <w:bCs/>
          <w:sz w:val="32"/>
          <w:szCs w:val="32"/>
          <w:lang w:val="lv-LV" w:eastAsia="ar-SA"/>
        </w:rPr>
      </w:pPr>
      <w:r w:rsidRPr="00E454AA">
        <w:rPr>
          <w:b/>
          <w:sz w:val="32"/>
          <w:szCs w:val="32"/>
          <w:lang w:val="lv-LV"/>
        </w:rPr>
        <w:t>projektā „</w:t>
      </w:r>
      <w:proofErr w:type="spellStart"/>
      <w:r w:rsidRPr="00E454AA">
        <w:rPr>
          <w:b/>
          <w:sz w:val="32"/>
          <w:szCs w:val="32"/>
          <w:lang w:val="lv-LV"/>
        </w:rPr>
        <w:t>Via</w:t>
      </w:r>
      <w:proofErr w:type="spellEnd"/>
      <w:r w:rsidRPr="00E454AA">
        <w:rPr>
          <w:b/>
          <w:sz w:val="32"/>
          <w:szCs w:val="32"/>
          <w:lang w:val="lv-LV"/>
        </w:rPr>
        <w:t xml:space="preserve"> </w:t>
      </w:r>
      <w:proofErr w:type="spellStart"/>
      <w:r w:rsidRPr="00E454AA">
        <w:rPr>
          <w:b/>
          <w:sz w:val="32"/>
          <w:szCs w:val="32"/>
          <w:lang w:val="lv-LV"/>
        </w:rPr>
        <w:t>Hanseatica</w:t>
      </w:r>
      <w:proofErr w:type="spellEnd"/>
      <w:r w:rsidR="007E322B" w:rsidRPr="00E454AA">
        <w:rPr>
          <w:b/>
          <w:sz w:val="32"/>
          <w:szCs w:val="32"/>
          <w:lang w:val="lv-LV"/>
        </w:rPr>
        <w:t>””</w:t>
      </w:r>
    </w:p>
    <w:p w:rsidR="0063785C" w:rsidRPr="00E454AA" w:rsidRDefault="0063785C" w:rsidP="0063785C">
      <w:pPr>
        <w:rPr>
          <w:lang w:val="lv-LV"/>
        </w:rPr>
      </w:pPr>
    </w:p>
    <w:p w:rsidR="0063785C" w:rsidRPr="00E454AA" w:rsidRDefault="0063785C" w:rsidP="0063785C">
      <w:pPr>
        <w:rPr>
          <w:lang w:val="lv-LV"/>
        </w:rPr>
      </w:pPr>
    </w:p>
    <w:p w:rsidR="0063785C" w:rsidRPr="00E454AA" w:rsidRDefault="001217FE" w:rsidP="0063785C">
      <w:pPr>
        <w:jc w:val="center"/>
        <w:rPr>
          <w:b/>
          <w:sz w:val="28"/>
          <w:szCs w:val="28"/>
          <w:lang w:val="lv-LV"/>
        </w:rPr>
      </w:pPr>
      <w:r w:rsidRPr="00E454AA">
        <w:rPr>
          <w:b/>
          <w:sz w:val="28"/>
          <w:szCs w:val="28"/>
          <w:lang w:val="lv-LV"/>
        </w:rPr>
        <w:t>NOLIKUMS</w:t>
      </w:r>
    </w:p>
    <w:p w:rsidR="0063785C" w:rsidRPr="00E454AA" w:rsidRDefault="0063785C" w:rsidP="0063785C">
      <w:pPr>
        <w:jc w:val="center"/>
        <w:rPr>
          <w:b/>
          <w:lang w:val="lv-LV"/>
        </w:rPr>
      </w:pPr>
    </w:p>
    <w:p w:rsidR="0063785C" w:rsidRPr="00E454AA" w:rsidRDefault="0063785C" w:rsidP="0063785C">
      <w:pPr>
        <w:jc w:val="center"/>
        <w:rPr>
          <w:b/>
          <w:lang w:val="lv-LV"/>
        </w:rPr>
      </w:pPr>
    </w:p>
    <w:p w:rsidR="0063785C" w:rsidRPr="00E454AA" w:rsidRDefault="0063785C" w:rsidP="0063785C">
      <w:pPr>
        <w:jc w:val="center"/>
        <w:rPr>
          <w:b/>
          <w:lang w:val="lv-LV"/>
        </w:rPr>
      </w:pPr>
    </w:p>
    <w:p w:rsidR="001217FE" w:rsidRPr="005E735C" w:rsidRDefault="0063785C" w:rsidP="001217FE">
      <w:pPr>
        <w:pStyle w:val="BodyText"/>
        <w:jc w:val="center"/>
        <w:rPr>
          <w:b/>
          <w:sz w:val="24"/>
          <w:szCs w:val="24"/>
          <w:lang w:val="lv-LV"/>
        </w:rPr>
      </w:pPr>
      <w:r w:rsidRPr="005E735C">
        <w:rPr>
          <w:bCs/>
          <w:sz w:val="24"/>
          <w:szCs w:val="24"/>
          <w:lang w:val="lv-LV"/>
        </w:rPr>
        <w:t xml:space="preserve">Iepirkuma identifikācijas Nr. </w:t>
      </w:r>
      <w:r w:rsidR="00282F48" w:rsidRPr="005E735C">
        <w:rPr>
          <w:sz w:val="24"/>
          <w:szCs w:val="24"/>
          <w:lang w:val="lv-LV"/>
        </w:rPr>
        <w:t>VPR/2013/5</w:t>
      </w:r>
      <w:r w:rsidR="001217FE" w:rsidRPr="005E735C">
        <w:rPr>
          <w:sz w:val="24"/>
          <w:szCs w:val="24"/>
          <w:lang w:val="lv-LV"/>
        </w:rPr>
        <w:t>/</w:t>
      </w:r>
      <w:proofErr w:type="spellStart"/>
      <w:r w:rsidR="00E454AA" w:rsidRPr="005E735C">
        <w:rPr>
          <w:sz w:val="24"/>
          <w:szCs w:val="24"/>
          <w:lang w:val="lv-LV"/>
        </w:rPr>
        <w:t>Hanseatica</w:t>
      </w:r>
      <w:proofErr w:type="spellEnd"/>
    </w:p>
    <w:p w:rsidR="0063785C" w:rsidRPr="00E454AA" w:rsidRDefault="0063785C" w:rsidP="0063785C">
      <w:pPr>
        <w:jc w:val="center"/>
        <w:rPr>
          <w:bCs/>
          <w:sz w:val="28"/>
          <w:szCs w:val="28"/>
          <w:lang w:val="lv-LV"/>
        </w:rPr>
      </w:pPr>
    </w:p>
    <w:p w:rsidR="0063785C" w:rsidRPr="00E454AA" w:rsidRDefault="0063785C" w:rsidP="0063785C">
      <w:pPr>
        <w:shd w:val="clear" w:color="auto" w:fill="FFFFFF"/>
        <w:autoSpaceDE w:val="0"/>
        <w:autoSpaceDN w:val="0"/>
        <w:adjustRightInd w:val="0"/>
        <w:jc w:val="center"/>
        <w:rPr>
          <w:bCs/>
          <w:sz w:val="24"/>
          <w:szCs w:val="24"/>
          <w:lang w:val="lv-LV"/>
        </w:rPr>
      </w:pPr>
    </w:p>
    <w:p w:rsidR="0063785C" w:rsidRPr="00E454AA" w:rsidRDefault="0063785C" w:rsidP="0063785C">
      <w:pPr>
        <w:shd w:val="clear" w:color="auto" w:fill="FFFFFF"/>
        <w:autoSpaceDE w:val="0"/>
        <w:autoSpaceDN w:val="0"/>
        <w:adjustRightInd w:val="0"/>
        <w:jc w:val="center"/>
        <w:rPr>
          <w:b/>
          <w:bCs/>
          <w:sz w:val="24"/>
          <w:szCs w:val="24"/>
          <w:lang w:val="lv-LV"/>
        </w:rPr>
      </w:pPr>
    </w:p>
    <w:p w:rsidR="0063785C" w:rsidRPr="00E454AA" w:rsidRDefault="0063785C" w:rsidP="0063785C">
      <w:pPr>
        <w:shd w:val="clear" w:color="auto" w:fill="FFFFFF"/>
        <w:autoSpaceDE w:val="0"/>
        <w:autoSpaceDN w:val="0"/>
        <w:adjustRightInd w:val="0"/>
        <w:jc w:val="center"/>
        <w:rPr>
          <w:b/>
          <w:bCs/>
          <w:sz w:val="24"/>
          <w:szCs w:val="24"/>
          <w:lang w:val="lv-LV"/>
        </w:rPr>
      </w:pPr>
    </w:p>
    <w:p w:rsidR="0063785C" w:rsidRPr="00E454AA" w:rsidRDefault="0063785C" w:rsidP="0063785C">
      <w:pPr>
        <w:shd w:val="clear" w:color="auto" w:fill="FFFFFF"/>
        <w:autoSpaceDE w:val="0"/>
        <w:autoSpaceDN w:val="0"/>
        <w:adjustRightInd w:val="0"/>
        <w:jc w:val="center"/>
        <w:rPr>
          <w:b/>
          <w:bCs/>
          <w:sz w:val="24"/>
          <w:szCs w:val="24"/>
          <w:lang w:val="lv-LV"/>
        </w:rPr>
      </w:pPr>
    </w:p>
    <w:p w:rsidR="0063785C" w:rsidRPr="00E454AA" w:rsidRDefault="0063785C" w:rsidP="0063785C">
      <w:pPr>
        <w:shd w:val="clear" w:color="auto" w:fill="FFFFFF"/>
        <w:autoSpaceDE w:val="0"/>
        <w:autoSpaceDN w:val="0"/>
        <w:adjustRightInd w:val="0"/>
        <w:jc w:val="center"/>
        <w:rPr>
          <w:b/>
          <w:bCs/>
          <w:color w:val="0000FF"/>
          <w:sz w:val="24"/>
          <w:szCs w:val="24"/>
          <w:lang w:val="lv-LV"/>
        </w:rPr>
      </w:pPr>
    </w:p>
    <w:p w:rsidR="0063785C" w:rsidRPr="00E454AA" w:rsidRDefault="0063785C" w:rsidP="0063785C">
      <w:pPr>
        <w:shd w:val="clear" w:color="auto" w:fill="FFFFFF"/>
        <w:autoSpaceDE w:val="0"/>
        <w:autoSpaceDN w:val="0"/>
        <w:adjustRightInd w:val="0"/>
        <w:jc w:val="center"/>
        <w:rPr>
          <w:b/>
          <w:bCs/>
          <w:color w:val="0000FF"/>
          <w:sz w:val="24"/>
          <w:szCs w:val="24"/>
          <w:lang w:val="lv-LV"/>
        </w:rPr>
      </w:pPr>
    </w:p>
    <w:p w:rsidR="0063785C" w:rsidRPr="00E454AA" w:rsidRDefault="0063785C" w:rsidP="0063785C">
      <w:pPr>
        <w:shd w:val="clear" w:color="auto" w:fill="FFFFFF"/>
        <w:autoSpaceDE w:val="0"/>
        <w:autoSpaceDN w:val="0"/>
        <w:adjustRightInd w:val="0"/>
        <w:jc w:val="center"/>
        <w:rPr>
          <w:b/>
          <w:bCs/>
          <w:color w:val="0000FF"/>
          <w:sz w:val="24"/>
          <w:szCs w:val="24"/>
          <w:lang w:val="lv-LV"/>
        </w:rPr>
      </w:pPr>
    </w:p>
    <w:p w:rsidR="0063785C" w:rsidRPr="00E454AA" w:rsidRDefault="0063785C" w:rsidP="0063785C">
      <w:pPr>
        <w:shd w:val="clear" w:color="auto" w:fill="FFFFFF"/>
        <w:autoSpaceDE w:val="0"/>
        <w:autoSpaceDN w:val="0"/>
        <w:adjustRightInd w:val="0"/>
        <w:jc w:val="center"/>
        <w:rPr>
          <w:b/>
          <w:bCs/>
          <w:color w:val="0000FF"/>
          <w:sz w:val="24"/>
          <w:szCs w:val="24"/>
          <w:lang w:val="lv-LV"/>
        </w:rPr>
      </w:pPr>
    </w:p>
    <w:p w:rsidR="0063785C" w:rsidRPr="00E454AA" w:rsidRDefault="0063785C" w:rsidP="0063785C">
      <w:pPr>
        <w:shd w:val="clear" w:color="auto" w:fill="FFFFFF"/>
        <w:autoSpaceDE w:val="0"/>
        <w:autoSpaceDN w:val="0"/>
        <w:adjustRightInd w:val="0"/>
        <w:jc w:val="center"/>
        <w:rPr>
          <w:b/>
          <w:bCs/>
          <w:color w:val="0000FF"/>
          <w:sz w:val="24"/>
          <w:szCs w:val="24"/>
          <w:lang w:val="lv-LV"/>
        </w:rPr>
      </w:pPr>
    </w:p>
    <w:p w:rsidR="0063785C" w:rsidRPr="00E454AA" w:rsidRDefault="001217FE" w:rsidP="00A81981">
      <w:pPr>
        <w:shd w:val="clear" w:color="auto" w:fill="FFFFFF"/>
        <w:tabs>
          <w:tab w:val="left" w:pos="6285"/>
        </w:tabs>
        <w:autoSpaceDE w:val="0"/>
        <w:autoSpaceDN w:val="0"/>
        <w:adjustRightInd w:val="0"/>
        <w:jc w:val="center"/>
        <w:rPr>
          <w:b/>
          <w:bCs/>
          <w:color w:val="0000FF"/>
          <w:sz w:val="24"/>
          <w:szCs w:val="24"/>
          <w:lang w:val="lv-LV"/>
        </w:rPr>
      </w:pPr>
      <w:bookmarkStart w:id="0" w:name="_Toc100976673"/>
      <w:bookmarkStart w:id="1" w:name="_Toc100981136"/>
      <w:bookmarkStart w:id="2" w:name="_Toc100981640"/>
      <w:bookmarkStart w:id="3" w:name="_Toc100982009"/>
      <w:bookmarkStart w:id="4" w:name="_Toc100982050"/>
      <w:bookmarkStart w:id="5" w:name="_Toc100982220"/>
      <w:bookmarkStart w:id="6" w:name="_Toc101584349"/>
      <w:bookmarkStart w:id="7" w:name="_Toc101607002"/>
      <w:bookmarkStart w:id="8" w:name="_Toc101681252"/>
      <w:bookmarkStart w:id="9" w:name="_Toc101925492"/>
      <w:r w:rsidRPr="00E454AA">
        <w:rPr>
          <w:sz w:val="24"/>
          <w:szCs w:val="24"/>
          <w:lang w:val="lv-LV"/>
        </w:rPr>
        <w:t>Cēsis</w:t>
      </w:r>
      <w:r w:rsidR="0063785C" w:rsidRPr="00E454AA">
        <w:rPr>
          <w:sz w:val="24"/>
          <w:szCs w:val="24"/>
          <w:lang w:val="lv-LV"/>
        </w:rPr>
        <w:t>, 201</w:t>
      </w:r>
      <w:r w:rsidR="00F33AED" w:rsidRPr="00E454AA">
        <w:rPr>
          <w:sz w:val="24"/>
          <w:szCs w:val="24"/>
          <w:lang w:val="lv-LV"/>
        </w:rPr>
        <w:t>3.</w:t>
      </w:r>
    </w:p>
    <w:p w:rsidR="0063785C" w:rsidRPr="00E454AA" w:rsidRDefault="0063785C" w:rsidP="0063785C">
      <w:pPr>
        <w:rPr>
          <w:sz w:val="24"/>
          <w:szCs w:val="24"/>
          <w:lang w:val="lv-LV"/>
        </w:rPr>
      </w:pPr>
    </w:p>
    <w:p w:rsidR="007E322B" w:rsidRPr="00E454AA" w:rsidRDefault="00937328" w:rsidP="00937328">
      <w:pPr>
        <w:jc w:val="both"/>
        <w:rPr>
          <w:sz w:val="24"/>
          <w:szCs w:val="24"/>
          <w:lang w:val="lv-LV"/>
        </w:rPr>
      </w:pPr>
      <w:r w:rsidRPr="00E454AA">
        <w:rPr>
          <w:sz w:val="24"/>
          <w:szCs w:val="24"/>
          <w:lang w:val="lv-LV"/>
        </w:rPr>
        <w:t xml:space="preserve">      </w:t>
      </w:r>
    </w:p>
    <w:p w:rsidR="007E322B" w:rsidRPr="00E454AA" w:rsidRDefault="007E322B" w:rsidP="007E322B">
      <w:pPr>
        <w:ind w:firstLine="720"/>
        <w:jc w:val="both"/>
        <w:rPr>
          <w:sz w:val="24"/>
          <w:szCs w:val="24"/>
          <w:lang w:val="lv-LV"/>
        </w:rPr>
      </w:pPr>
    </w:p>
    <w:p w:rsidR="0063785C" w:rsidRPr="00E454AA" w:rsidRDefault="00274D8B" w:rsidP="00274D8B">
      <w:pPr>
        <w:jc w:val="both"/>
        <w:rPr>
          <w:b/>
          <w:bCs/>
          <w:sz w:val="24"/>
          <w:szCs w:val="24"/>
          <w:lang w:val="lv-LV"/>
        </w:rPr>
      </w:pPr>
      <w:r w:rsidRPr="00E454AA">
        <w:rPr>
          <w:b/>
          <w:bCs/>
          <w:sz w:val="24"/>
          <w:szCs w:val="24"/>
          <w:lang w:val="lv-LV"/>
        </w:rPr>
        <w:t xml:space="preserve">          </w:t>
      </w:r>
      <w:r w:rsidR="0063785C" w:rsidRPr="00E454AA">
        <w:rPr>
          <w:b/>
          <w:bCs/>
          <w:sz w:val="24"/>
          <w:szCs w:val="24"/>
          <w:lang w:val="lv-LV"/>
        </w:rPr>
        <w:t>Vispārīgā informācija</w:t>
      </w:r>
      <w:r w:rsidR="00193A57" w:rsidRPr="00E454AA">
        <w:rPr>
          <w:b/>
          <w:bCs/>
          <w:sz w:val="24"/>
          <w:szCs w:val="24"/>
          <w:lang w:val="lv-LV"/>
        </w:rPr>
        <w:t>:</w:t>
      </w:r>
    </w:p>
    <w:p w:rsidR="00BD0380" w:rsidRPr="00E454AA" w:rsidRDefault="00BD0380" w:rsidP="00274D8B">
      <w:pPr>
        <w:jc w:val="both"/>
        <w:rPr>
          <w:b/>
          <w:bCs/>
          <w:sz w:val="24"/>
          <w:szCs w:val="24"/>
          <w:lang w:val="lv-LV"/>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5528"/>
      </w:tblGrid>
      <w:tr w:rsidR="0063785C" w:rsidRPr="00E454AA" w:rsidTr="00DA4320">
        <w:tc>
          <w:tcPr>
            <w:tcW w:w="3227" w:type="dxa"/>
          </w:tcPr>
          <w:p w:rsidR="0063785C" w:rsidRPr="00E454AA" w:rsidRDefault="0063785C" w:rsidP="00DA4320">
            <w:pPr>
              <w:jc w:val="both"/>
              <w:rPr>
                <w:bCs/>
                <w:sz w:val="24"/>
                <w:szCs w:val="24"/>
                <w:lang w:val="lv-LV"/>
              </w:rPr>
            </w:pPr>
            <w:r w:rsidRPr="00E454AA">
              <w:rPr>
                <w:bCs/>
                <w:sz w:val="24"/>
                <w:szCs w:val="24"/>
                <w:lang w:val="lv-LV"/>
              </w:rPr>
              <w:t>Pasūtītāja nosaukums:</w:t>
            </w:r>
          </w:p>
        </w:tc>
        <w:tc>
          <w:tcPr>
            <w:tcW w:w="5528" w:type="dxa"/>
          </w:tcPr>
          <w:p w:rsidR="0063785C" w:rsidRPr="00E454AA" w:rsidRDefault="00EF3A46" w:rsidP="00DA4320">
            <w:pPr>
              <w:rPr>
                <w:bCs/>
                <w:sz w:val="24"/>
                <w:szCs w:val="24"/>
                <w:lang w:val="lv-LV"/>
              </w:rPr>
            </w:pPr>
            <w:r w:rsidRPr="00E454AA">
              <w:rPr>
                <w:sz w:val="24"/>
                <w:szCs w:val="24"/>
                <w:lang w:val="lv-LV"/>
              </w:rPr>
              <w:t>Vidzemes plānošanas reģions</w:t>
            </w:r>
          </w:p>
        </w:tc>
      </w:tr>
      <w:tr w:rsidR="0063785C" w:rsidRPr="00E454AA" w:rsidTr="00DA4320">
        <w:tc>
          <w:tcPr>
            <w:tcW w:w="3227" w:type="dxa"/>
          </w:tcPr>
          <w:p w:rsidR="0063785C" w:rsidRPr="00E454AA" w:rsidRDefault="0063785C" w:rsidP="00331E51">
            <w:pPr>
              <w:rPr>
                <w:bCs/>
                <w:sz w:val="24"/>
                <w:szCs w:val="24"/>
                <w:lang w:val="lv-LV"/>
              </w:rPr>
            </w:pPr>
            <w:r w:rsidRPr="00E454AA">
              <w:rPr>
                <w:sz w:val="24"/>
                <w:szCs w:val="24"/>
                <w:lang w:val="lv-LV"/>
              </w:rPr>
              <w:t>Pasūtītāja reģistrācijas numurs:</w:t>
            </w:r>
          </w:p>
        </w:tc>
        <w:tc>
          <w:tcPr>
            <w:tcW w:w="5528" w:type="dxa"/>
          </w:tcPr>
          <w:p w:rsidR="0063785C" w:rsidRPr="00E454AA" w:rsidRDefault="00EF3A46" w:rsidP="00EF3A46">
            <w:pPr>
              <w:rPr>
                <w:bCs/>
                <w:sz w:val="24"/>
                <w:szCs w:val="24"/>
                <w:lang w:val="lv-LV"/>
              </w:rPr>
            </w:pPr>
            <w:r w:rsidRPr="00E454AA">
              <w:rPr>
                <w:bCs/>
                <w:sz w:val="24"/>
                <w:szCs w:val="24"/>
                <w:lang w:val="lv-LV" w:eastAsia="lv-LV"/>
              </w:rPr>
              <w:t>90002180246</w:t>
            </w:r>
          </w:p>
        </w:tc>
      </w:tr>
      <w:tr w:rsidR="0063785C" w:rsidRPr="00E454AA" w:rsidTr="00DA4320">
        <w:tc>
          <w:tcPr>
            <w:tcW w:w="3227" w:type="dxa"/>
          </w:tcPr>
          <w:p w:rsidR="0063785C" w:rsidRPr="00E454AA" w:rsidRDefault="0063785C" w:rsidP="00DA4320">
            <w:pPr>
              <w:jc w:val="both"/>
              <w:rPr>
                <w:bCs/>
                <w:sz w:val="24"/>
                <w:szCs w:val="24"/>
                <w:lang w:val="lv-LV"/>
              </w:rPr>
            </w:pPr>
            <w:r w:rsidRPr="00E454AA">
              <w:rPr>
                <w:sz w:val="24"/>
                <w:szCs w:val="24"/>
                <w:lang w:val="lv-LV"/>
              </w:rPr>
              <w:t>Pasūtītāja juridiskā adrese:</w:t>
            </w:r>
          </w:p>
        </w:tc>
        <w:tc>
          <w:tcPr>
            <w:tcW w:w="5528" w:type="dxa"/>
          </w:tcPr>
          <w:p w:rsidR="0063785C" w:rsidRPr="00E454AA" w:rsidRDefault="00EF3A46" w:rsidP="00DA4320">
            <w:pPr>
              <w:jc w:val="both"/>
              <w:rPr>
                <w:bCs/>
                <w:sz w:val="24"/>
                <w:szCs w:val="24"/>
                <w:lang w:val="lv-LV"/>
              </w:rPr>
            </w:pPr>
            <w:r w:rsidRPr="00E454AA">
              <w:rPr>
                <w:bCs/>
                <w:sz w:val="24"/>
                <w:szCs w:val="24"/>
                <w:lang w:val="lv-LV"/>
              </w:rPr>
              <w:t xml:space="preserve">J. </w:t>
            </w:r>
            <w:proofErr w:type="spellStart"/>
            <w:r w:rsidRPr="00E454AA">
              <w:rPr>
                <w:bCs/>
                <w:sz w:val="24"/>
                <w:szCs w:val="24"/>
                <w:lang w:val="lv-LV"/>
              </w:rPr>
              <w:t>Poruka</w:t>
            </w:r>
            <w:proofErr w:type="spellEnd"/>
            <w:r w:rsidRPr="00E454AA">
              <w:rPr>
                <w:bCs/>
                <w:sz w:val="24"/>
                <w:szCs w:val="24"/>
                <w:lang w:val="lv-LV"/>
              </w:rPr>
              <w:t xml:space="preserve"> iela 8-108, Cēsis, LV-</w:t>
            </w:r>
            <w:r w:rsidR="004960FB" w:rsidRPr="00E454AA">
              <w:rPr>
                <w:bCs/>
                <w:sz w:val="24"/>
                <w:szCs w:val="24"/>
                <w:lang w:val="lv-LV"/>
              </w:rPr>
              <w:t xml:space="preserve"> </w:t>
            </w:r>
            <w:r w:rsidRPr="00E454AA">
              <w:rPr>
                <w:bCs/>
                <w:sz w:val="24"/>
                <w:szCs w:val="24"/>
                <w:lang w:val="lv-LV"/>
              </w:rPr>
              <w:t>4101</w:t>
            </w:r>
          </w:p>
        </w:tc>
      </w:tr>
      <w:tr w:rsidR="0063785C" w:rsidRPr="00E454AA" w:rsidTr="00DA4320">
        <w:tc>
          <w:tcPr>
            <w:tcW w:w="3227" w:type="dxa"/>
          </w:tcPr>
          <w:p w:rsidR="0063785C" w:rsidRPr="00E454AA" w:rsidRDefault="004509B5" w:rsidP="00DA4320">
            <w:pPr>
              <w:jc w:val="both"/>
              <w:rPr>
                <w:bCs/>
                <w:sz w:val="24"/>
                <w:szCs w:val="24"/>
                <w:lang w:val="lv-LV"/>
              </w:rPr>
            </w:pPr>
            <w:r w:rsidRPr="00E454AA">
              <w:rPr>
                <w:bCs/>
                <w:sz w:val="24"/>
                <w:szCs w:val="24"/>
                <w:lang w:val="lv-LV"/>
              </w:rPr>
              <w:t xml:space="preserve">Tālruņa Nr. </w:t>
            </w:r>
          </w:p>
        </w:tc>
        <w:tc>
          <w:tcPr>
            <w:tcW w:w="5528" w:type="dxa"/>
          </w:tcPr>
          <w:p w:rsidR="0063785C" w:rsidRPr="00E454AA" w:rsidRDefault="004509B5" w:rsidP="00DA4320">
            <w:pPr>
              <w:jc w:val="both"/>
              <w:rPr>
                <w:bCs/>
                <w:sz w:val="24"/>
                <w:szCs w:val="24"/>
                <w:lang w:val="lv-LV"/>
              </w:rPr>
            </w:pPr>
            <w:r w:rsidRPr="00E454AA">
              <w:rPr>
                <w:sz w:val="24"/>
                <w:szCs w:val="24"/>
                <w:lang w:val="lv-LV"/>
              </w:rPr>
              <w:t xml:space="preserve">+371 </w:t>
            </w:r>
            <w:r w:rsidR="00EF3A46" w:rsidRPr="00E454AA">
              <w:rPr>
                <w:sz w:val="24"/>
                <w:szCs w:val="24"/>
                <w:lang w:val="lv-LV"/>
              </w:rPr>
              <w:t>641160</w:t>
            </w:r>
            <w:r w:rsidR="00331E51" w:rsidRPr="00E454AA">
              <w:rPr>
                <w:sz w:val="24"/>
                <w:szCs w:val="24"/>
                <w:lang w:val="lv-LV"/>
              </w:rPr>
              <w:t>14</w:t>
            </w:r>
          </w:p>
        </w:tc>
      </w:tr>
    </w:tbl>
    <w:p w:rsidR="0063785C" w:rsidRPr="00E454AA" w:rsidRDefault="0063785C" w:rsidP="0063785C">
      <w:pPr>
        <w:ind w:left="567"/>
        <w:jc w:val="both"/>
        <w:rPr>
          <w:bCs/>
          <w:sz w:val="24"/>
          <w:szCs w:val="24"/>
          <w:lang w:val="lv-LV"/>
        </w:rPr>
      </w:pPr>
    </w:p>
    <w:p w:rsidR="0063785C" w:rsidRPr="00E454AA" w:rsidRDefault="0063785C" w:rsidP="0063785C">
      <w:pPr>
        <w:ind w:left="567"/>
        <w:jc w:val="both"/>
        <w:rPr>
          <w:b/>
          <w:bCs/>
          <w:sz w:val="24"/>
          <w:szCs w:val="24"/>
          <w:lang w:val="lv-LV"/>
        </w:rPr>
      </w:pPr>
      <w:r w:rsidRPr="00E454AA">
        <w:rPr>
          <w:b/>
          <w:bCs/>
          <w:sz w:val="24"/>
          <w:szCs w:val="24"/>
          <w:lang w:val="lv-LV"/>
        </w:rPr>
        <w:t>Pasūtītāja kontaktpersona</w:t>
      </w:r>
      <w:r w:rsidR="00193A57" w:rsidRPr="00E454AA">
        <w:rPr>
          <w:b/>
          <w:bCs/>
          <w:sz w:val="24"/>
          <w:szCs w:val="24"/>
          <w:lang w:val="lv-LV"/>
        </w:rPr>
        <w:t>:</w:t>
      </w:r>
    </w:p>
    <w:p w:rsidR="00BD0380" w:rsidRPr="00E454AA" w:rsidRDefault="00BD0380" w:rsidP="0063785C">
      <w:pPr>
        <w:ind w:left="567"/>
        <w:jc w:val="both"/>
        <w:rPr>
          <w:b/>
          <w:bCs/>
          <w:sz w:val="24"/>
          <w:szCs w:val="24"/>
          <w:lang w:val="lv-LV"/>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5528"/>
      </w:tblGrid>
      <w:tr w:rsidR="0063785C" w:rsidRPr="00E454AA" w:rsidTr="00DA4320">
        <w:tc>
          <w:tcPr>
            <w:tcW w:w="3261" w:type="dxa"/>
          </w:tcPr>
          <w:p w:rsidR="0063785C" w:rsidRPr="00E454AA" w:rsidRDefault="0063785C" w:rsidP="00663C98">
            <w:pPr>
              <w:rPr>
                <w:bCs/>
                <w:sz w:val="24"/>
                <w:szCs w:val="24"/>
                <w:lang w:val="lv-LV"/>
              </w:rPr>
            </w:pPr>
            <w:r w:rsidRPr="00E454AA">
              <w:rPr>
                <w:bCs/>
                <w:sz w:val="24"/>
                <w:szCs w:val="24"/>
                <w:lang w:val="lv-LV"/>
              </w:rPr>
              <w:t>Kontaktpersona:</w:t>
            </w:r>
          </w:p>
        </w:tc>
        <w:tc>
          <w:tcPr>
            <w:tcW w:w="5528" w:type="dxa"/>
          </w:tcPr>
          <w:p w:rsidR="0063785C" w:rsidRPr="00E454AA" w:rsidRDefault="00F33AED" w:rsidP="00DA4320">
            <w:pPr>
              <w:jc w:val="both"/>
              <w:rPr>
                <w:sz w:val="24"/>
                <w:szCs w:val="24"/>
                <w:lang w:val="lv-LV"/>
              </w:rPr>
            </w:pPr>
            <w:r w:rsidRPr="00E454AA">
              <w:rPr>
                <w:sz w:val="24"/>
                <w:szCs w:val="24"/>
                <w:lang w:val="lv-LV"/>
              </w:rPr>
              <w:t>Projektu vadītāja Dagnija Ūdr</w:t>
            </w:r>
            <w:r w:rsidR="00EF3A46" w:rsidRPr="00E454AA">
              <w:rPr>
                <w:sz w:val="24"/>
                <w:szCs w:val="24"/>
                <w:lang w:val="lv-LV"/>
              </w:rPr>
              <w:t>e</w:t>
            </w:r>
          </w:p>
        </w:tc>
      </w:tr>
      <w:tr w:rsidR="0063785C" w:rsidRPr="00E454AA" w:rsidTr="00DA4320">
        <w:tc>
          <w:tcPr>
            <w:tcW w:w="3261" w:type="dxa"/>
          </w:tcPr>
          <w:p w:rsidR="0063785C" w:rsidRPr="00E454AA" w:rsidRDefault="0063785C" w:rsidP="00663C98">
            <w:pPr>
              <w:rPr>
                <w:bCs/>
                <w:sz w:val="24"/>
                <w:szCs w:val="24"/>
                <w:lang w:val="lv-LV"/>
              </w:rPr>
            </w:pPr>
            <w:r w:rsidRPr="00E454AA">
              <w:rPr>
                <w:bCs/>
                <w:sz w:val="24"/>
                <w:szCs w:val="24"/>
                <w:lang w:val="lv-LV"/>
              </w:rPr>
              <w:t>Kontaktpersonas adrese:</w:t>
            </w:r>
          </w:p>
        </w:tc>
        <w:tc>
          <w:tcPr>
            <w:tcW w:w="5528" w:type="dxa"/>
          </w:tcPr>
          <w:p w:rsidR="0063785C" w:rsidRPr="00E454AA" w:rsidRDefault="00EF3A46" w:rsidP="00DA4320">
            <w:pPr>
              <w:jc w:val="both"/>
              <w:rPr>
                <w:bCs/>
                <w:sz w:val="24"/>
                <w:szCs w:val="24"/>
                <w:lang w:val="lv-LV"/>
              </w:rPr>
            </w:pPr>
            <w:r w:rsidRPr="00E454AA">
              <w:rPr>
                <w:sz w:val="24"/>
                <w:szCs w:val="24"/>
                <w:lang w:val="lv-LV"/>
              </w:rPr>
              <w:t>Cēsu iela 19, Valmiera, LV-</w:t>
            </w:r>
            <w:r w:rsidR="00ED6214" w:rsidRPr="00E454AA">
              <w:rPr>
                <w:sz w:val="24"/>
                <w:szCs w:val="24"/>
                <w:lang w:val="lv-LV"/>
              </w:rPr>
              <w:t xml:space="preserve"> </w:t>
            </w:r>
            <w:r w:rsidRPr="00E454AA">
              <w:rPr>
                <w:sz w:val="24"/>
                <w:szCs w:val="24"/>
                <w:lang w:val="lv-LV"/>
              </w:rPr>
              <w:t>4201</w:t>
            </w:r>
          </w:p>
        </w:tc>
      </w:tr>
      <w:tr w:rsidR="0063785C" w:rsidRPr="00E454AA" w:rsidTr="00DA4320">
        <w:tc>
          <w:tcPr>
            <w:tcW w:w="3261" w:type="dxa"/>
          </w:tcPr>
          <w:p w:rsidR="0063785C" w:rsidRPr="00E454AA" w:rsidRDefault="0063785C" w:rsidP="00663C98">
            <w:pPr>
              <w:rPr>
                <w:bCs/>
                <w:sz w:val="24"/>
                <w:szCs w:val="24"/>
                <w:lang w:val="lv-LV"/>
              </w:rPr>
            </w:pPr>
            <w:r w:rsidRPr="00E454AA">
              <w:rPr>
                <w:bCs/>
                <w:sz w:val="24"/>
                <w:szCs w:val="24"/>
                <w:lang w:val="lv-LV"/>
              </w:rPr>
              <w:t>Kontaktpersonas tālruņa numurs:</w:t>
            </w:r>
          </w:p>
        </w:tc>
        <w:tc>
          <w:tcPr>
            <w:tcW w:w="5528" w:type="dxa"/>
          </w:tcPr>
          <w:p w:rsidR="0063785C" w:rsidRPr="00E454AA" w:rsidRDefault="00EF3A46" w:rsidP="00EF3A46">
            <w:pPr>
              <w:jc w:val="both"/>
              <w:rPr>
                <w:bCs/>
                <w:sz w:val="24"/>
                <w:szCs w:val="24"/>
                <w:lang w:val="lv-LV"/>
              </w:rPr>
            </w:pPr>
            <w:r w:rsidRPr="00E454AA">
              <w:rPr>
                <w:sz w:val="24"/>
                <w:szCs w:val="24"/>
                <w:lang w:val="lv-LV"/>
              </w:rPr>
              <w:t>+371 292</w:t>
            </w:r>
            <w:r w:rsidR="00F33AED" w:rsidRPr="00E454AA">
              <w:rPr>
                <w:sz w:val="24"/>
                <w:szCs w:val="24"/>
                <w:lang w:val="lv-LV"/>
              </w:rPr>
              <w:t>19477</w:t>
            </w:r>
          </w:p>
        </w:tc>
      </w:tr>
      <w:tr w:rsidR="0063785C" w:rsidRPr="00E454AA" w:rsidTr="00DA4320">
        <w:tc>
          <w:tcPr>
            <w:tcW w:w="3261" w:type="dxa"/>
          </w:tcPr>
          <w:p w:rsidR="0063785C" w:rsidRPr="00E454AA" w:rsidRDefault="0063785C" w:rsidP="00663C98">
            <w:pPr>
              <w:rPr>
                <w:bCs/>
                <w:sz w:val="24"/>
                <w:szCs w:val="24"/>
                <w:lang w:val="lv-LV"/>
              </w:rPr>
            </w:pPr>
            <w:r w:rsidRPr="00E454AA">
              <w:rPr>
                <w:bCs/>
                <w:sz w:val="24"/>
                <w:szCs w:val="24"/>
                <w:lang w:val="lv-LV"/>
              </w:rPr>
              <w:t>Kontaktpersonas e-pasta adrese:</w:t>
            </w:r>
          </w:p>
        </w:tc>
        <w:tc>
          <w:tcPr>
            <w:tcW w:w="5528" w:type="dxa"/>
          </w:tcPr>
          <w:p w:rsidR="0063785C" w:rsidRPr="00E454AA" w:rsidRDefault="00F33AED" w:rsidP="00DA4320">
            <w:pPr>
              <w:jc w:val="both"/>
              <w:rPr>
                <w:bCs/>
                <w:sz w:val="24"/>
                <w:szCs w:val="24"/>
                <w:lang w:val="lv-LV"/>
              </w:rPr>
            </w:pPr>
            <w:r w:rsidRPr="00E454AA">
              <w:rPr>
                <w:sz w:val="24"/>
                <w:szCs w:val="24"/>
                <w:lang w:val="lv-LV"/>
              </w:rPr>
              <w:t>dagnija.udr</w:t>
            </w:r>
            <w:r w:rsidR="00EF3A46" w:rsidRPr="00E454AA">
              <w:rPr>
                <w:sz w:val="24"/>
                <w:szCs w:val="24"/>
                <w:lang w:val="lv-LV"/>
              </w:rPr>
              <w:t>e@vidzeme.lv</w:t>
            </w:r>
          </w:p>
        </w:tc>
      </w:tr>
    </w:tbl>
    <w:p w:rsidR="0063785C" w:rsidRPr="00E454AA" w:rsidRDefault="0063785C" w:rsidP="0063785C">
      <w:pPr>
        <w:tabs>
          <w:tab w:val="left" w:pos="1134"/>
        </w:tabs>
        <w:ind w:left="567"/>
        <w:jc w:val="both"/>
        <w:rPr>
          <w:b/>
          <w:bCs/>
          <w:sz w:val="24"/>
          <w:szCs w:val="24"/>
          <w:lang w:val="lv-LV"/>
        </w:rPr>
      </w:pPr>
    </w:p>
    <w:p w:rsidR="0063785C" w:rsidRPr="00E454AA" w:rsidRDefault="0063785C" w:rsidP="00167C56">
      <w:pPr>
        <w:numPr>
          <w:ilvl w:val="0"/>
          <w:numId w:val="2"/>
        </w:numPr>
        <w:tabs>
          <w:tab w:val="left" w:pos="567"/>
          <w:tab w:val="left" w:pos="1134"/>
        </w:tabs>
        <w:jc w:val="both"/>
        <w:rPr>
          <w:b/>
          <w:bCs/>
          <w:sz w:val="24"/>
          <w:szCs w:val="24"/>
          <w:lang w:val="lv-LV"/>
        </w:rPr>
      </w:pPr>
      <w:r w:rsidRPr="00E454AA">
        <w:rPr>
          <w:b/>
          <w:bCs/>
          <w:sz w:val="24"/>
          <w:szCs w:val="24"/>
          <w:lang w:val="lv-LV"/>
        </w:rPr>
        <w:t>Iepirkuma priekšmets un iepirkuma līgums</w:t>
      </w:r>
    </w:p>
    <w:p w:rsidR="00E37FEC" w:rsidRPr="00E454AA" w:rsidRDefault="000B6C6A" w:rsidP="00167C56">
      <w:pPr>
        <w:numPr>
          <w:ilvl w:val="1"/>
          <w:numId w:val="2"/>
        </w:numPr>
        <w:tabs>
          <w:tab w:val="left" w:pos="567"/>
          <w:tab w:val="left" w:pos="1134"/>
        </w:tabs>
        <w:jc w:val="both"/>
        <w:rPr>
          <w:bCs/>
          <w:color w:val="FF0000"/>
          <w:sz w:val="24"/>
          <w:szCs w:val="24"/>
          <w:lang w:val="lv-LV"/>
        </w:rPr>
      </w:pPr>
      <w:r w:rsidRPr="00E454AA">
        <w:rPr>
          <w:b/>
          <w:sz w:val="24"/>
          <w:szCs w:val="24"/>
          <w:lang w:val="lv-LV"/>
        </w:rPr>
        <w:t>Iepirkuma priekšmets:</w:t>
      </w:r>
      <w:r w:rsidR="00193A57" w:rsidRPr="00E454AA">
        <w:rPr>
          <w:sz w:val="24"/>
          <w:szCs w:val="24"/>
          <w:lang w:val="lv-LV"/>
        </w:rPr>
        <w:t xml:space="preserve"> </w:t>
      </w:r>
      <w:r w:rsidR="00E454AA">
        <w:rPr>
          <w:rFonts w:eastAsia="Calibri"/>
          <w:sz w:val="24"/>
          <w:szCs w:val="24"/>
          <w:lang w:val="lv-LV" w:eastAsia="ar-SA"/>
        </w:rPr>
        <w:t>„Tūrisma mārketinga eksperta</w:t>
      </w:r>
      <w:r w:rsidR="00BD0380" w:rsidRPr="00E454AA">
        <w:rPr>
          <w:rFonts w:eastAsia="Calibri"/>
          <w:sz w:val="24"/>
          <w:szCs w:val="24"/>
          <w:lang w:val="lv-LV" w:eastAsia="ar-SA"/>
        </w:rPr>
        <w:t xml:space="preserve"> pakalpojumi </w:t>
      </w:r>
      <w:r w:rsidR="00BD0380" w:rsidRPr="00E454AA">
        <w:rPr>
          <w:rFonts w:eastAsia="Calibri"/>
          <w:bCs/>
          <w:sz w:val="24"/>
          <w:szCs w:val="24"/>
          <w:lang w:val="lv-LV" w:eastAsia="ar-SA"/>
        </w:rPr>
        <w:t>projektā</w:t>
      </w:r>
      <w:r w:rsidR="00BD0380" w:rsidRPr="00E454AA">
        <w:rPr>
          <w:sz w:val="24"/>
          <w:szCs w:val="24"/>
          <w:lang w:val="lv-LV"/>
        </w:rPr>
        <w:t xml:space="preserve"> „</w:t>
      </w:r>
      <w:proofErr w:type="spellStart"/>
      <w:r w:rsidR="00E454AA">
        <w:rPr>
          <w:sz w:val="24"/>
          <w:szCs w:val="24"/>
          <w:lang w:val="lv-LV"/>
        </w:rPr>
        <w:t>Via</w:t>
      </w:r>
      <w:proofErr w:type="spellEnd"/>
      <w:r w:rsidR="00E454AA">
        <w:rPr>
          <w:sz w:val="24"/>
          <w:szCs w:val="24"/>
          <w:lang w:val="lv-LV"/>
        </w:rPr>
        <w:t xml:space="preserve"> </w:t>
      </w:r>
      <w:proofErr w:type="spellStart"/>
      <w:r w:rsidR="00E454AA">
        <w:rPr>
          <w:sz w:val="24"/>
          <w:szCs w:val="24"/>
          <w:lang w:val="lv-LV"/>
        </w:rPr>
        <w:t>Hanseatica</w:t>
      </w:r>
      <w:proofErr w:type="spellEnd"/>
      <w:r w:rsidR="00BD0380" w:rsidRPr="00E454AA">
        <w:rPr>
          <w:sz w:val="24"/>
          <w:szCs w:val="24"/>
          <w:lang w:val="lv-LV"/>
        </w:rPr>
        <w:t>””</w:t>
      </w:r>
      <w:r w:rsidR="00BD0380" w:rsidRPr="00E454AA">
        <w:rPr>
          <w:bCs/>
          <w:sz w:val="24"/>
          <w:szCs w:val="24"/>
          <w:lang w:val="lv-LV"/>
        </w:rPr>
        <w:t>,</w:t>
      </w:r>
      <w:r w:rsidR="00BD0380" w:rsidRPr="00E454AA">
        <w:rPr>
          <w:bCs/>
          <w:color w:val="FF0000"/>
          <w:sz w:val="24"/>
          <w:szCs w:val="24"/>
          <w:lang w:val="lv-LV"/>
        </w:rPr>
        <w:t xml:space="preserve"> </w:t>
      </w:r>
      <w:r w:rsidR="0063785C" w:rsidRPr="00E454AA">
        <w:rPr>
          <w:sz w:val="24"/>
          <w:szCs w:val="24"/>
          <w:lang w:val="lv-LV"/>
        </w:rPr>
        <w:t xml:space="preserve">kura detalizēts apraksts norādīts Nolikuma 2. pielikumā (Tehniskā specifikācija). </w:t>
      </w:r>
    </w:p>
    <w:p w:rsidR="00193A57" w:rsidRPr="006E0BAF" w:rsidRDefault="0063785C" w:rsidP="00167C56">
      <w:pPr>
        <w:numPr>
          <w:ilvl w:val="1"/>
          <w:numId w:val="2"/>
        </w:numPr>
        <w:tabs>
          <w:tab w:val="left" w:pos="567"/>
          <w:tab w:val="left" w:pos="1134"/>
        </w:tabs>
        <w:jc w:val="both"/>
        <w:rPr>
          <w:bCs/>
          <w:color w:val="FF0000"/>
          <w:sz w:val="24"/>
          <w:szCs w:val="24"/>
          <w:lang w:val="lv-LV"/>
        </w:rPr>
      </w:pPr>
      <w:r w:rsidRPr="00E454AA">
        <w:rPr>
          <w:b/>
          <w:sz w:val="24"/>
          <w:szCs w:val="24"/>
          <w:lang w:val="lv-LV"/>
        </w:rPr>
        <w:t>Iepirkuma priekšmeta CPV kods</w:t>
      </w:r>
      <w:r w:rsidRPr="00E454AA">
        <w:rPr>
          <w:sz w:val="24"/>
          <w:szCs w:val="24"/>
          <w:lang w:val="lv-LV"/>
        </w:rPr>
        <w:t>:</w:t>
      </w:r>
      <w:r w:rsidRPr="00E454AA">
        <w:rPr>
          <w:color w:val="FF0000"/>
          <w:sz w:val="24"/>
          <w:szCs w:val="24"/>
          <w:lang w:val="lv-LV"/>
        </w:rPr>
        <w:t xml:space="preserve"> </w:t>
      </w:r>
      <w:r w:rsidR="00193A57" w:rsidRPr="006E0BAF">
        <w:rPr>
          <w:rStyle w:val="apple-style-span"/>
          <w:sz w:val="24"/>
          <w:szCs w:val="24"/>
          <w:shd w:val="clear" w:color="auto" w:fill="FFFFFF"/>
          <w:lang w:val="lv-LV"/>
        </w:rPr>
        <w:t>73000000-2</w:t>
      </w:r>
      <w:r w:rsidR="00193A57" w:rsidRPr="006E0BAF">
        <w:rPr>
          <w:sz w:val="24"/>
          <w:szCs w:val="24"/>
          <w:lang w:val="lv-LV"/>
        </w:rPr>
        <w:t xml:space="preserve"> (</w:t>
      </w:r>
      <w:r w:rsidR="00193A57" w:rsidRPr="006E0BAF">
        <w:rPr>
          <w:rStyle w:val="apple-style-span"/>
          <w:color w:val="111111"/>
          <w:sz w:val="24"/>
          <w:szCs w:val="24"/>
          <w:shd w:val="clear" w:color="auto" w:fill="FFFFFF"/>
          <w:lang w:val="lv-LV"/>
        </w:rPr>
        <w:t>Pētniecības un izstrādes pakalpojumi un sai</w:t>
      </w:r>
      <w:r w:rsidR="00AD3657" w:rsidRPr="006E0BAF">
        <w:rPr>
          <w:rStyle w:val="apple-style-span"/>
          <w:color w:val="111111"/>
          <w:sz w:val="24"/>
          <w:szCs w:val="24"/>
          <w:shd w:val="clear" w:color="auto" w:fill="FFFFFF"/>
          <w:lang w:val="lv-LV"/>
        </w:rPr>
        <w:t>stītie konsultāciju pakalpojumi</w:t>
      </w:r>
      <w:r w:rsidR="00193A57" w:rsidRPr="006E0BAF">
        <w:rPr>
          <w:sz w:val="24"/>
          <w:szCs w:val="24"/>
          <w:lang w:val="lv-LV"/>
        </w:rPr>
        <w:t>)</w:t>
      </w:r>
      <w:r w:rsidR="00AD3657" w:rsidRPr="006E0BAF">
        <w:rPr>
          <w:sz w:val="24"/>
          <w:szCs w:val="24"/>
          <w:lang w:val="lv-LV"/>
        </w:rPr>
        <w:t>.</w:t>
      </w:r>
      <w:r w:rsidR="00193A57" w:rsidRPr="006E0BAF">
        <w:rPr>
          <w:sz w:val="24"/>
          <w:szCs w:val="24"/>
          <w:lang w:val="lv-LV"/>
        </w:rPr>
        <w:t xml:space="preserve"> </w:t>
      </w:r>
    </w:p>
    <w:p w:rsidR="0063785C" w:rsidRPr="00E454AA" w:rsidRDefault="0063785C" w:rsidP="00167C56">
      <w:pPr>
        <w:numPr>
          <w:ilvl w:val="1"/>
          <w:numId w:val="2"/>
        </w:numPr>
        <w:tabs>
          <w:tab w:val="left" w:pos="567"/>
          <w:tab w:val="left" w:pos="1134"/>
        </w:tabs>
        <w:jc w:val="both"/>
        <w:rPr>
          <w:sz w:val="24"/>
          <w:szCs w:val="24"/>
          <w:lang w:val="lv-LV"/>
        </w:rPr>
      </w:pPr>
      <w:r w:rsidRPr="00E454AA">
        <w:rPr>
          <w:sz w:val="24"/>
          <w:szCs w:val="24"/>
          <w:lang w:val="lv-LV"/>
        </w:rPr>
        <w:t xml:space="preserve">Iepirkuma </w:t>
      </w:r>
      <w:r w:rsidR="004A029C" w:rsidRPr="00E454AA">
        <w:rPr>
          <w:sz w:val="24"/>
          <w:szCs w:val="24"/>
          <w:lang w:val="lv-LV"/>
        </w:rPr>
        <w:t>līguma izpilde tiek finansēta</w:t>
      </w:r>
      <w:r w:rsidR="00E454AA">
        <w:rPr>
          <w:sz w:val="24"/>
          <w:szCs w:val="24"/>
          <w:lang w:val="lv-LV"/>
        </w:rPr>
        <w:t xml:space="preserve"> projekta </w:t>
      </w:r>
      <w:r w:rsidR="00E454AA" w:rsidRPr="00E454AA">
        <w:rPr>
          <w:sz w:val="24"/>
          <w:szCs w:val="24"/>
          <w:lang w:val="lv-LV"/>
        </w:rPr>
        <w:t xml:space="preserve">“Attālo teritoriju attīstība, izmantojot vietējos resursus pārrobežu </w:t>
      </w:r>
      <w:proofErr w:type="spellStart"/>
      <w:r w:rsidR="00E454AA" w:rsidRPr="00E454AA">
        <w:rPr>
          <w:sz w:val="24"/>
          <w:szCs w:val="24"/>
          <w:lang w:val="lv-LV"/>
        </w:rPr>
        <w:t>Via</w:t>
      </w:r>
      <w:proofErr w:type="spellEnd"/>
      <w:r w:rsidR="00E454AA" w:rsidRPr="00E454AA">
        <w:rPr>
          <w:sz w:val="24"/>
          <w:szCs w:val="24"/>
          <w:lang w:val="lv-LV"/>
        </w:rPr>
        <w:t xml:space="preserve"> </w:t>
      </w:r>
      <w:proofErr w:type="spellStart"/>
      <w:r w:rsidR="00E454AA" w:rsidRPr="00E454AA">
        <w:rPr>
          <w:sz w:val="24"/>
          <w:szCs w:val="24"/>
          <w:lang w:val="lv-LV"/>
        </w:rPr>
        <w:t>Hanseatica</w:t>
      </w:r>
      <w:proofErr w:type="spellEnd"/>
      <w:r w:rsidR="00E454AA" w:rsidRPr="00E454AA">
        <w:rPr>
          <w:sz w:val="24"/>
          <w:szCs w:val="24"/>
          <w:lang w:val="lv-LV"/>
        </w:rPr>
        <w:t xml:space="preserve"> tūrisma maršruta izstrādē” (</w:t>
      </w:r>
      <w:proofErr w:type="spellStart"/>
      <w:r w:rsidR="00E454AA" w:rsidRPr="00E454AA">
        <w:rPr>
          <w:sz w:val="24"/>
          <w:szCs w:val="24"/>
          <w:lang w:val="lv-LV"/>
        </w:rPr>
        <w:t>Via</w:t>
      </w:r>
      <w:proofErr w:type="spellEnd"/>
      <w:r w:rsidR="00E454AA" w:rsidRPr="00E454AA">
        <w:rPr>
          <w:sz w:val="24"/>
          <w:szCs w:val="24"/>
          <w:lang w:val="lv-LV"/>
        </w:rPr>
        <w:t xml:space="preserve"> </w:t>
      </w:r>
      <w:proofErr w:type="spellStart"/>
      <w:r w:rsidR="00E454AA" w:rsidRPr="00E454AA">
        <w:rPr>
          <w:sz w:val="24"/>
          <w:szCs w:val="24"/>
          <w:lang w:val="lv-LV"/>
        </w:rPr>
        <w:t>Hanseatica</w:t>
      </w:r>
      <w:proofErr w:type="spellEnd"/>
      <w:r w:rsidR="00E454AA" w:rsidRPr="00E454AA">
        <w:rPr>
          <w:sz w:val="24"/>
          <w:szCs w:val="24"/>
          <w:lang w:val="lv-LV"/>
        </w:rPr>
        <w:t>), Igaunijas – Latvijas – Krievijas pārrobežu sadarbības programma, Nr. ELRI-113</w:t>
      </w:r>
      <w:r w:rsidR="00553EB6" w:rsidRPr="00E454AA">
        <w:rPr>
          <w:sz w:val="24"/>
          <w:szCs w:val="24"/>
          <w:lang w:val="lv-LV"/>
        </w:rPr>
        <w:t xml:space="preserve"> ietvaros</w:t>
      </w:r>
      <w:r w:rsidR="004509B5" w:rsidRPr="00E454AA">
        <w:rPr>
          <w:sz w:val="24"/>
          <w:szCs w:val="24"/>
          <w:lang w:val="lv-LV"/>
        </w:rPr>
        <w:t>.</w:t>
      </w:r>
    </w:p>
    <w:p w:rsidR="0063785C" w:rsidRPr="00E454AA" w:rsidRDefault="0063785C" w:rsidP="00167C56">
      <w:pPr>
        <w:numPr>
          <w:ilvl w:val="1"/>
          <w:numId w:val="2"/>
        </w:numPr>
        <w:tabs>
          <w:tab w:val="left" w:pos="567"/>
          <w:tab w:val="left" w:pos="1134"/>
        </w:tabs>
        <w:jc w:val="both"/>
        <w:rPr>
          <w:sz w:val="24"/>
          <w:szCs w:val="24"/>
          <w:lang w:val="lv-LV"/>
        </w:rPr>
      </w:pPr>
      <w:r w:rsidRPr="00E454AA">
        <w:rPr>
          <w:sz w:val="24"/>
          <w:szCs w:val="24"/>
          <w:lang w:val="lv-LV" w:eastAsia="lv-LV"/>
        </w:rPr>
        <w:t xml:space="preserve">Iepirkuma līguma termiņš – saskaņā ar </w:t>
      </w:r>
      <w:r w:rsidRPr="00E454AA">
        <w:rPr>
          <w:sz w:val="24"/>
          <w:szCs w:val="24"/>
          <w:lang w:val="lv-LV"/>
        </w:rPr>
        <w:t>Nolikuma 2. pielikumā (Tehniskā specifikācija) norādītajiem darbu izpildes termiņiem.</w:t>
      </w:r>
    </w:p>
    <w:p w:rsidR="00E940D2" w:rsidRPr="00E454AA" w:rsidRDefault="00E940D2" w:rsidP="00E940D2">
      <w:pPr>
        <w:tabs>
          <w:tab w:val="left" w:pos="567"/>
          <w:tab w:val="left" w:pos="1134"/>
        </w:tabs>
        <w:ind w:left="792"/>
        <w:jc w:val="both"/>
        <w:rPr>
          <w:sz w:val="24"/>
          <w:szCs w:val="24"/>
          <w:lang w:val="lv-LV"/>
        </w:rPr>
      </w:pPr>
    </w:p>
    <w:p w:rsidR="0063785C" w:rsidRPr="00E454AA" w:rsidRDefault="0063785C" w:rsidP="00167C56">
      <w:pPr>
        <w:numPr>
          <w:ilvl w:val="0"/>
          <w:numId w:val="2"/>
        </w:numPr>
        <w:tabs>
          <w:tab w:val="left" w:pos="567"/>
          <w:tab w:val="left" w:pos="1134"/>
        </w:tabs>
        <w:jc w:val="both"/>
        <w:rPr>
          <w:b/>
          <w:bCs/>
          <w:sz w:val="24"/>
          <w:szCs w:val="24"/>
          <w:lang w:val="lv-LV"/>
        </w:rPr>
      </w:pPr>
      <w:r w:rsidRPr="00E454AA">
        <w:rPr>
          <w:b/>
          <w:sz w:val="24"/>
          <w:szCs w:val="24"/>
          <w:lang w:val="lv-LV"/>
        </w:rPr>
        <w:t>Piedāvājuma iesniegšanas vieta un termiņš</w:t>
      </w:r>
    </w:p>
    <w:p w:rsidR="0063785C" w:rsidRPr="00E454AA" w:rsidRDefault="0063785C" w:rsidP="00167C56">
      <w:pPr>
        <w:numPr>
          <w:ilvl w:val="1"/>
          <w:numId w:val="2"/>
        </w:numPr>
        <w:tabs>
          <w:tab w:val="left" w:pos="567"/>
          <w:tab w:val="left" w:pos="1134"/>
        </w:tabs>
        <w:jc w:val="both"/>
        <w:rPr>
          <w:b/>
          <w:bCs/>
          <w:sz w:val="24"/>
          <w:szCs w:val="24"/>
          <w:lang w:val="lv-LV"/>
        </w:rPr>
      </w:pPr>
      <w:r w:rsidRPr="00E454AA">
        <w:rPr>
          <w:sz w:val="24"/>
          <w:szCs w:val="24"/>
          <w:lang w:val="lv-LV"/>
        </w:rPr>
        <w:t xml:space="preserve">Piedāvājuma dokumentus Pretendents iesniedz personīgi vai pa pastu slēgtā un aizzīmogotā iepakojumā, kas atbilst Nolikuma 3. punktā izvirzītajām noformēšanas prasībām, </w:t>
      </w:r>
      <w:r w:rsidR="00784285" w:rsidRPr="00E454AA">
        <w:rPr>
          <w:sz w:val="24"/>
          <w:szCs w:val="24"/>
          <w:lang w:val="lv-LV"/>
        </w:rPr>
        <w:t xml:space="preserve">Vidzemes plānošanas reģionā, J. </w:t>
      </w:r>
      <w:proofErr w:type="spellStart"/>
      <w:r w:rsidR="00784285" w:rsidRPr="00E454AA">
        <w:rPr>
          <w:sz w:val="24"/>
          <w:szCs w:val="24"/>
          <w:lang w:val="lv-LV"/>
        </w:rPr>
        <w:t>Poruka</w:t>
      </w:r>
      <w:proofErr w:type="spellEnd"/>
      <w:r w:rsidR="00784285" w:rsidRPr="00E454AA">
        <w:rPr>
          <w:sz w:val="24"/>
          <w:szCs w:val="24"/>
          <w:lang w:val="lv-LV"/>
        </w:rPr>
        <w:t xml:space="preserve"> ielā 8</w:t>
      </w:r>
      <w:r w:rsidR="005A0990" w:rsidRPr="00E454AA">
        <w:rPr>
          <w:sz w:val="24"/>
          <w:szCs w:val="24"/>
          <w:lang w:val="lv-LV"/>
        </w:rPr>
        <w:t>-108</w:t>
      </w:r>
      <w:r w:rsidR="00784285" w:rsidRPr="00E454AA">
        <w:rPr>
          <w:sz w:val="24"/>
          <w:szCs w:val="24"/>
          <w:lang w:val="lv-LV"/>
        </w:rPr>
        <w:t>, Cēsīs, LV-4101, 1. stāvā</w:t>
      </w:r>
      <w:r w:rsidR="00AD3657" w:rsidRPr="00E454AA">
        <w:rPr>
          <w:sz w:val="24"/>
          <w:szCs w:val="24"/>
          <w:lang w:val="lv-LV"/>
        </w:rPr>
        <w:t xml:space="preserve"> </w:t>
      </w:r>
      <w:r w:rsidR="00553EB6" w:rsidRPr="00E454AA">
        <w:rPr>
          <w:sz w:val="24"/>
          <w:szCs w:val="24"/>
          <w:lang w:val="lv-LV"/>
        </w:rPr>
        <w:t>l</w:t>
      </w:r>
      <w:r w:rsidR="00EB2617" w:rsidRPr="00E454AA">
        <w:rPr>
          <w:sz w:val="24"/>
          <w:szCs w:val="24"/>
          <w:lang w:val="lv-LV"/>
        </w:rPr>
        <w:t>ietvedei</w:t>
      </w:r>
      <w:r w:rsidRPr="00E454AA">
        <w:rPr>
          <w:b/>
          <w:sz w:val="24"/>
          <w:szCs w:val="24"/>
          <w:lang w:val="lv-LV"/>
        </w:rPr>
        <w:t xml:space="preserve"> </w:t>
      </w:r>
      <w:r w:rsidRPr="00E454AA">
        <w:rPr>
          <w:sz w:val="24"/>
          <w:szCs w:val="24"/>
          <w:lang w:val="lv-LV"/>
        </w:rPr>
        <w:t xml:space="preserve">līdz </w:t>
      </w:r>
      <w:r w:rsidR="004A029C" w:rsidRPr="00E454AA">
        <w:rPr>
          <w:b/>
          <w:sz w:val="24"/>
          <w:szCs w:val="24"/>
          <w:lang w:val="lv-LV"/>
        </w:rPr>
        <w:t>2013</w:t>
      </w:r>
      <w:r w:rsidRPr="00E454AA">
        <w:rPr>
          <w:b/>
          <w:sz w:val="24"/>
          <w:szCs w:val="24"/>
          <w:lang w:val="lv-LV"/>
        </w:rPr>
        <w:t xml:space="preserve">. gada </w:t>
      </w:r>
      <w:r w:rsidR="00231A10" w:rsidRPr="005E735C">
        <w:rPr>
          <w:b/>
          <w:sz w:val="24"/>
          <w:szCs w:val="24"/>
          <w:lang w:val="lv-LV"/>
        </w:rPr>
        <w:t>15</w:t>
      </w:r>
      <w:r w:rsidR="001E7174" w:rsidRPr="005E735C">
        <w:rPr>
          <w:b/>
          <w:sz w:val="24"/>
          <w:szCs w:val="24"/>
          <w:lang w:val="lv-LV"/>
        </w:rPr>
        <w:t>.februārim</w:t>
      </w:r>
      <w:r w:rsidR="00EB2617" w:rsidRPr="005E735C">
        <w:rPr>
          <w:b/>
          <w:sz w:val="24"/>
          <w:szCs w:val="24"/>
          <w:lang w:val="lv-LV"/>
        </w:rPr>
        <w:t xml:space="preserve"> </w:t>
      </w:r>
      <w:r w:rsidRPr="005E735C">
        <w:rPr>
          <w:b/>
          <w:sz w:val="24"/>
          <w:szCs w:val="24"/>
          <w:lang w:val="lv-LV"/>
        </w:rPr>
        <w:t>plkst</w:t>
      </w:r>
      <w:r w:rsidRPr="00E454AA">
        <w:rPr>
          <w:b/>
          <w:sz w:val="24"/>
          <w:szCs w:val="24"/>
          <w:lang w:val="lv-LV"/>
        </w:rPr>
        <w:t>. 1</w:t>
      </w:r>
      <w:r w:rsidR="00504914" w:rsidRPr="00E454AA">
        <w:rPr>
          <w:b/>
          <w:sz w:val="24"/>
          <w:szCs w:val="24"/>
          <w:lang w:val="lv-LV"/>
        </w:rPr>
        <w:t>2</w:t>
      </w:r>
      <w:r w:rsidR="00873CE4" w:rsidRPr="00E454AA">
        <w:rPr>
          <w:b/>
          <w:sz w:val="24"/>
          <w:szCs w:val="24"/>
          <w:lang w:val="lv-LV"/>
        </w:rPr>
        <w:t>:</w:t>
      </w:r>
      <w:r w:rsidRPr="00E454AA">
        <w:rPr>
          <w:b/>
          <w:sz w:val="24"/>
          <w:szCs w:val="24"/>
          <w:lang w:val="lv-LV"/>
        </w:rPr>
        <w:t xml:space="preserve">00. </w:t>
      </w:r>
    </w:p>
    <w:p w:rsidR="0063785C" w:rsidRPr="00E454AA" w:rsidRDefault="0063785C" w:rsidP="00167C56">
      <w:pPr>
        <w:numPr>
          <w:ilvl w:val="1"/>
          <w:numId w:val="2"/>
        </w:numPr>
        <w:tabs>
          <w:tab w:val="left" w:pos="567"/>
          <w:tab w:val="left" w:pos="1134"/>
        </w:tabs>
        <w:jc w:val="both"/>
        <w:rPr>
          <w:b/>
          <w:bCs/>
          <w:sz w:val="24"/>
          <w:szCs w:val="24"/>
          <w:lang w:val="lv-LV"/>
        </w:rPr>
      </w:pPr>
      <w:r w:rsidRPr="00E454AA">
        <w:rPr>
          <w:sz w:val="24"/>
          <w:szCs w:val="24"/>
          <w:lang w:val="lv-LV"/>
        </w:rPr>
        <w:t xml:space="preserve">Pretendentu piedāvājumi pēc šī termiņa netiks pieņemti. Piedāvājumi, kas saņemti pēc </w:t>
      </w:r>
      <w:r w:rsidR="00EB2617" w:rsidRPr="00E454AA">
        <w:rPr>
          <w:sz w:val="24"/>
          <w:szCs w:val="24"/>
          <w:lang w:val="lv-LV"/>
        </w:rPr>
        <w:t>iepriekš minētā</w:t>
      </w:r>
      <w:r w:rsidRPr="00E454AA">
        <w:rPr>
          <w:sz w:val="24"/>
          <w:szCs w:val="24"/>
          <w:lang w:val="lv-LV"/>
        </w:rPr>
        <w:t xml:space="preserve"> termiņa, tiks noraidīti un neatvērti nosūtīti atpakaļ Pretendentam.</w:t>
      </w:r>
    </w:p>
    <w:p w:rsidR="00E940D2" w:rsidRPr="00E454AA" w:rsidRDefault="00E940D2" w:rsidP="00E940D2">
      <w:pPr>
        <w:tabs>
          <w:tab w:val="left" w:pos="567"/>
          <w:tab w:val="left" w:pos="1134"/>
        </w:tabs>
        <w:ind w:left="792"/>
        <w:jc w:val="both"/>
        <w:rPr>
          <w:b/>
          <w:bCs/>
          <w:sz w:val="24"/>
          <w:szCs w:val="24"/>
          <w:lang w:val="lv-LV"/>
        </w:rPr>
      </w:pPr>
    </w:p>
    <w:p w:rsidR="0063785C" w:rsidRPr="00E454AA" w:rsidRDefault="0063785C" w:rsidP="00167C56">
      <w:pPr>
        <w:pStyle w:val="Heading1"/>
        <w:numPr>
          <w:ilvl w:val="0"/>
          <w:numId w:val="2"/>
        </w:numPr>
        <w:tabs>
          <w:tab w:val="left" w:pos="567"/>
          <w:tab w:val="left" w:pos="1134"/>
        </w:tabs>
        <w:spacing w:before="0" w:after="0"/>
        <w:jc w:val="both"/>
        <w:rPr>
          <w:rFonts w:ascii="Times New Roman" w:hAnsi="Times New Roman"/>
          <w:bCs w:val="0"/>
          <w:sz w:val="24"/>
          <w:szCs w:val="24"/>
          <w:lang w:val="lv-LV"/>
        </w:rPr>
      </w:pPr>
      <w:r w:rsidRPr="00E454AA">
        <w:rPr>
          <w:rFonts w:ascii="Times New Roman" w:hAnsi="Times New Roman"/>
          <w:bCs w:val="0"/>
          <w:sz w:val="24"/>
          <w:szCs w:val="24"/>
          <w:lang w:val="lv-LV"/>
        </w:rPr>
        <w:t>Piedāvājuma noformēšana</w:t>
      </w:r>
    </w:p>
    <w:p w:rsidR="0063785C" w:rsidRPr="00B22F96" w:rsidRDefault="0063785C" w:rsidP="00167C56">
      <w:pPr>
        <w:numPr>
          <w:ilvl w:val="1"/>
          <w:numId w:val="2"/>
        </w:numPr>
        <w:tabs>
          <w:tab w:val="left" w:pos="567"/>
          <w:tab w:val="left" w:pos="1134"/>
        </w:tabs>
        <w:jc w:val="both"/>
        <w:rPr>
          <w:b/>
          <w:i/>
          <w:sz w:val="24"/>
          <w:szCs w:val="24"/>
          <w:lang w:val="lv-LV"/>
        </w:rPr>
      </w:pPr>
      <w:r w:rsidRPr="00E454AA">
        <w:rPr>
          <w:sz w:val="24"/>
          <w:szCs w:val="24"/>
          <w:lang w:val="lv-LV"/>
        </w:rPr>
        <w:t xml:space="preserve">Publiskā iepirkuma piedāvājumi jāiesniedz personīgi slēgtā aploksnē vai </w:t>
      </w:r>
      <w:r w:rsidR="00553EB6" w:rsidRPr="00E454AA">
        <w:rPr>
          <w:sz w:val="24"/>
          <w:szCs w:val="24"/>
          <w:lang w:val="lv-LV"/>
        </w:rPr>
        <w:t>pa pastu</w:t>
      </w:r>
      <w:r w:rsidRPr="00E454AA">
        <w:rPr>
          <w:sz w:val="24"/>
          <w:szCs w:val="24"/>
          <w:lang w:val="lv-LV"/>
        </w:rPr>
        <w:t xml:space="preserve"> vēstulē, uz </w:t>
      </w:r>
      <w:r w:rsidR="00553EB6" w:rsidRPr="00E454AA">
        <w:rPr>
          <w:sz w:val="24"/>
          <w:szCs w:val="24"/>
          <w:lang w:val="lv-LV"/>
        </w:rPr>
        <w:t>iepakojuma</w:t>
      </w:r>
      <w:r w:rsidRPr="00E454AA">
        <w:rPr>
          <w:sz w:val="24"/>
          <w:szCs w:val="24"/>
          <w:lang w:val="lv-LV"/>
        </w:rPr>
        <w:t xml:space="preserve"> jābūt norādītai šādai informācijai: - Pretendenta nosaukums, reģistrācijas numurs</w:t>
      </w:r>
      <w:r w:rsidR="00553EB6" w:rsidRPr="00E454AA">
        <w:rPr>
          <w:sz w:val="24"/>
          <w:szCs w:val="24"/>
          <w:lang w:val="lv-LV"/>
        </w:rPr>
        <w:t>,</w:t>
      </w:r>
      <w:r w:rsidRPr="00E454AA">
        <w:rPr>
          <w:sz w:val="24"/>
          <w:szCs w:val="24"/>
          <w:lang w:val="lv-LV"/>
        </w:rPr>
        <w:t xml:space="preserve"> adrese un kontaktinformācija, kā arī norādei: </w:t>
      </w:r>
      <w:r w:rsidRPr="00E454AA">
        <w:rPr>
          <w:b/>
          <w:i/>
          <w:sz w:val="24"/>
          <w:szCs w:val="24"/>
          <w:lang w:val="lv-LV"/>
        </w:rPr>
        <w:t xml:space="preserve">Piedāvājums iepirkumam </w:t>
      </w:r>
      <w:r w:rsidR="00EB2617" w:rsidRPr="00E454AA">
        <w:rPr>
          <w:b/>
          <w:i/>
          <w:sz w:val="24"/>
          <w:szCs w:val="24"/>
          <w:lang w:val="lv-LV"/>
        </w:rPr>
        <w:t>–</w:t>
      </w:r>
      <w:r w:rsidRPr="00E454AA">
        <w:rPr>
          <w:b/>
          <w:i/>
          <w:sz w:val="24"/>
          <w:szCs w:val="24"/>
          <w:lang w:val="lv-LV"/>
        </w:rPr>
        <w:t xml:space="preserve"> </w:t>
      </w:r>
      <w:r w:rsidR="00F43CB8" w:rsidRPr="00E454AA">
        <w:rPr>
          <w:b/>
          <w:i/>
          <w:sz w:val="24"/>
          <w:szCs w:val="24"/>
          <w:lang w:val="lv-LV"/>
        </w:rPr>
        <w:t>„</w:t>
      </w:r>
      <w:r w:rsidR="00B22F96" w:rsidRPr="00B22F96">
        <w:rPr>
          <w:rFonts w:eastAsia="Calibri"/>
          <w:b/>
          <w:i/>
          <w:sz w:val="24"/>
          <w:szCs w:val="24"/>
          <w:lang w:val="lv-LV" w:eastAsia="ar-SA"/>
        </w:rPr>
        <w:t xml:space="preserve">Tūrisma mārketinga eksperta pakalpojumi </w:t>
      </w:r>
      <w:r w:rsidR="00B22F96" w:rsidRPr="00B22F96">
        <w:rPr>
          <w:rFonts w:eastAsia="Calibri"/>
          <w:b/>
          <w:bCs/>
          <w:i/>
          <w:sz w:val="24"/>
          <w:szCs w:val="24"/>
          <w:lang w:val="lv-LV" w:eastAsia="ar-SA"/>
        </w:rPr>
        <w:t>projektā</w:t>
      </w:r>
      <w:r w:rsidR="00B22F96" w:rsidRPr="00B22F96">
        <w:rPr>
          <w:b/>
          <w:i/>
          <w:sz w:val="24"/>
          <w:szCs w:val="24"/>
          <w:lang w:val="lv-LV"/>
        </w:rPr>
        <w:t xml:space="preserve"> „</w:t>
      </w:r>
      <w:proofErr w:type="spellStart"/>
      <w:r w:rsidR="00B22F96" w:rsidRPr="00B22F96">
        <w:rPr>
          <w:b/>
          <w:i/>
          <w:sz w:val="24"/>
          <w:szCs w:val="24"/>
          <w:lang w:val="lv-LV"/>
        </w:rPr>
        <w:t>Via</w:t>
      </w:r>
      <w:proofErr w:type="spellEnd"/>
      <w:r w:rsidR="00B22F96" w:rsidRPr="00B22F96">
        <w:rPr>
          <w:b/>
          <w:i/>
          <w:sz w:val="24"/>
          <w:szCs w:val="24"/>
          <w:lang w:val="lv-LV"/>
        </w:rPr>
        <w:t xml:space="preserve"> </w:t>
      </w:r>
      <w:proofErr w:type="spellStart"/>
      <w:r w:rsidR="00B22F96" w:rsidRPr="00B22F96">
        <w:rPr>
          <w:b/>
          <w:i/>
          <w:sz w:val="24"/>
          <w:szCs w:val="24"/>
          <w:lang w:val="lv-LV"/>
        </w:rPr>
        <w:t>Hanseatica</w:t>
      </w:r>
      <w:proofErr w:type="spellEnd"/>
      <w:r w:rsidR="00F43CB8" w:rsidRPr="00B22F96">
        <w:rPr>
          <w:b/>
          <w:i/>
          <w:sz w:val="24"/>
          <w:szCs w:val="24"/>
          <w:lang w:val="lv-LV"/>
        </w:rPr>
        <w:t xml:space="preserve">””. </w:t>
      </w:r>
      <w:r w:rsidR="001E7174" w:rsidRPr="00B22F96">
        <w:rPr>
          <w:b/>
          <w:i/>
          <w:sz w:val="24"/>
          <w:szCs w:val="24"/>
          <w:lang w:val="lv-LV"/>
        </w:rPr>
        <w:t>Neatvērt līdz 2013</w:t>
      </w:r>
      <w:r w:rsidRPr="00B22F96">
        <w:rPr>
          <w:b/>
          <w:i/>
          <w:sz w:val="24"/>
          <w:szCs w:val="24"/>
          <w:lang w:val="lv-LV"/>
        </w:rPr>
        <w:t xml:space="preserve">. </w:t>
      </w:r>
      <w:r w:rsidR="001E7174" w:rsidRPr="00B22F96">
        <w:rPr>
          <w:b/>
          <w:i/>
          <w:sz w:val="24"/>
          <w:szCs w:val="24"/>
          <w:lang w:val="lv-LV"/>
        </w:rPr>
        <w:t xml:space="preserve">gada </w:t>
      </w:r>
      <w:r w:rsidR="00231A10" w:rsidRPr="005E735C">
        <w:rPr>
          <w:b/>
          <w:i/>
          <w:sz w:val="24"/>
          <w:szCs w:val="24"/>
          <w:lang w:val="lv-LV"/>
        </w:rPr>
        <w:t>15</w:t>
      </w:r>
      <w:r w:rsidR="001E7174" w:rsidRPr="005E735C">
        <w:rPr>
          <w:b/>
          <w:i/>
          <w:sz w:val="24"/>
          <w:szCs w:val="24"/>
          <w:lang w:val="lv-LV"/>
        </w:rPr>
        <w:t>.februāri</w:t>
      </w:r>
      <w:r w:rsidR="00EB2617" w:rsidRPr="005E735C">
        <w:rPr>
          <w:b/>
          <w:i/>
          <w:sz w:val="24"/>
          <w:szCs w:val="24"/>
          <w:lang w:val="lv-LV"/>
        </w:rPr>
        <w:t>m</w:t>
      </w:r>
      <w:r w:rsidR="00EB2617" w:rsidRPr="00B22F96">
        <w:rPr>
          <w:b/>
          <w:i/>
          <w:sz w:val="24"/>
          <w:szCs w:val="24"/>
          <w:lang w:val="lv-LV"/>
        </w:rPr>
        <w:t xml:space="preserve"> </w:t>
      </w:r>
      <w:r w:rsidRPr="00B22F96">
        <w:rPr>
          <w:b/>
          <w:i/>
          <w:sz w:val="24"/>
          <w:szCs w:val="24"/>
          <w:lang w:val="lv-LV"/>
        </w:rPr>
        <w:t>plkst. 1</w:t>
      </w:r>
      <w:r w:rsidR="00504914" w:rsidRPr="00B22F96">
        <w:rPr>
          <w:b/>
          <w:i/>
          <w:sz w:val="24"/>
          <w:szCs w:val="24"/>
          <w:lang w:val="lv-LV"/>
        </w:rPr>
        <w:t>2</w:t>
      </w:r>
      <w:r w:rsidR="00EB2617" w:rsidRPr="00B22F96">
        <w:rPr>
          <w:b/>
          <w:i/>
          <w:sz w:val="24"/>
          <w:szCs w:val="24"/>
          <w:lang w:val="lv-LV"/>
        </w:rPr>
        <w:t>.</w:t>
      </w:r>
      <w:r w:rsidRPr="00B22F96">
        <w:rPr>
          <w:b/>
          <w:i/>
          <w:sz w:val="24"/>
          <w:szCs w:val="24"/>
          <w:lang w:val="lv-LV"/>
        </w:rPr>
        <w:t>00.</w:t>
      </w:r>
    </w:p>
    <w:p w:rsidR="0063785C" w:rsidRPr="00E454AA" w:rsidRDefault="0063785C" w:rsidP="00167C56">
      <w:pPr>
        <w:numPr>
          <w:ilvl w:val="1"/>
          <w:numId w:val="2"/>
        </w:numPr>
        <w:tabs>
          <w:tab w:val="left" w:pos="567"/>
          <w:tab w:val="left" w:pos="1134"/>
        </w:tabs>
        <w:jc w:val="both"/>
        <w:rPr>
          <w:sz w:val="24"/>
          <w:szCs w:val="24"/>
          <w:lang w:val="lv-LV"/>
        </w:rPr>
      </w:pPr>
      <w:r w:rsidRPr="00E454AA">
        <w:rPr>
          <w:sz w:val="24"/>
          <w:szCs w:val="24"/>
          <w:lang w:val="lv-LV"/>
        </w:rPr>
        <w:t>Piedāvājums jāsagatavo latviešu valodā. Pretendentam jāiesniedz viens piedāvājuma oriģināleksemplārs.</w:t>
      </w:r>
    </w:p>
    <w:p w:rsidR="0063785C" w:rsidRPr="00E454AA" w:rsidRDefault="0063785C" w:rsidP="00167C56">
      <w:pPr>
        <w:numPr>
          <w:ilvl w:val="1"/>
          <w:numId w:val="2"/>
        </w:numPr>
        <w:tabs>
          <w:tab w:val="left" w:pos="567"/>
          <w:tab w:val="left" w:pos="1134"/>
        </w:tabs>
        <w:jc w:val="both"/>
        <w:rPr>
          <w:sz w:val="24"/>
          <w:szCs w:val="24"/>
          <w:lang w:val="lv-LV"/>
        </w:rPr>
      </w:pPr>
      <w:r w:rsidRPr="00E454AA">
        <w:rPr>
          <w:sz w:val="24"/>
          <w:szCs w:val="24"/>
          <w:lang w:val="lv-LV"/>
        </w:rPr>
        <w:t>Piedāvājuma dokumentu lapām jābūt numurētām.</w:t>
      </w:r>
    </w:p>
    <w:p w:rsidR="003922AF" w:rsidRPr="00E454AA" w:rsidRDefault="003922AF" w:rsidP="00167C56">
      <w:pPr>
        <w:numPr>
          <w:ilvl w:val="1"/>
          <w:numId w:val="2"/>
        </w:numPr>
        <w:tabs>
          <w:tab w:val="left" w:pos="567"/>
          <w:tab w:val="left" w:pos="1134"/>
        </w:tabs>
        <w:jc w:val="both"/>
        <w:rPr>
          <w:sz w:val="24"/>
          <w:szCs w:val="24"/>
          <w:lang w:val="lv-LV"/>
        </w:rPr>
      </w:pPr>
      <w:r w:rsidRPr="00E454AA">
        <w:rPr>
          <w:sz w:val="24"/>
          <w:szCs w:val="24"/>
          <w:lang w:val="lv-LV"/>
        </w:rPr>
        <w:t>Piedāvājuma visām lapām cauršūtām (caurauklotām), piedāvājumam jābūt apzīmogotam un apstiprinātam ar uzņēmuma (uzņēmējsabiedrības) vadītāja vai tā pilnvarotās personas parakstu.</w:t>
      </w:r>
    </w:p>
    <w:p w:rsidR="0063785C" w:rsidRPr="00E454AA" w:rsidRDefault="0063785C" w:rsidP="00167C56">
      <w:pPr>
        <w:numPr>
          <w:ilvl w:val="1"/>
          <w:numId w:val="2"/>
        </w:numPr>
        <w:tabs>
          <w:tab w:val="left" w:pos="567"/>
          <w:tab w:val="left" w:pos="1134"/>
        </w:tabs>
        <w:jc w:val="both"/>
        <w:rPr>
          <w:sz w:val="24"/>
          <w:szCs w:val="24"/>
          <w:lang w:val="lv-LV"/>
        </w:rPr>
      </w:pPr>
      <w:r w:rsidRPr="00E454AA">
        <w:rPr>
          <w:sz w:val="24"/>
          <w:szCs w:val="24"/>
          <w:lang w:val="lv-LV"/>
        </w:rPr>
        <w:t>Piedāvājumam ir jābūt skaidri salasāmam, bez labojumiem un dzēsumiem.</w:t>
      </w:r>
    </w:p>
    <w:p w:rsidR="0063785C" w:rsidRPr="00E454AA" w:rsidRDefault="0063785C" w:rsidP="00167C56">
      <w:pPr>
        <w:numPr>
          <w:ilvl w:val="1"/>
          <w:numId w:val="2"/>
        </w:numPr>
        <w:tabs>
          <w:tab w:val="left" w:pos="567"/>
          <w:tab w:val="left" w:pos="1134"/>
        </w:tabs>
        <w:jc w:val="both"/>
        <w:rPr>
          <w:sz w:val="24"/>
          <w:szCs w:val="24"/>
          <w:lang w:val="lv-LV"/>
        </w:rPr>
      </w:pPr>
      <w:r w:rsidRPr="00E454AA">
        <w:rPr>
          <w:sz w:val="24"/>
          <w:szCs w:val="24"/>
          <w:lang w:val="lv-LV"/>
        </w:rPr>
        <w:t>Piedāvājumā aiz titullapas jāievieto satura rādītājs</w:t>
      </w:r>
      <w:r w:rsidRPr="00E454AA">
        <w:rPr>
          <w:bCs/>
          <w:sz w:val="24"/>
          <w:szCs w:val="24"/>
          <w:lang w:val="lv-LV"/>
        </w:rPr>
        <w:t xml:space="preserve">. </w:t>
      </w:r>
    </w:p>
    <w:p w:rsidR="0063785C" w:rsidRPr="00E454AA" w:rsidRDefault="0063785C" w:rsidP="00167C56">
      <w:pPr>
        <w:numPr>
          <w:ilvl w:val="1"/>
          <w:numId w:val="2"/>
        </w:numPr>
        <w:tabs>
          <w:tab w:val="left" w:pos="567"/>
          <w:tab w:val="left" w:pos="1134"/>
        </w:tabs>
        <w:jc w:val="both"/>
        <w:rPr>
          <w:sz w:val="24"/>
          <w:szCs w:val="24"/>
          <w:lang w:val="lv-LV"/>
        </w:rPr>
      </w:pPr>
      <w:r w:rsidRPr="00E454AA">
        <w:rPr>
          <w:sz w:val="24"/>
          <w:szCs w:val="24"/>
          <w:lang w:val="lv-LV"/>
        </w:rPr>
        <w:lastRenderedPageBreak/>
        <w:t>Piedāvājuma titullapā jānorāda Pretendenta nosaukums, reģistrācijas numurs vai personas kods (ja Pretendents ir fiziska persona), adrese un kontaktinformācija</w:t>
      </w:r>
    </w:p>
    <w:p w:rsidR="0063785C" w:rsidRPr="00E454AA" w:rsidRDefault="0063785C" w:rsidP="00167C56">
      <w:pPr>
        <w:numPr>
          <w:ilvl w:val="1"/>
          <w:numId w:val="2"/>
        </w:numPr>
        <w:tabs>
          <w:tab w:val="left" w:pos="567"/>
          <w:tab w:val="left" w:pos="1134"/>
        </w:tabs>
        <w:jc w:val="both"/>
        <w:rPr>
          <w:sz w:val="24"/>
          <w:szCs w:val="24"/>
          <w:lang w:val="lv-LV"/>
        </w:rPr>
      </w:pPr>
      <w:r w:rsidRPr="00E454AA">
        <w:rPr>
          <w:sz w:val="24"/>
          <w:szCs w:val="24"/>
          <w:lang w:val="lv-LV"/>
        </w:rPr>
        <w:t>Pēc piedāvājumu iesniegšanas termiņa beigām Pretendents nevar grozīt savu piedāvājumu.</w:t>
      </w:r>
    </w:p>
    <w:p w:rsidR="0063785C" w:rsidRPr="00E454AA" w:rsidRDefault="0063785C" w:rsidP="00167C56">
      <w:pPr>
        <w:numPr>
          <w:ilvl w:val="1"/>
          <w:numId w:val="2"/>
        </w:numPr>
        <w:tabs>
          <w:tab w:val="left" w:pos="567"/>
          <w:tab w:val="left" w:pos="1134"/>
        </w:tabs>
        <w:jc w:val="both"/>
        <w:rPr>
          <w:sz w:val="24"/>
          <w:szCs w:val="24"/>
          <w:lang w:val="lv-LV"/>
        </w:rPr>
      </w:pPr>
      <w:r w:rsidRPr="00E454AA">
        <w:rPr>
          <w:sz w:val="24"/>
          <w:szCs w:val="24"/>
          <w:lang w:val="lv-LV"/>
        </w:rPr>
        <w:t>Piedāvājuma dokumenti jāsakārto šādā secībā:</w:t>
      </w:r>
    </w:p>
    <w:p w:rsidR="0063785C" w:rsidRPr="00E454AA" w:rsidRDefault="0063785C" w:rsidP="00167C56">
      <w:pPr>
        <w:numPr>
          <w:ilvl w:val="2"/>
          <w:numId w:val="2"/>
        </w:numPr>
        <w:tabs>
          <w:tab w:val="left" w:pos="567"/>
          <w:tab w:val="left" w:pos="1134"/>
        </w:tabs>
        <w:jc w:val="both"/>
        <w:rPr>
          <w:sz w:val="24"/>
          <w:szCs w:val="24"/>
          <w:lang w:val="lv-LV"/>
        </w:rPr>
      </w:pPr>
      <w:r w:rsidRPr="00E454AA">
        <w:rPr>
          <w:sz w:val="24"/>
          <w:szCs w:val="24"/>
          <w:lang w:val="lv-LV"/>
        </w:rPr>
        <w:t xml:space="preserve">pieteikums (Nolikuma 1. </w:t>
      </w:r>
      <w:r w:rsidRPr="00E454AA">
        <w:rPr>
          <w:iCs/>
          <w:sz w:val="24"/>
          <w:szCs w:val="24"/>
          <w:lang w:val="lv-LV"/>
        </w:rPr>
        <w:t>pielikums</w:t>
      </w:r>
      <w:r w:rsidRPr="00E454AA">
        <w:rPr>
          <w:sz w:val="24"/>
          <w:szCs w:val="24"/>
          <w:lang w:val="lv-LV"/>
        </w:rPr>
        <w:t>);</w:t>
      </w:r>
    </w:p>
    <w:p w:rsidR="008C3C4E" w:rsidRPr="00E454AA" w:rsidRDefault="008C3C4E" w:rsidP="008C3C4E">
      <w:pPr>
        <w:numPr>
          <w:ilvl w:val="2"/>
          <w:numId w:val="2"/>
        </w:numPr>
        <w:tabs>
          <w:tab w:val="left" w:pos="567"/>
          <w:tab w:val="left" w:pos="1134"/>
        </w:tabs>
        <w:jc w:val="both"/>
        <w:rPr>
          <w:sz w:val="24"/>
          <w:szCs w:val="24"/>
          <w:lang w:val="lv-LV"/>
        </w:rPr>
      </w:pPr>
      <w:r w:rsidRPr="00E454AA">
        <w:rPr>
          <w:sz w:val="24"/>
          <w:szCs w:val="24"/>
          <w:lang w:val="lv-LV"/>
        </w:rPr>
        <w:t>pretendenta apliecinājuma forma (Nolikuma 3. pielikums);</w:t>
      </w:r>
    </w:p>
    <w:p w:rsidR="0063785C" w:rsidRPr="00E454AA" w:rsidRDefault="0063785C" w:rsidP="00167C56">
      <w:pPr>
        <w:numPr>
          <w:ilvl w:val="2"/>
          <w:numId w:val="2"/>
        </w:numPr>
        <w:tabs>
          <w:tab w:val="left" w:pos="567"/>
          <w:tab w:val="left" w:pos="1134"/>
        </w:tabs>
        <w:jc w:val="both"/>
        <w:rPr>
          <w:sz w:val="24"/>
          <w:szCs w:val="24"/>
          <w:lang w:val="lv-LV"/>
        </w:rPr>
      </w:pPr>
      <w:r w:rsidRPr="00E454AA">
        <w:rPr>
          <w:sz w:val="24"/>
          <w:szCs w:val="24"/>
          <w:lang w:val="lv-LV"/>
        </w:rPr>
        <w:t>atlases un kvalifikāciju apliecinošie dokumenti (Nolikuma</w:t>
      </w:r>
      <w:r w:rsidR="008C3C4E" w:rsidRPr="00E454AA">
        <w:rPr>
          <w:sz w:val="24"/>
          <w:szCs w:val="24"/>
          <w:lang w:val="lv-LV"/>
        </w:rPr>
        <w:t xml:space="preserve"> 4</w:t>
      </w:r>
      <w:r w:rsidR="004960FB" w:rsidRPr="00E454AA">
        <w:rPr>
          <w:sz w:val="24"/>
          <w:szCs w:val="24"/>
          <w:lang w:val="lv-LV"/>
        </w:rPr>
        <w:t>. pielikums</w:t>
      </w:r>
      <w:r w:rsidRPr="00E454AA">
        <w:rPr>
          <w:sz w:val="24"/>
          <w:szCs w:val="24"/>
          <w:lang w:val="lv-LV"/>
        </w:rPr>
        <w:t>);</w:t>
      </w:r>
    </w:p>
    <w:p w:rsidR="00D70530" w:rsidRPr="00E454AA" w:rsidRDefault="004960FB" w:rsidP="00D70530">
      <w:pPr>
        <w:numPr>
          <w:ilvl w:val="2"/>
          <w:numId w:val="2"/>
        </w:numPr>
        <w:tabs>
          <w:tab w:val="left" w:pos="567"/>
          <w:tab w:val="left" w:pos="1134"/>
        </w:tabs>
        <w:jc w:val="both"/>
        <w:rPr>
          <w:sz w:val="24"/>
          <w:szCs w:val="24"/>
          <w:lang w:val="lv-LV"/>
        </w:rPr>
      </w:pPr>
      <w:r w:rsidRPr="00E454AA">
        <w:rPr>
          <w:sz w:val="24"/>
          <w:szCs w:val="24"/>
          <w:lang w:val="lv-LV"/>
        </w:rPr>
        <w:t>finanšu piedāvājums (Nol</w:t>
      </w:r>
      <w:r w:rsidR="008C3C4E" w:rsidRPr="00E454AA">
        <w:rPr>
          <w:sz w:val="24"/>
          <w:szCs w:val="24"/>
          <w:lang w:val="lv-LV"/>
        </w:rPr>
        <w:t>ikuma 5</w:t>
      </w:r>
      <w:r w:rsidRPr="00E454AA">
        <w:rPr>
          <w:sz w:val="24"/>
          <w:szCs w:val="24"/>
          <w:lang w:val="lv-LV"/>
        </w:rPr>
        <w:t>. pielikums);</w:t>
      </w:r>
    </w:p>
    <w:p w:rsidR="00D70530" w:rsidRPr="00E454AA" w:rsidRDefault="00D70530" w:rsidP="00D70530">
      <w:pPr>
        <w:numPr>
          <w:ilvl w:val="2"/>
          <w:numId w:val="2"/>
        </w:numPr>
        <w:tabs>
          <w:tab w:val="left" w:pos="567"/>
          <w:tab w:val="left" w:pos="1134"/>
        </w:tabs>
        <w:jc w:val="both"/>
        <w:rPr>
          <w:sz w:val="24"/>
          <w:szCs w:val="24"/>
          <w:lang w:val="lv-LV"/>
        </w:rPr>
      </w:pPr>
      <w:r w:rsidRPr="00E454AA">
        <w:rPr>
          <w:sz w:val="24"/>
          <w:szCs w:val="24"/>
          <w:lang w:val="lv-LV"/>
        </w:rPr>
        <w:t>Pretendenta izpildīto līgumu saraksts –forma (Nolikuma 6. pielikums)</w:t>
      </w:r>
    </w:p>
    <w:p w:rsidR="0063785C" w:rsidRPr="00E454AA" w:rsidRDefault="0063785C" w:rsidP="00D70530">
      <w:pPr>
        <w:numPr>
          <w:ilvl w:val="2"/>
          <w:numId w:val="2"/>
        </w:numPr>
        <w:tabs>
          <w:tab w:val="left" w:pos="567"/>
          <w:tab w:val="left" w:pos="1134"/>
        </w:tabs>
        <w:jc w:val="both"/>
        <w:rPr>
          <w:sz w:val="24"/>
          <w:szCs w:val="24"/>
          <w:lang w:val="lv-LV"/>
        </w:rPr>
      </w:pPr>
      <w:r w:rsidRPr="00E454AA">
        <w:rPr>
          <w:sz w:val="24"/>
          <w:szCs w:val="24"/>
          <w:lang w:val="lv-LV"/>
        </w:rPr>
        <w:t>te</w:t>
      </w:r>
      <w:r w:rsidR="008C3C4E" w:rsidRPr="00E454AA">
        <w:rPr>
          <w:sz w:val="24"/>
          <w:szCs w:val="24"/>
          <w:lang w:val="lv-LV"/>
        </w:rPr>
        <w:t xml:space="preserve">hniskais piedāvājums (Nolikuma </w:t>
      </w:r>
      <w:r w:rsidR="00D70530" w:rsidRPr="00E454AA">
        <w:rPr>
          <w:sz w:val="24"/>
          <w:szCs w:val="24"/>
          <w:lang w:val="lv-LV"/>
        </w:rPr>
        <w:t>7</w:t>
      </w:r>
      <w:r w:rsidRPr="00E454AA">
        <w:rPr>
          <w:sz w:val="24"/>
          <w:szCs w:val="24"/>
          <w:lang w:val="lv-LV"/>
        </w:rPr>
        <w:t>. pielikums</w:t>
      </w:r>
      <w:r w:rsidR="004960FB" w:rsidRPr="00E454AA">
        <w:rPr>
          <w:sz w:val="24"/>
          <w:szCs w:val="24"/>
          <w:lang w:val="lv-LV"/>
        </w:rPr>
        <w:t>).</w:t>
      </w:r>
    </w:p>
    <w:p w:rsidR="0063785C" w:rsidRPr="00E454AA" w:rsidRDefault="0063785C" w:rsidP="00167C56">
      <w:pPr>
        <w:numPr>
          <w:ilvl w:val="1"/>
          <w:numId w:val="2"/>
        </w:numPr>
        <w:tabs>
          <w:tab w:val="left" w:pos="567"/>
          <w:tab w:val="left" w:pos="1134"/>
        </w:tabs>
        <w:jc w:val="both"/>
        <w:rPr>
          <w:b/>
          <w:bCs/>
          <w:sz w:val="24"/>
          <w:szCs w:val="24"/>
          <w:lang w:val="lv-LV"/>
        </w:rPr>
      </w:pPr>
      <w:r w:rsidRPr="00E454AA">
        <w:rPr>
          <w:sz w:val="24"/>
          <w:szCs w:val="24"/>
          <w:lang w:val="lv-LV"/>
        </w:rPr>
        <w:t>Iepirkuma pieteikuma veidlapa</w:t>
      </w:r>
      <w:r w:rsidRPr="00E454AA">
        <w:rPr>
          <w:i/>
          <w:iCs/>
          <w:sz w:val="24"/>
          <w:szCs w:val="24"/>
          <w:lang w:val="lv-LV"/>
        </w:rPr>
        <w:t xml:space="preserve"> </w:t>
      </w:r>
      <w:r w:rsidRPr="00E454AA">
        <w:rPr>
          <w:sz w:val="24"/>
          <w:szCs w:val="24"/>
          <w:lang w:val="lv-LV"/>
        </w:rPr>
        <w:t>jāparaksta Pretendenta pārstāvim ar paraksta tiesībām vai tā pilnvarotai personai. Ja Pretendents ir personu grupa, pieteikuma veidlapa jāparaksta katras personas, kas iekļauta grupā pārstāvim ar paraksta tiesībām vai to pilnvarotai personai.</w:t>
      </w:r>
    </w:p>
    <w:p w:rsidR="0063785C" w:rsidRPr="00E454AA" w:rsidRDefault="0063785C" w:rsidP="00167C56">
      <w:pPr>
        <w:numPr>
          <w:ilvl w:val="1"/>
          <w:numId w:val="2"/>
        </w:numPr>
        <w:tabs>
          <w:tab w:val="left" w:pos="567"/>
          <w:tab w:val="left" w:pos="851"/>
          <w:tab w:val="left" w:pos="1134"/>
        </w:tabs>
        <w:jc w:val="both"/>
        <w:rPr>
          <w:b/>
          <w:bCs/>
          <w:sz w:val="24"/>
          <w:szCs w:val="24"/>
          <w:lang w:val="lv-LV"/>
        </w:rPr>
      </w:pPr>
      <w:r w:rsidRPr="00E454AA">
        <w:rPr>
          <w:sz w:val="24"/>
          <w:szCs w:val="24"/>
          <w:lang w:val="lv-LV"/>
        </w:rPr>
        <w:t>Pretendents drīkst iesniegt tikai 1 (vienu) piedāvājuma variantu</w:t>
      </w:r>
      <w:r w:rsidRPr="00E454AA">
        <w:rPr>
          <w:b/>
          <w:sz w:val="24"/>
          <w:szCs w:val="24"/>
          <w:lang w:val="lv-LV"/>
        </w:rPr>
        <w:t>.</w:t>
      </w:r>
    </w:p>
    <w:p w:rsidR="0063785C" w:rsidRPr="00E454AA" w:rsidRDefault="0063785C" w:rsidP="00167C56">
      <w:pPr>
        <w:numPr>
          <w:ilvl w:val="1"/>
          <w:numId w:val="2"/>
        </w:numPr>
        <w:tabs>
          <w:tab w:val="left" w:pos="567"/>
          <w:tab w:val="left" w:pos="851"/>
          <w:tab w:val="left" w:pos="1134"/>
        </w:tabs>
        <w:jc w:val="both"/>
        <w:rPr>
          <w:b/>
          <w:bCs/>
          <w:sz w:val="24"/>
          <w:szCs w:val="24"/>
          <w:lang w:val="lv-LV"/>
        </w:rPr>
      </w:pPr>
      <w:r w:rsidRPr="00E454AA">
        <w:rPr>
          <w:bCs/>
          <w:sz w:val="24"/>
          <w:szCs w:val="24"/>
          <w:lang w:val="lv-LV"/>
        </w:rPr>
        <w:t>Pretendents var iesniegt piedāvājumu tikai par visu iepirkuma priekšmeta apjomu.</w:t>
      </w:r>
    </w:p>
    <w:p w:rsidR="0063785C" w:rsidRPr="00E454AA" w:rsidRDefault="0063785C" w:rsidP="00167C56">
      <w:pPr>
        <w:numPr>
          <w:ilvl w:val="1"/>
          <w:numId w:val="2"/>
        </w:numPr>
        <w:tabs>
          <w:tab w:val="left" w:pos="567"/>
          <w:tab w:val="left" w:pos="851"/>
          <w:tab w:val="left" w:pos="1134"/>
        </w:tabs>
        <w:jc w:val="both"/>
        <w:rPr>
          <w:b/>
          <w:bCs/>
          <w:sz w:val="24"/>
          <w:szCs w:val="24"/>
          <w:lang w:val="lv-LV"/>
        </w:rPr>
      </w:pPr>
      <w:r w:rsidRPr="00E454AA">
        <w:rPr>
          <w:sz w:val="24"/>
          <w:szCs w:val="24"/>
          <w:lang w:val="lv-LV"/>
        </w:rPr>
        <w:t>Iepirkuma piedāvājuma derīgum</w:t>
      </w:r>
      <w:r w:rsidR="003B06D0" w:rsidRPr="00E454AA">
        <w:rPr>
          <w:sz w:val="24"/>
          <w:szCs w:val="24"/>
          <w:lang w:val="lv-LV"/>
        </w:rPr>
        <w:t>a termiņam jābū</w:t>
      </w:r>
      <w:r w:rsidR="004960FB" w:rsidRPr="00E454AA">
        <w:rPr>
          <w:sz w:val="24"/>
          <w:szCs w:val="24"/>
          <w:lang w:val="lv-LV"/>
        </w:rPr>
        <w:t>t ne mazākam kā 30 (trīs</w:t>
      </w:r>
      <w:r w:rsidRPr="00E454AA">
        <w:rPr>
          <w:sz w:val="24"/>
          <w:szCs w:val="24"/>
          <w:lang w:val="lv-LV"/>
        </w:rPr>
        <w:t>desmit) dienas no piedāvājuma iesniegšanas dienas.</w:t>
      </w:r>
    </w:p>
    <w:p w:rsidR="003B06D0" w:rsidRPr="00E454AA" w:rsidRDefault="0063785C" w:rsidP="00167C56">
      <w:pPr>
        <w:numPr>
          <w:ilvl w:val="1"/>
          <w:numId w:val="2"/>
        </w:numPr>
        <w:tabs>
          <w:tab w:val="left" w:pos="567"/>
          <w:tab w:val="left" w:pos="851"/>
          <w:tab w:val="left" w:pos="1134"/>
        </w:tabs>
        <w:jc w:val="both"/>
        <w:rPr>
          <w:b/>
          <w:bCs/>
          <w:sz w:val="24"/>
          <w:szCs w:val="24"/>
          <w:lang w:val="lv-LV"/>
        </w:rPr>
      </w:pPr>
      <w:r w:rsidRPr="00E454AA">
        <w:rPr>
          <w:sz w:val="24"/>
          <w:szCs w:val="24"/>
          <w:lang w:val="lv-LV"/>
        </w:rPr>
        <w:t>Pretendents pēc piedāvājuma iesniegšanas nevar grozīt piedāvājumu.</w:t>
      </w:r>
    </w:p>
    <w:p w:rsidR="003B06D0" w:rsidRPr="00E454AA" w:rsidRDefault="003B06D0" w:rsidP="00663C98">
      <w:pPr>
        <w:tabs>
          <w:tab w:val="left" w:pos="567"/>
          <w:tab w:val="left" w:pos="851"/>
          <w:tab w:val="left" w:pos="1134"/>
        </w:tabs>
        <w:jc w:val="both"/>
        <w:rPr>
          <w:b/>
          <w:bCs/>
          <w:sz w:val="24"/>
          <w:szCs w:val="24"/>
          <w:lang w:val="lv-LV"/>
        </w:rPr>
      </w:pPr>
    </w:p>
    <w:bookmarkEnd w:id="0"/>
    <w:bookmarkEnd w:id="1"/>
    <w:bookmarkEnd w:id="2"/>
    <w:bookmarkEnd w:id="3"/>
    <w:bookmarkEnd w:id="4"/>
    <w:bookmarkEnd w:id="5"/>
    <w:bookmarkEnd w:id="6"/>
    <w:bookmarkEnd w:id="7"/>
    <w:bookmarkEnd w:id="8"/>
    <w:bookmarkEnd w:id="9"/>
    <w:p w:rsidR="002B672E" w:rsidRPr="00E454AA" w:rsidRDefault="002B672E" w:rsidP="002B672E">
      <w:pPr>
        <w:numPr>
          <w:ilvl w:val="0"/>
          <w:numId w:val="2"/>
        </w:numPr>
        <w:tabs>
          <w:tab w:val="left" w:pos="567"/>
          <w:tab w:val="left" w:pos="1134"/>
        </w:tabs>
        <w:jc w:val="both"/>
        <w:rPr>
          <w:b/>
          <w:bCs/>
          <w:sz w:val="24"/>
          <w:szCs w:val="24"/>
          <w:lang w:val="lv-LV"/>
        </w:rPr>
      </w:pPr>
      <w:r w:rsidRPr="00E454AA">
        <w:rPr>
          <w:b/>
          <w:sz w:val="24"/>
          <w:szCs w:val="24"/>
          <w:lang w:val="lv-LV"/>
        </w:rPr>
        <w:t>Pretendentu atlases un kvalifikācijas prasības</w:t>
      </w:r>
    </w:p>
    <w:p w:rsidR="002B672E" w:rsidRPr="00E454AA" w:rsidRDefault="002B672E" w:rsidP="002B672E">
      <w:pPr>
        <w:numPr>
          <w:ilvl w:val="1"/>
          <w:numId w:val="2"/>
        </w:numPr>
        <w:tabs>
          <w:tab w:val="left" w:pos="567"/>
          <w:tab w:val="left" w:pos="993"/>
          <w:tab w:val="left" w:pos="1134"/>
        </w:tabs>
        <w:spacing w:after="120"/>
        <w:contextualSpacing/>
        <w:jc w:val="both"/>
        <w:rPr>
          <w:sz w:val="24"/>
          <w:szCs w:val="24"/>
          <w:lang w:val="lv-LV"/>
        </w:rPr>
      </w:pPr>
      <w:r w:rsidRPr="00E454AA">
        <w:rPr>
          <w:sz w:val="24"/>
          <w:szCs w:val="24"/>
          <w:lang w:val="lv-LV"/>
        </w:rPr>
        <w:t xml:space="preserve">Pretendents ir fiziska vai juridiska persona vai šādu personu apvienība, jebkurā to kombinācijā, kura atbilst Nolikumā izvirzītajām prasībām un uz kuru neattiecas Publisko iepirkumu likuma </w:t>
      </w:r>
      <w:r w:rsidRPr="00E454AA">
        <w:rPr>
          <w:bCs/>
          <w:sz w:val="24"/>
          <w:szCs w:val="24"/>
          <w:lang w:val="lv-LV"/>
        </w:rPr>
        <w:t>8.</w:t>
      </w:r>
      <w:r w:rsidRPr="00E454AA">
        <w:rPr>
          <w:bCs/>
          <w:sz w:val="24"/>
          <w:szCs w:val="24"/>
          <w:vertAlign w:val="superscript"/>
          <w:lang w:val="lv-LV"/>
        </w:rPr>
        <w:t>1</w:t>
      </w:r>
      <w:r w:rsidRPr="00E454AA">
        <w:rPr>
          <w:bCs/>
          <w:sz w:val="24"/>
          <w:szCs w:val="24"/>
          <w:lang w:val="lv-LV"/>
        </w:rPr>
        <w:t xml:space="preserve"> panta piektās daļas </w:t>
      </w:r>
      <w:r w:rsidRPr="00E454AA">
        <w:rPr>
          <w:sz w:val="24"/>
          <w:szCs w:val="24"/>
          <w:lang w:val="lv-LV"/>
        </w:rPr>
        <w:t xml:space="preserve">1. un 2. punktā noteiktie ierobežojumi Pretendenta dalībai iepirkumā. </w:t>
      </w:r>
    </w:p>
    <w:p w:rsidR="002B672E" w:rsidRPr="00E454AA" w:rsidRDefault="002B672E" w:rsidP="002B672E">
      <w:pPr>
        <w:numPr>
          <w:ilvl w:val="1"/>
          <w:numId w:val="2"/>
        </w:numPr>
        <w:tabs>
          <w:tab w:val="left" w:pos="567"/>
          <w:tab w:val="left" w:pos="993"/>
          <w:tab w:val="left" w:pos="1134"/>
        </w:tabs>
        <w:spacing w:after="120"/>
        <w:contextualSpacing/>
        <w:jc w:val="both"/>
        <w:rPr>
          <w:sz w:val="24"/>
          <w:szCs w:val="24"/>
          <w:lang w:val="lv-LV"/>
        </w:rPr>
      </w:pPr>
      <w:r w:rsidRPr="00E454AA">
        <w:rPr>
          <w:sz w:val="24"/>
          <w:szCs w:val="24"/>
          <w:lang w:val="lv-LV"/>
        </w:rPr>
        <w:t>Pretendents ir reģistrēts komercreģistrā vai līdzvērtīgā reģistrā ārvalstīs (ja attiecināms).</w:t>
      </w:r>
    </w:p>
    <w:p w:rsidR="002B672E" w:rsidRPr="00E454AA" w:rsidRDefault="002B672E" w:rsidP="002B672E">
      <w:pPr>
        <w:numPr>
          <w:ilvl w:val="1"/>
          <w:numId w:val="2"/>
        </w:numPr>
        <w:tabs>
          <w:tab w:val="left" w:pos="567"/>
          <w:tab w:val="left" w:pos="993"/>
          <w:tab w:val="left" w:pos="1134"/>
        </w:tabs>
        <w:spacing w:after="120"/>
        <w:contextualSpacing/>
        <w:jc w:val="both"/>
        <w:rPr>
          <w:sz w:val="24"/>
          <w:szCs w:val="24"/>
          <w:lang w:val="lv-LV"/>
        </w:rPr>
      </w:pPr>
      <w:r w:rsidRPr="00E454AA">
        <w:rPr>
          <w:sz w:val="24"/>
          <w:szCs w:val="24"/>
          <w:lang w:val="lv-LV"/>
        </w:rPr>
        <w:t>Pretendentam nav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nebūs likvidēts.</w:t>
      </w:r>
    </w:p>
    <w:p w:rsidR="002B672E" w:rsidRPr="00E454AA" w:rsidRDefault="002B672E" w:rsidP="002B672E">
      <w:pPr>
        <w:numPr>
          <w:ilvl w:val="1"/>
          <w:numId w:val="2"/>
        </w:numPr>
        <w:tabs>
          <w:tab w:val="left" w:pos="567"/>
          <w:tab w:val="left" w:pos="993"/>
          <w:tab w:val="left" w:pos="1134"/>
        </w:tabs>
        <w:spacing w:after="120"/>
        <w:contextualSpacing/>
        <w:jc w:val="both"/>
        <w:rPr>
          <w:sz w:val="24"/>
          <w:szCs w:val="24"/>
          <w:lang w:val="lv-LV"/>
        </w:rPr>
      </w:pPr>
      <w:r w:rsidRPr="00E454AA">
        <w:rPr>
          <w:sz w:val="24"/>
          <w:szCs w:val="24"/>
          <w:lang w:val="lv-LV"/>
        </w:rPr>
        <w:t>Pretendentam Latvijā vai valstī, kurā tas reģistrēts (ja tas nav reģistrēts Latvijā), nav nodokļu parādi, tajā skaitā valsts sociālās apdrošināšanas iemaksu parādi, kas kopsummā katrā valstī pārsniedz 100 latus.</w:t>
      </w:r>
    </w:p>
    <w:p w:rsidR="002B672E" w:rsidRPr="00E454AA" w:rsidRDefault="002B672E" w:rsidP="002B672E">
      <w:pPr>
        <w:numPr>
          <w:ilvl w:val="1"/>
          <w:numId w:val="2"/>
        </w:numPr>
        <w:tabs>
          <w:tab w:val="left" w:pos="567"/>
          <w:tab w:val="left" w:pos="993"/>
          <w:tab w:val="left" w:pos="1134"/>
        </w:tabs>
        <w:spacing w:after="120"/>
        <w:contextualSpacing/>
        <w:jc w:val="both"/>
        <w:rPr>
          <w:sz w:val="24"/>
          <w:szCs w:val="24"/>
          <w:lang w:val="lv-LV"/>
        </w:rPr>
      </w:pPr>
      <w:r w:rsidRPr="00E454AA">
        <w:rPr>
          <w:sz w:val="24"/>
          <w:szCs w:val="24"/>
          <w:lang w:val="lv-LV"/>
        </w:rPr>
        <w:t>Visos pretendenta atlases dokumentos pretendenta nosaukumam un rekvizītiem ir jāatbilst Uzņēmumu reģistra vai līdzvērtīgas uzņēmējdarbību/komercdarbību reģistrējošas iestādes ārvalstī reģistrācijas apliecībā minētajam.</w:t>
      </w:r>
    </w:p>
    <w:p w:rsidR="002B672E" w:rsidRPr="00E454AA" w:rsidRDefault="002B672E" w:rsidP="002B672E">
      <w:pPr>
        <w:numPr>
          <w:ilvl w:val="1"/>
          <w:numId w:val="2"/>
        </w:numPr>
        <w:tabs>
          <w:tab w:val="left" w:pos="567"/>
          <w:tab w:val="left" w:pos="993"/>
          <w:tab w:val="left" w:pos="1134"/>
        </w:tabs>
        <w:spacing w:after="120"/>
        <w:contextualSpacing/>
        <w:jc w:val="both"/>
        <w:rPr>
          <w:sz w:val="24"/>
          <w:szCs w:val="24"/>
          <w:lang w:val="lv-LV"/>
        </w:rPr>
      </w:pPr>
      <w:r w:rsidRPr="00E454AA">
        <w:rPr>
          <w:rFonts w:eastAsia="Calibri"/>
          <w:sz w:val="24"/>
          <w:szCs w:val="24"/>
          <w:lang w:val="lv-LV"/>
        </w:rPr>
        <w:t xml:space="preserve">Pretendentam ir pieredze </w:t>
      </w:r>
      <w:r w:rsidRPr="00E454AA">
        <w:rPr>
          <w:rFonts w:eastAsia="Lucida Sans Unicode"/>
          <w:sz w:val="24"/>
          <w:szCs w:val="24"/>
          <w:lang w:val="lv-LV"/>
        </w:rPr>
        <w:t>iepirkuma priekšmetam</w:t>
      </w:r>
      <w:r w:rsidRPr="00E454AA">
        <w:rPr>
          <w:rFonts w:eastAsia="Calibri"/>
          <w:sz w:val="24"/>
          <w:szCs w:val="24"/>
          <w:lang w:val="lv-LV"/>
        </w:rPr>
        <w:t xml:space="preserve"> līdzvērtīga apjoma un rakstura </w:t>
      </w:r>
      <w:r w:rsidRPr="00E454AA">
        <w:rPr>
          <w:rStyle w:val="apple-style-span"/>
          <w:color w:val="111111"/>
          <w:sz w:val="24"/>
          <w:szCs w:val="24"/>
          <w:shd w:val="clear" w:color="auto" w:fill="FFFFFF"/>
          <w:lang w:val="lv-LV"/>
        </w:rPr>
        <w:t xml:space="preserve">pakalpojumu </w:t>
      </w:r>
      <w:r w:rsidRPr="00E454AA">
        <w:rPr>
          <w:rFonts w:eastAsia="Calibri"/>
          <w:sz w:val="24"/>
          <w:szCs w:val="24"/>
          <w:lang w:val="lv-LV"/>
        </w:rPr>
        <w:t>nodrošināšanā</w:t>
      </w:r>
      <w:r w:rsidRPr="00E454AA">
        <w:rPr>
          <w:sz w:val="24"/>
          <w:szCs w:val="24"/>
          <w:lang w:val="lv-LV"/>
        </w:rPr>
        <w:t xml:space="preserve"> </w:t>
      </w:r>
      <w:r w:rsidRPr="00E454AA">
        <w:rPr>
          <w:rFonts w:eastAsia="Calibri"/>
          <w:sz w:val="24"/>
          <w:szCs w:val="24"/>
          <w:lang w:val="lv-LV"/>
        </w:rPr>
        <w:t xml:space="preserve">pēdējo 3 (trīs) gadu laikā </w:t>
      </w:r>
      <w:r w:rsidRPr="00E454AA">
        <w:rPr>
          <w:sz w:val="24"/>
          <w:szCs w:val="24"/>
          <w:lang w:val="lv-LV"/>
        </w:rPr>
        <w:t>vai visā pretendenta darbības laikā, ja tas īsāks par trīs gadiem.</w:t>
      </w:r>
    </w:p>
    <w:p w:rsidR="002B672E" w:rsidRPr="00E454AA" w:rsidRDefault="002B672E" w:rsidP="002B672E">
      <w:pPr>
        <w:numPr>
          <w:ilvl w:val="1"/>
          <w:numId w:val="2"/>
        </w:numPr>
        <w:tabs>
          <w:tab w:val="left" w:pos="567"/>
          <w:tab w:val="left" w:pos="993"/>
          <w:tab w:val="left" w:pos="1134"/>
        </w:tabs>
        <w:spacing w:after="120"/>
        <w:contextualSpacing/>
        <w:jc w:val="both"/>
        <w:rPr>
          <w:sz w:val="24"/>
          <w:szCs w:val="24"/>
          <w:lang w:val="lv-LV"/>
        </w:rPr>
      </w:pPr>
      <w:r w:rsidRPr="00E454AA">
        <w:rPr>
          <w:rFonts w:eastAsia="Calibri"/>
          <w:sz w:val="24"/>
          <w:szCs w:val="24"/>
          <w:lang w:val="lv-LV"/>
        </w:rPr>
        <w:t xml:space="preserve">Pretendents pakalpojumu izpildei nodrošina </w:t>
      </w:r>
      <w:r w:rsidR="00331E51" w:rsidRPr="00E454AA">
        <w:rPr>
          <w:rFonts w:eastAsia="Calibri"/>
          <w:sz w:val="24"/>
          <w:szCs w:val="24"/>
          <w:lang w:val="lv-LV"/>
        </w:rPr>
        <w:t xml:space="preserve">atbilstošas kvalifikācijas </w:t>
      </w:r>
      <w:r w:rsidRPr="00E454AA">
        <w:rPr>
          <w:rFonts w:eastAsia="Calibri"/>
          <w:sz w:val="24"/>
          <w:szCs w:val="24"/>
          <w:lang w:val="lv-LV"/>
        </w:rPr>
        <w:t>speciālistu piesaisti:</w:t>
      </w:r>
    </w:p>
    <w:p w:rsidR="00331E51" w:rsidRPr="00E454AA" w:rsidRDefault="00331E51" w:rsidP="00331E51">
      <w:pPr>
        <w:pStyle w:val="ListParagraph"/>
        <w:numPr>
          <w:ilvl w:val="2"/>
          <w:numId w:val="2"/>
        </w:numPr>
        <w:tabs>
          <w:tab w:val="left" w:pos="567"/>
          <w:tab w:val="left" w:pos="993"/>
          <w:tab w:val="left" w:pos="1134"/>
          <w:tab w:val="num" w:pos="1701"/>
        </w:tabs>
        <w:spacing w:after="120"/>
        <w:jc w:val="both"/>
        <w:rPr>
          <w:sz w:val="22"/>
          <w:szCs w:val="22"/>
        </w:rPr>
      </w:pPr>
      <w:r w:rsidRPr="00E454AA">
        <w:rPr>
          <w:rFonts w:eastAsia="Calibri"/>
        </w:rPr>
        <w:t xml:space="preserve">kuriem ir iepirkuma priekšmeta izpildei atbilstoša </w:t>
      </w:r>
      <w:r w:rsidR="00B9394B" w:rsidRPr="00E454AA">
        <w:rPr>
          <w:rFonts w:eastAsia="Calibri"/>
        </w:rPr>
        <w:t xml:space="preserve">augstākā </w:t>
      </w:r>
      <w:r w:rsidRPr="00E454AA">
        <w:rPr>
          <w:rFonts w:eastAsia="Calibri"/>
        </w:rPr>
        <w:t>izglītība;</w:t>
      </w:r>
    </w:p>
    <w:p w:rsidR="00331E51" w:rsidRPr="00E454AA" w:rsidRDefault="00331E51" w:rsidP="00331E51">
      <w:pPr>
        <w:pStyle w:val="ListParagraph"/>
        <w:numPr>
          <w:ilvl w:val="2"/>
          <w:numId w:val="2"/>
        </w:numPr>
        <w:tabs>
          <w:tab w:val="left" w:pos="567"/>
          <w:tab w:val="left" w:pos="993"/>
          <w:tab w:val="left" w:pos="1134"/>
        </w:tabs>
        <w:spacing w:after="120"/>
        <w:jc w:val="both"/>
        <w:rPr>
          <w:sz w:val="22"/>
          <w:szCs w:val="22"/>
        </w:rPr>
      </w:pPr>
      <w:r w:rsidRPr="00E454AA">
        <w:rPr>
          <w:rFonts w:eastAsia="Lucida Sans Unicode"/>
        </w:rPr>
        <w:t>kuriem ir pieredze iepirkuma priekšmetam apjomā un prasību ziņā līdzīgu līgumu izpildē pēdējo 3 (trīs) gadu laikā;</w:t>
      </w:r>
    </w:p>
    <w:p w:rsidR="00331E51" w:rsidRPr="00E454AA" w:rsidRDefault="00331E51" w:rsidP="00331E51">
      <w:pPr>
        <w:pStyle w:val="ListParagraph"/>
        <w:numPr>
          <w:ilvl w:val="2"/>
          <w:numId w:val="2"/>
        </w:numPr>
        <w:tabs>
          <w:tab w:val="left" w:pos="567"/>
          <w:tab w:val="left" w:pos="993"/>
          <w:tab w:val="left" w:pos="1134"/>
        </w:tabs>
        <w:spacing w:after="120"/>
        <w:jc w:val="both"/>
        <w:rPr>
          <w:sz w:val="22"/>
          <w:szCs w:val="22"/>
        </w:rPr>
      </w:pPr>
      <w:r w:rsidRPr="00E454AA">
        <w:t xml:space="preserve">teicamas </w:t>
      </w:r>
      <w:r w:rsidR="00B9394B" w:rsidRPr="00E454AA">
        <w:t xml:space="preserve">latviešu un </w:t>
      </w:r>
      <w:r w:rsidRPr="00E454AA">
        <w:t>angļu valodu zināšanas</w:t>
      </w:r>
      <w:r w:rsidR="00190ED2">
        <w:t>, vēlamas krievu valodas zināšanas</w:t>
      </w:r>
      <w:r w:rsidRPr="00E454AA">
        <w:t>;</w:t>
      </w:r>
    </w:p>
    <w:p w:rsidR="002B672E" w:rsidRPr="007F4642" w:rsidRDefault="005A0990" w:rsidP="00331E51">
      <w:pPr>
        <w:pStyle w:val="ListParagraph"/>
        <w:numPr>
          <w:ilvl w:val="2"/>
          <w:numId w:val="2"/>
        </w:numPr>
        <w:tabs>
          <w:tab w:val="left" w:pos="567"/>
          <w:tab w:val="left" w:pos="993"/>
          <w:tab w:val="left" w:pos="1134"/>
        </w:tabs>
        <w:spacing w:after="120"/>
        <w:jc w:val="both"/>
      </w:pPr>
      <w:r w:rsidRPr="00E454AA">
        <w:rPr>
          <w:sz w:val="22"/>
          <w:szCs w:val="22"/>
        </w:rPr>
        <w:t xml:space="preserve"> </w:t>
      </w:r>
      <w:r w:rsidR="00331E51" w:rsidRPr="00E454AA">
        <w:t>teicamas iemaņas darbā ar datoru.</w:t>
      </w:r>
    </w:p>
    <w:p w:rsidR="002B672E" w:rsidRPr="00E454AA" w:rsidRDefault="002B672E" w:rsidP="002B672E">
      <w:pPr>
        <w:numPr>
          <w:ilvl w:val="1"/>
          <w:numId w:val="2"/>
        </w:numPr>
        <w:tabs>
          <w:tab w:val="left" w:pos="567"/>
          <w:tab w:val="left" w:pos="993"/>
          <w:tab w:val="left" w:pos="1134"/>
          <w:tab w:val="num" w:pos="1418"/>
        </w:tabs>
        <w:spacing w:after="120"/>
        <w:ind w:left="851" w:hanging="425"/>
        <w:contextualSpacing/>
        <w:jc w:val="both"/>
        <w:rPr>
          <w:sz w:val="24"/>
          <w:szCs w:val="24"/>
          <w:lang w:val="lv-LV"/>
        </w:rPr>
      </w:pPr>
      <w:r w:rsidRPr="00E454AA">
        <w:rPr>
          <w:rFonts w:eastAsia="Lucida Sans Unicode"/>
          <w:sz w:val="24"/>
          <w:szCs w:val="24"/>
          <w:lang w:val="lv-LV"/>
        </w:rPr>
        <w:t>Pretendentam jānodrošina pietiekams personāla skaits kvalitatīvai un savlaicīgai līguma izpildei.</w:t>
      </w:r>
    </w:p>
    <w:p w:rsidR="002B672E" w:rsidRPr="00E454AA" w:rsidRDefault="002B672E" w:rsidP="002B672E">
      <w:pPr>
        <w:numPr>
          <w:ilvl w:val="1"/>
          <w:numId w:val="2"/>
        </w:numPr>
        <w:tabs>
          <w:tab w:val="left" w:pos="567"/>
          <w:tab w:val="left" w:pos="993"/>
          <w:tab w:val="left" w:pos="1134"/>
        </w:tabs>
        <w:spacing w:after="120"/>
        <w:contextualSpacing/>
        <w:jc w:val="both"/>
        <w:rPr>
          <w:sz w:val="24"/>
          <w:szCs w:val="24"/>
          <w:lang w:val="lv-LV"/>
        </w:rPr>
      </w:pPr>
      <w:r w:rsidRPr="00E454AA">
        <w:rPr>
          <w:rFonts w:eastAsia="Calibri"/>
          <w:sz w:val="24"/>
          <w:szCs w:val="24"/>
          <w:lang w:val="lv-LV"/>
        </w:rPr>
        <w:t>Pasūtītājam ir tiesības pārbaudīt Pretendentu sniegto ziņu patiesumu.</w:t>
      </w:r>
    </w:p>
    <w:p w:rsidR="002B672E" w:rsidRDefault="002B672E" w:rsidP="002B672E">
      <w:pPr>
        <w:tabs>
          <w:tab w:val="left" w:pos="567"/>
          <w:tab w:val="left" w:pos="993"/>
          <w:tab w:val="left" w:pos="1134"/>
        </w:tabs>
        <w:spacing w:after="120"/>
        <w:ind w:left="792"/>
        <w:jc w:val="both"/>
        <w:rPr>
          <w:sz w:val="24"/>
          <w:szCs w:val="24"/>
          <w:lang w:val="lv-LV"/>
        </w:rPr>
      </w:pPr>
    </w:p>
    <w:p w:rsidR="00190ED2" w:rsidRPr="00E454AA" w:rsidRDefault="00190ED2" w:rsidP="002B672E">
      <w:pPr>
        <w:tabs>
          <w:tab w:val="left" w:pos="567"/>
          <w:tab w:val="left" w:pos="993"/>
          <w:tab w:val="left" w:pos="1134"/>
        </w:tabs>
        <w:spacing w:after="120"/>
        <w:ind w:left="792"/>
        <w:jc w:val="both"/>
        <w:rPr>
          <w:sz w:val="24"/>
          <w:szCs w:val="24"/>
          <w:lang w:val="lv-LV"/>
        </w:rPr>
      </w:pPr>
    </w:p>
    <w:p w:rsidR="002B672E" w:rsidRPr="00E454AA" w:rsidRDefault="002B672E" w:rsidP="002B672E">
      <w:pPr>
        <w:numPr>
          <w:ilvl w:val="0"/>
          <w:numId w:val="2"/>
        </w:numPr>
        <w:tabs>
          <w:tab w:val="left" w:pos="709"/>
          <w:tab w:val="left" w:pos="851"/>
          <w:tab w:val="left" w:pos="1134"/>
        </w:tabs>
        <w:jc w:val="both"/>
        <w:rPr>
          <w:b/>
          <w:sz w:val="24"/>
          <w:szCs w:val="24"/>
          <w:lang w:val="lv-LV"/>
        </w:rPr>
      </w:pPr>
      <w:r w:rsidRPr="00E454AA">
        <w:rPr>
          <w:b/>
          <w:sz w:val="24"/>
          <w:szCs w:val="24"/>
          <w:lang w:val="lv-LV"/>
        </w:rPr>
        <w:t>Pretendentam jāiesniedz šādi atlases un kvalifikāciju apliecinoši dokumenti</w:t>
      </w:r>
    </w:p>
    <w:p w:rsidR="002B672E" w:rsidRPr="00E454AA" w:rsidRDefault="002B672E" w:rsidP="002B672E">
      <w:pPr>
        <w:numPr>
          <w:ilvl w:val="1"/>
          <w:numId w:val="2"/>
        </w:numPr>
        <w:tabs>
          <w:tab w:val="left" w:pos="709"/>
          <w:tab w:val="left" w:pos="851"/>
          <w:tab w:val="left" w:pos="1134"/>
        </w:tabs>
        <w:suppressAutoHyphens/>
        <w:jc w:val="both"/>
        <w:rPr>
          <w:b/>
          <w:sz w:val="24"/>
          <w:szCs w:val="24"/>
          <w:lang w:val="lv-LV"/>
        </w:rPr>
      </w:pPr>
      <w:r w:rsidRPr="00E454AA">
        <w:rPr>
          <w:sz w:val="24"/>
          <w:szCs w:val="24"/>
          <w:lang w:val="lv-LV"/>
        </w:rPr>
        <w:t>Pretendenta parakstīts pieteikums par piedalīšanos iepirkumā (Nolikuma 1.pielikums).</w:t>
      </w:r>
    </w:p>
    <w:p w:rsidR="002B672E" w:rsidRPr="00E454AA" w:rsidRDefault="002B672E" w:rsidP="002B672E">
      <w:pPr>
        <w:numPr>
          <w:ilvl w:val="1"/>
          <w:numId w:val="2"/>
        </w:numPr>
        <w:tabs>
          <w:tab w:val="left" w:pos="426"/>
          <w:tab w:val="left" w:pos="540"/>
          <w:tab w:val="left" w:pos="709"/>
          <w:tab w:val="left" w:pos="851"/>
          <w:tab w:val="left" w:pos="1134"/>
        </w:tabs>
        <w:suppressAutoHyphens/>
        <w:contextualSpacing/>
        <w:jc w:val="both"/>
        <w:rPr>
          <w:sz w:val="24"/>
          <w:szCs w:val="24"/>
          <w:lang w:val="lv-LV"/>
        </w:rPr>
      </w:pPr>
      <w:r w:rsidRPr="00E454AA">
        <w:rPr>
          <w:sz w:val="24"/>
          <w:szCs w:val="24"/>
          <w:lang w:val="lv-LV"/>
        </w:rPr>
        <w:t>Gadījumā, ja Pretendentam saskaņā ar šo Nolikumu tiks piešķirtas līguma slēgšanas tiesības, Pretendents saskaņā ar Publisko iepirkumu likuma 8.¹ panta 5.² daļu 10 darba dienu laikā iesniedz izziņu, ko izsniegusi Latvijas vai ārvalsts kompetenta institūcija (ja Pretendents nav reģistrēts Latvijā vai Latvijā neatrodas tā pastāvīgā dzīvesvieta), kas apliecina, ka tam nav nodokļu parādi, tajā skaitā valsts sociālās apdrošināšanas iemaksu parādi, kas kopsummā katrā valstī pārsniedz 100 latus (minēto izziņu Pretendents ir tiesīgs arī iesniegt vienlaicīgi ar piedāvājuma iesniegšanu dalībai iepirkumā).</w:t>
      </w:r>
    </w:p>
    <w:p w:rsidR="002B672E" w:rsidRPr="00E454AA" w:rsidRDefault="002B672E" w:rsidP="002B672E">
      <w:pPr>
        <w:widowControl w:val="0"/>
        <w:numPr>
          <w:ilvl w:val="1"/>
          <w:numId w:val="2"/>
        </w:numPr>
        <w:tabs>
          <w:tab w:val="left" w:pos="709"/>
          <w:tab w:val="left" w:pos="851"/>
          <w:tab w:val="left" w:pos="1134"/>
        </w:tabs>
        <w:adjustRightInd w:val="0"/>
        <w:contextualSpacing/>
        <w:jc w:val="both"/>
        <w:textAlignment w:val="baseline"/>
        <w:rPr>
          <w:sz w:val="24"/>
          <w:szCs w:val="24"/>
          <w:lang w:val="lv-LV"/>
        </w:rPr>
      </w:pPr>
      <w:r w:rsidRPr="00E454AA">
        <w:rPr>
          <w:sz w:val="24"/>
          <w:szCs w:val="24"/>
          <w:lang w:val="lv-LV"/>
        </w:rPr>
        <w:t>LR Uzņēmumu reģistra vai līdzvērtīgas komercdarbību reģistrējošas iestādes ārvalstīs izdotas reģistrācijas apliecības kopija vai izdruka no kompetentās iestādes datu bāzes (ja attiecināms).</w:t>
      </w:r>
    </w:p>
    <w:p w:rsidR="008E6737" w:rsidRPr="00E454AA" w:rsidRDefault="008E6737" w:rsidP="002B672E">
      <w:pPr>
        <w:numPr>
          <w:ilvl w:val="1"/>
          <w:numId w:val="2"/>
        </w:numPr>
        <w:tabs>
          <w:tab w:val="left" w:pos="426"/>
          <w:tab w:val="left" w:pos="540"/>
          <w:tab w:val="left" w:pos="709"/>
          <w:tab w:val="left" w:pos="851"/>
          <w:tab w:val="left" w:pos="1134"/>
        </w:tabs>
        <w:suppressAutoHyphens/>
        <w:contextualSpacing/>
        <w:jc w:val="both"/>
        <w:rPr>
          <w:sz w:val="24"/>
          <w:szCs w:val="24"/>
          <w:lang w:val="lv-LV"/>
        </w:rPr>
      </w:pPr>
      <w:r w:rsidRPr="00E454AA">
        <w:rPr>
          <w:sz w:val="24"/>
          <w:szCs w:val="24"/>
          <w:lang w:val="lv-LV"/>
        </w:rPr>
        <w:t>Pretendenta ieviesto projektu (izpildīto līgumu) saraksts –forma (saskaņā ar Nolikuma 6. pielikumu)</w:t>
      </w:r>
    </w:p>
    <w:p w:rsidR="002B672E" w:rsidRPr="00E454AA" w:rsidRDefault="00F17B4D" w:rsidP="002B672E">
      <w:pPr>
        <w:numPr>
          <w:ilvl w:val="1"/>
          <w:numId w:val="2"/>
        </w:numPr>
        <w:tabs>
          <w:tab w:val="left" w:pos="426"/>
          <w:tab w:val="left" w:pos="540"/>
          <w:tab w:val="left" w:pos="709"/>
          <w:tab w:val="left" w:pos="851"/>
          <w:tab w:val="left" w:pos="1134"/>
        </w:tabs>
        <w:suppressAutoHyphens/>
        <w:contextualSpacing/>
        <w:jc w:val="both"/>
        <w:rPr>
          <w:sz w:val="24"/>
          <w:szCs w:val="24"/>
          <w:lang w:val="lv-LV"/>
        </w:rPr>
      </w:pPr>
      <w:r w:rsidRPr="00E454AA">
        <w:rPr>
          <w:sz w:val="24"/>
          <w:szCs w:val="24"/>
          <w:lang w:val="lv-LV"/>
        </w:rPr>
        <w:t>Pretendenta pie</w:t>
      </w:r>
      <w:r w:rsidR="00B9394B" w:rsidRPr="00E454AA">
        <w:rPr>
          <w:sz w:val="24"/>
          <w:szCs w:val="24"/>
          <w:lang w:val="lv-LV"/>
        </w:rPr>
        <w:t>dāvāto</w:t>
      </w:r>
      <w:r w:rsidRPr="00E454AA">
        <w:rPr>
          <w:sz w:val="24"/>
          <w:szCs w:val="24"/>
          <w:lang w:val="lv-LV"/>
        </w:rPr>
        <w:t xml:space="preserve"> </w:t>
      </w:r>
      <w:r w:rsidR="00B9394B" w:rsidRPr="00E454AA">
        <w:rPr>
          <w:sz w:val="24"/>
          <w:szCs w:val="24"/>
          <w:lang w:val="lv-LV"/>
        </w:rPr>
        <w:t>speciālistu (ekspertu)</w:t>
      </w:r>
      <w:r w:rsidR="002B672E" w:rsidRPr="00E454AA">
        <w:rPr>
          <w:sz w:val="24"/>
          <w:szCs w:val="24"/>
          <w:lang w:val="lv-LV"/>
        </w:rPr>
        <w:t xml:space="preserve"> kvalifikāciju apliecinoši dokumenti – CV (saskaņā ar Nolikuma 4. pielikumu) un iegūto izglītību apliecinošo dokumentu kopijas;</w:t>
      </w:r>
    </w:p>
    <w:p w:rsidR="002B672E" w:rsidRPr="00E454AA" w:rsidRDefault="002B672E" w:rsidP="002B672E">
      <w:pPr>
        <w:numPr>
          <w:ilvl w:val="1"/>
          <w:numId w:val="2"/>
        </w:numPr>
        <w:tabs>
          <w:tab w:val="left" w:pos="426"/>
          <w:tab w:val="left" w:pos="540"/>
          <w:tab w:val="left" w:pos="709"/>
          <w:tab w:val="left" w:pos="851"/>
          <w:tab w:val="left" w:pos="1134"/>
        </w:tabs>
        <w:suppressAutoHyphens/>
        <w:contextualSpacing/>
        <w:jc w:val="both"/>
        <w:rPr>
          <w:sz w:val="24"/>
          <w:szCs w:val="24"/>
          <w:lang w:val="lv-LV"/>
        </w:rPr>
      </w:pPr>
      <w:r w:rsidRPr="00E454AA">
        <w:rPr>
          <w:sz w:val="24"/>
          <w:szCs w:val="24"/>
          <w:lang w:val="lv-LV"/>
        </w:rPr>
        <w:t xml:space="preserve">Pretendenta pārstāvja (vienas juridiskās personas vai juridisko personu apvienības) pilnvara, personu apvienības sabiedrības vai sadarbības līguma kopija ar norādītu Pretendenta pārstāvja vārdu, uzvārdu, ieņemamo amatu un uzņēmuma nosaukumu, ja Pretendentu iesniegtajā piedāvājumā pārstāv pilnvarota persona. </w:t>
      </w:r>
    </w:p>
    <w:p w:rsidR="002B672E" w:rsidRPr="00E454AA" w:rsidRDefault="002B672E" w:rsidP="002B672E">
      <w:pPr>
        <w:numPr>
          <w:ilvl w:val="1"/>
          <w:numId w:val="2"/>
        </w:numPr>
        <w:tabs>
          <w:tab w:val="left" w:pos="426"/>
          <w:tab w:val="left" w:pos="540"/>
          <w:tab w:val="left" w:pos="709"/>
          <w:tab w:val="left" w:pos="851"/>
          <w:tab w:val="left" w:pos="1134"/>
        </w:tabs>
        <w:suppressAutoHyphens/>
        <w:contextualSpacing/>
        <w:jc w:val="both"/>
        <w:rPr>
          <w:sz w:val="24"/>
          <w:szCs w:val="24"/>
          <w:lang w:val="lv-LV"/>
        </w:rPr>
      </w:pPr>
      <w:r w:rsidRPr="00E454AA">
        <w:rPr>
          <w:sz w:val="24"/>
          <w:szCs w:val="24"/>
          <w:lang w:val="lv-LV"/>
        </w:rPr>
        <w:t>Pakalpojumu sniedzējs var balstīties uz citu uzņēmēju iespējām, ja tas ir nepieciešams līguma izpildei, neatkarīgi no savstarpējo attiecību tiesiskā rakstura. Šādā gadījumā Pakalpojumu sniedzējs iesniedz uzņēmēju vienošanos par nepieciešamo resursu nodošanu Pakalpojumu sniedzēja rīcībā.</w:t>
      </w:r>
    </w:p>
    <w:p w:rsidR="002B672E" w:rsidRPr="00E454AA" w:rsidRDefault="00231A10" w:rsidP="002B672E">
      <w:pPr>
        <w:numPr>
          <w:ilvl w:val="1"/>
          <w:numId w:val="2"/>
        </w:numPr>
        <w:tabs>
          <w:tab w:val="left" w:pos="1134"/>
          <w:tab w:val="left" w:pos="1843"/>
        </w:tabs>
        <w:contextualSpacing/>
        <w:jc w:val="both"/>
        <w:rPr>
          <w:sz w:val="24"/>
          <w:szCs w:val="24"/>
          <w:lang w:val="lv-LV"/>
        </w:rPr>
      </w:pPr>
      <w:r w:rsidRPr="00E454AA">
        <w:rPr>
          <w:sz w:val="24"/>
          <w:szCs w:val="24"/>
          <w:lang w:val="lv-LV"/>
        </w:rPr>
        <w:t xml:space="preserve">Personu apvienības katra dalībnieka </w:t>
      </w:r>
      <w:r w:rsidR="002B672E" w:rsidRPr="00E454AA">
        <w:rPr>
          <w:sz w:val="24"/>
          <w:szCs w:val="24"/>
          <w:lang w:val="lv-LV"/>
        </w:rPr>
        <w:t>pilnvarotās personas parakstīts apliecinājums par kopīgu dalību iepirkumā, ja piedāvājumu iesniedz personu apvienība.</w:t>
      </w:r>
    </w:p>
    <w:p w:rsidR="002B672E" w:rsidRPr="00E454AA" w:rsidRDefault="002B672E" w:rsidP="002B672E">
      <w:pPr>
        <w:widowControl w:val="0"/>
        <w:numPr>
          <w:ilvl w:val="1"/>
          <w:numId w:val="2"/>
        </w:numPr>
        <w:tabs>
          <w:tab w:val="left" w:pos="1134"/>
        </w:tabs>
        <w:adjustRightInd w:val="0"/>
        <w:contextualSpacing/>
        <w:jc w:val="both"/>
        <w:textAlignment w:val="baseline"/>
        <w:rPr>
          <w:sz w:val="24"/>
          <w:szCs w:val="24"/>
          <w:lang w:val="lv-LV"/>
        </w:rPr>
      </w:pPr>
      <w:r w:rsidRPr="00E454AA">
        <w:rPr>
          <w:sz w:val="24"/>
          <w:szCs w:val="24"/>
          <w:lang w:val="lv-LV"/>
        </w:rPr>
        <w:t>Ja Pretendents ir personu apvienība, Pretendents iesniedz:</w:t>
      </w:r>
    </w:p>
    <w:p w:rsidR="002B672E" w:rsidRPr="00E454AA" w:rsidRDefault="002B672E" w:rsidP="002B672E">
      <w:pPr>
        <w:widowControl w:val="0"/>
        <w:numPr>
          <w:ilvl w:val="2"/>
          <w:numId w:val="2"/>
        </w:numPr>
        <w:tabs>
          <w:tab w:val="left" w:pos="1134"/>
        </w:tabs>
        <w:adjustRightInd w:val="0"/>
        <w:ind w:left="1781"/>
        <w:contextualSpacing/>
        <w:jc w:val="both"/>
        <w:textAlignment w:val="baseline"/>
        <w:rPr>
          <w:sz w:val="24"/>
          <w:szCs w:val="24"/>
          <w:lang w:val="lv-LV"/>
        </w:rPr>
      </w:pPr>
      <w:r w:rsidRPr="00E454AA">
        <w:rPr>
          <w:sz w:val="24"/>
          <w:szCs w:val="24"/>
          <w:lang w:val="lv-LV"/>
        </w:rPr>
        <w:t xml:space="preserve">katras personas, kas ir iekļauta personu apvienībā, rakstiskus apliecinājumus saskaņā ar Nolikuma 1. pielikumu, ka uz personu, kas ir iekļauta personu apvienībā, neattiecas Publisko iepirkumu likuma </w:t>
      </w:r>
      <w:r w:rsidRPr="00E454AA">
        <w:rPr>
          <w:bCs/>
          <w:sz w:val="24"/>
          <w:szCs w:val="24"/>
          <w:lang w:val="lv-LV"/>
        </w:rPr>
        <w:t>8.</w:t>
      </w:r>
      <w:r w:rsidRPr="00E454AA">
        <w:rPr>
          <w:bCs/>
          <w:sz w:val="24"/>
          <w:szCs w:val="24"/>
          <w:vertAlign w:val="superscript"/>
          <w:lang w:val="lv-LV"/>
        </w:rPr>
        <w:t>1</w:t>
      </w:r>
      <w:r w:rsidRPr="00E454AA">
        <w:rPr>
          <w:bCs/>
          <w:sz w:val="24"/>
          <w:szCs w:val="24"/>
          <w:lang w:val="lv-LV"/>
        </w:rPr>
        <w:t xml:space="preserve"> panta piektās daļas </w:t>
      </w:r>
      <w:r w:rsidRPr="00E454AA">
        <w:rPr>
          <w:sz w:val="24"/>
          <w:szCs w:val="24"/>
          <w:lang w:val="lv-LV"/>
        </w:rPr>
        <w:t>1. un 2. punktā minētie nosacījumi;</w:t>
      </w:r>
    </w:p>
    <w:p w:rsidR="002B672E" w:rsidRPr="00E454AA" w:rsidRDefault="00231A10" w:rsidP="002B672E">
      <w:pPr>
        <w:widowControl w:val="0"/>
        <w:numPr>
          <w:ilvl w:val="2"/>
          <w:numId w:val="2"/>
        </w:numPr>
        <w:tabs>
          <w:tab w:val="left" w:pos="1134"/>
        </w:tabs>
        <w:adjustRightInd w:val="0"/>
        <w:ind w:left="1781"/>
        <w:contextualSpacing/>
        <w:jc w:val="both"/>
        <w:textAlignment w:val="baseline"/>
        <w:rPr>
          <w:sz w:val="24"/>
          <w:szCs w:val="24"/>
          <w:lang w:val="lv-LV"/>
        </w:rPr>
      </w:pPr>
      <w:r w:rsidRPr="00E454AA">
        <w:rPr>
          <w:sz w:val="24"/>
          <w:szCs w:val="24"/>
          <w:lang w:val="lv-LV"/>
        </w:rPr>
        <w:t>dokumentu/</w:t>
      </w:r>
      <w:proofErr w:type="spellStart"/>
      <w:r w:rsidRPr="00E454AA">
        <w:rPr>
          <w:sz w:val="24"/>
          <w:szCs w:val="24"/>
          <w:lang w:val="lv-LV"/>
        </w:rPr>
        <w:t>us</w:t>
      </w:r>
      <w:proofErr w:type="spellEnd"/>
      <w:r w:rsidRPr="00E454AA">
        <w:rPr>
          <w:sz w:val="24"/>
          <w:szCs w:val="24"/>
          <w:lang w:val="lv-LV"/>
        </w:rPr>
        <w:t xml:space="preserve">, kas apliecina katras personas, kas ir iekļauta personu apvienībā, pārstāvības tiesības </w:t>
      </w:r>
      <w:r w:rsidR="00B9394B" w:rsidRPr="00E454AA">
        <w:rPr>
          <w:sz w:val="24"/>
          <w:szCs w:val="24"/>
          <w:lang w:val="lv-LV"/>
        </w:rPr>
        <w:t>konkrētām</w:t>
      </w:r>
      <w:r w:rsidR="002B672E" w:rsidRPr="00E454AA">
        <w:rPr>
          <w:sz w:val="24"/>
          <w:szCs w:val="24"/>
          <w:lang w:val="lv-LV"/>
        </w:rPr>
        <w:t xml:space="preserve"> </w:t>
      </w:r>
      <w:r w:rsidR="00B9394B" w:rsidRPr="00E454AA">
        <w:rPr>
          <w:sz w:val="24"/>
          <w:szCs w:val="24"/>
          <w:lang w:val="lv-LV"/>
        </w:rPr>
        <w:t xml:space="preserve">fiziskām </w:t>
      </w:r>
      <w:r w:rsidR="002B672E" w:rsidRPr="00E454AA">
        <w:rPr>
          <w:sz w:val="24"/>
          <w:szCs w:val="24"/>
          <w:lang w:val="lv-LV"/>
        </w:rPr>
        <w:t>person</w:t>
      </w:r>
      <w:r w:rsidRPr="00E454AA">
        <w:rPr>
          <w:sz w:val="24"/>
          <w:szCs w:val="24"/>
          <w:lang w:val="lv-LV"/>
        </w:rPr>
        <w:t>u/</w:t>
      </w:r>
      <w:proofErr w:type="spellStart"/>
      <w:r w:rsidR="00B9394B" w:rsidRPr="00E454AA">
        <w:rPr>
          <w:sz w:val="24"/>
          <w:szCs w:val="24"/>
          <w:lang w:val="lv-LV"/>
        </w:rPr>
        <w:t>ām</w:t>
      </w:r>
      <w:proofErr w:type="spellEnd"/>
      <w:r w:rsidR="002B672E" w:rsidRPr="00E454AA">
        <w:rPr>
          <w:sz w:val="24"/>
          <w:szCs w:val="24"/>
          <w:lang w:val="lv-LV"/>
        </w:rPr>
        <w:t>.</w:t>
      </w:r>
    </w:p>
    <w:p w:rsidR="002B672E" w:rsidRPr="00E454AA" w:rsidRDefault="002B672E" w:rsidP="002B672E">
      <w:pPr>
        <w:widowControl w:val="0"/>
        <w:tabs>
          <w:tab w:val="left" w:pos="1134"/>
        </w:tabs>
        <w:adjustRightInd w:val="0"/>
        <w:ind w:left="1764"/>
        <w:jc w:val="both"/>
        <w:textAlignment w:val="baseline"/>
        <w:rPr>
          <w:sz w:val="24"/>
          <w:szCs w:val="24"/>
          <w:lang w:val="lv-LV"/>
        </w:rPr>
      </w:pPr>
    </w:p>
    <w:p w:rsidR="002B672E" w:rsidRPr="00E454AA" w:rsidRDefault="002B672E" w:rsidP="002B672E">
      <w:pPr>
        <w:numPr>
          <w:ilvl w:val="0"/>
          <w:numId w:val="2"/>
        </w:numPr>
        <w:tabs>
          <w:tab w:val="left" w:pos="567"/>
          <w:tab w:val="left" w:pos="1134"/>
          <w:tab w:val="left" w:pos="1843"/>
        </w:tabs>
        <w:jc w:val="both"/>
        <w:rPr>
          <w:sz w:val="24"/>
          <w:szCs w:val="24"/>
          <w:lang w:val="lv-LV"/>
        </w:rPr>
      </w:pPr>
      <w:r w:rsidRPr="00E454AA">
        <w:rPr>
          <w:b/>
          <w:sz w:val="24"/>
          <w:szCs w:val="24"/>
          <w:lang w:val="lv-LV"/>
        </w:rPr>
        <w:t>Tehniskais piedāvājums</w:t>
      </w:r>
    </w:p>
    <w:p w:rsidR="002B672E" w:rsidRPr="00E454AA" w:rsidRDefault="002B672E" w:rsidP="002B672E">
      <w:pPr>
        <w:numPr>
          <w:ilvl w:val="1"/>
          <w:numId w:val="2"/>
        </w:numPr>
        <w:tabs>
          <w:tab w:val="left" w:pos="567"/>
          <w:tab w:val="left" w:pos="1134"/>
          <w:tab w:val="left" w:pos="1843"/>
        </w:tabs>
        <w:jc w:val="both"/>
        <w:rPr>
          <w:color w:val="FF0000"/>
          <w:sz w:val="24"/>
          <w:szCs w:val="24"/>
          <w:lang w:val="lv-LV"/>
        </w:rPr>
      </w:pPr>
      <w:r w:rsidRPr="00E454AA">
        <w:rPr>
          <w:sz w:val="24"/>
          <w:szCs w:val="24"/>
          <w:lang w:val="lv-LV"/>
        </w:rPr>
        <w:t>Tehnisko piedāvājumu Pretendents sagatavo atbilstoši Nolikuma 2. pielikuma „Tehniskā specifikācija” prasībām.</w:t>
      </w:r>
    </w:p>
    <w:p w:rsidR="002B672E" w:rsidRPr="00E454AA" w:rsidRDefault="002B672E" w:rsidP="002B672E">
      <w:pPr>
        <w:tabs>
          <w:tab w:val="left" w:pos="567"/>
          <w:tab w:val="left" w:pos="1134"/>
          <w:tab w:val="left" w:pos="1843"/>
        </w:tabs>
        <w:ind w:left="792"/>
        <w:jc w:val="both"/>
        <w:rPr>
          <w:color w:val="FF0000"/>
          <w:sz w:val="24"/>
          <w:szCs w:val="24"/>
          <w:lang w:val="lv-LV"/>
        </w:rPr>
      </w:pPr>
    </w:p>
    <w:p w:rsidR="002B672E" w:rsidRPr="00E454AA" w:rsidRDefault="002B672E" w:rsidP="002B672E">
      <w:pPr>
        <w:numPr>
          <w:ilvl w:val="0"/>
          <w:numId w:val="2"/>
        </w:numPr>
        <w:tabs>
          <w:tab w:val="left" w:pos="567"/>
          <w:tab w:val="left" w:pos="1134"/>
          <w:tab w:val="left" w:pos="1843"/>
        </w:tabs>
        <w:jc w:val="both"/>
        <w:rPr>
          <w:sz w:val="24"/>
          <w:szCs w:val="24"/>
          <w:lang w:val="lv-LV"/>
        </w:rPr>
      </w:pPr>
      <w:r w:rsidRPr="00E454AA">
        <w:rPr>
          <w:b/>
          <w:sz w:val="24"/>
          <w:szCs w:val="24"/>
          <w:lang w:val="lv-LV"/>
        </w:rPr>
        <w:t>Finanšu piedāvājums</w:t>
      </w:r>
    </w:p>
    <w:p w:rsidR="002B672E" w:rsidRPr="00E454AA" w:rsidRDefault="002B672E" w:rsidP="002B672E">
      <w:pPr>
        <w:pStyle w:val="BodyText2"/>
        <w:numPr>
          <w:ilvl w:val="1"/>
          <w:numId w:val="2"/>
        </w:numPr>
        <w:tabs>
          <w:tab w:val="left" w:pos="567"/>
          <w:tab w:val="left" w:pos="1134"/>
        </w:tabs>
        <w:spacing w:after="0" w:line="240" w:lineRule="auto"/>
        <w:jc w:val="both"/>
        <w:rPr>
          <w:sz w:val="24"/>
          <w:szCs w:val="24"/>
          <w:lang w:val="lv-LV"/>
        </w:rPr>
      </w:pPr>
      <w:r w:rsidRPr="00E454AA">
        <w:rPr>
          <w:sz w:val="24"/>
          <w:szCs w:val="24"/>
          <w:lang w:val="lv-LV"/>
        </w:rPr>
        <w:t xml:space="preserve">Piedāvājumam jābūt izteiktam Latvijas latos, finanšu piedāvājums jāaizpilda atbilstoši Nolikuma 5. pielikumā norādītajai formai. </w:t>
      </w:r>
    </w:p>
    <w:p w:rsidR="002B672E" w:rsidRPr="00E454AA" w:rsidRDefault="002B672E" w:rsidP="002B672E">
      <w:pPr>
        <w:pStyle w:val="BodyText2"/>
        <w:numPr>
          <w:ilvl w:val="1"/>
          <w:numId w:val="2"/>
        </w:numPr>
        <w:tabs>
          <w:tab w:val="left" w:pos="567"/>
          <w:tab w:val="left" w:pos="1134"/>
        </w:tabs>
        <w:spacing w:after="0" w:line="240" w:lineRule="auto"/>
        <w:jc w:val="both"/>
        <w:rPr>
          <w:sz w:val="24"/>
          <w:szCs w:val="24"/>
          <w:lang w:val="lv-LV"/>
        </w:rPr>
      </w:pPr>
      <w:r w:rsidRPr="00E454AA">
        <w:rPr>
          <w:sz w:val="24"/>
          <w:szCs w:val="24"/>
          <w:lang w:val="lv-LV"/>
        </w:rPr>
        <w:t xml:space="preserve">Piedāvājuma cenā jāiekļauj visas pakalpojuma izmaksas, nodokļi un nodevas, kas saistītas ar iepirkuma līguma izpildi; atsevišķi jānorāda PVN. </w:t>
      </w:r>
    </w:p>
    <w:p w:rsidR="002B672E" w:rsidRPr="00E454AA" w:rsidRDefault="002B672E" w:rsidP="002B672E">
      <w:pPr>
        <w:pStyle w:val="BodyText2"/>
        <w:tabs>
          <w:tab w:val="left" w:pos="567"/>
          <w:tab w:val="left" w:pos="1134"/>
        </w:tabs>
        <w:spacing w:after="0" w:line="240" w:lineRule="auto"/>
        <w:ind w:left="792"/>
        <w:jc w:val="both"/>
        <w:rPr>
          <w:sz w:val="24"/>
          <w:szCs w:val="24"/>
          <w:lang w:val="lv-LV"/>
        </w:rPr>
      </w:pPr>
    </w:p>
    <w:p w:rsidR="002B672E" w:rsidRPr="00E454AA" w:rsidRDefault="002B672E" w:rsidP="002B672E">
      <w:pPr>
        <w:numPr>
          <w:ilvl w:val="0"/>
          <w:numId w:val="2"/>
        </w:numPr>
        <w:tabs>
          <w:tab w:val="left" w:pos="426"/>
          <w:tab w:val="left" w:pos="567"/>
          <w:tab w:val="left" w:pos="1134"/>
        </w:tabs>
        <w:jc w:val="both"/>
        <w:rPr>
          <w:b/>
          <w:sz w:val="24"/>
          <w:szCs w:val="24"/>
          <w:lang w:val="lv-LV"/>
        </w:rPr>
      </w:pPr>
      <w:r w:rsidRPr="00E454AA">
        <w:rPr>
          <w:b/>
          <w:sz w:val="24"/>
          <w:szCs w:val="24"/>
          <w:lang w:val="lv-LV"/>
        </w:rPr>
        <w:t>Pretendentu atlase un kvalifikācijas pārbaude</w:t>
      </w:r>
    </w:p>
    <w:p w:rsidR="002B672E" w:rsidRPr="00E454AA" w:rsidRDefault="002B672E" w:rsidP="002B672E">
      <w:pPr>
        <w:numPr>
          <w:ilvl w:val="1"/>
          <w:numId w:val="2"/>
        </w:numPr>
        <w:tabs>
          <w:tab w:val="left" w:pos="567"/>
          <w:tab w:val="left" w:pos="993"/>
          <w:tab w:val="left" w:pos="1134"/>
        </w:tabs>
        <w:jc w:val="both"/>
        <w:rPr>
          <w:sz w:val="24"/>
          <w:szCs w:val="24"/>
          <w:lang w:val="lv-LV"/>
        </w:rPr>
      </w:pPr>
      <w:r w:rsidRPr="00E454AA">
        <w:rPr>
          <w:sz w:val="24"/>
          <w:szCs w:val="24"/>
          <w:lang w:val="lv-LV"/>
        </w:rPr>
        <w:t>Pretendentu izslēdz no dalības iepirkumā, ja iepirkuma komisija konstatē, ka:</w:t>
      </w:r>
    </w:p>
    <w:p w:rsidR="002B672E" w:rsidRPr="00E454AA" w:rsidRDefault="002B672E" w:rsidP="002B672E">
      <w:pPr>
        <w:numPr>
          <w:ilvl w:val="2"/>
          <w:numId w:val="2"/>
        </w:numPr>
        <w:tabs>
          <w:tab w:val="left" w:pos="567"/>
          <w:tab w:val="left" w:pos="993"/>
          <w:tab w:val="left" w:pos="1134"/>
        </w:tabs>
        <w:ind w:left="1701" w:hanging="425"/>
        <w:jc w:val="both"/>
        <w:rPr>
          <w:sz w:val="24"/>
          <w:szCs w:val="24"/>
          <w:lang w:val="lv-LV"/>
        </w:rPr>
      </w:pPr>
      <w:r w:rsidRPr="00E454AA">
        <w:rPr>
          <w:sz w:val="24"/>
          <w:szCs w:val="24"/>
          <w:lang w:val="lv-LV"/>
        </w:rPr>
        <w:t>piedāvājuma dokumenti nav parakstīti</w:t>
      </w:r>
      <w:r w:rsidR="00394E7F" w:rsidRPr="00E454AA">
        <w:rPr>
          <w:sz w:val="24"/>
          <w:szCs w:val="24"/>
          <w:lang w:val="lv-LV"/>
        </w:rPr>
        <w:t xml:space="preserve"> un</w:t>
      </w:r>
      <w:r w:rsidRPr="00E454AA">
        <w:rPr>
          <w:sz w:val="24"/>
          <w:szCs w:val="24"/>
          <w:lang w:val="lv-LV"/>
        </w:rPr>
        <w:t xml:space="preserve"> piedāvājumam pievienoto dokumentu kopijas nav apliecinātas</w:t>
      </w:r>
      <w:r w:rsidR="00E37FEC" w:rsidRPr="00E454AA">
        <w:rPr>
          <w:sz w:val="24"/>
          <w:szCs w:val="24"/>
          <w:lang w:val="lv-LV"/>
        </w:rPr>
        <w:t>,</w:t>
      </w:r>
      <w:r w:rsidRPr="00E454AA">
        <w:rPr>
          <w:sz w:val="24"/>
          <w:szCs w:val="24"/>
          <w:lang w:val="lv-LV"/>
        </w:rPr>
        <w:t xml:space="preserve"> vai piedāvājuma dokumentus parakstījusi un piedāvājumam pievienoto dokumentu kopijas apliecinājusi persona, kurai nav tiesību parakstīties Pretendenta vārdā;</w:t>
      </w:r>
    </w:p>
    <w:p w:rsidR="002B672E" w:rsidRPr="00E454AA" w:rsidRDefault="002B672E" w:rsidP="002B672E">
      <w:pPr>
        <w:numPr>
          <w:ilvl w:val="2"/>
          <w:numId w:val="2"/>
        </w:numPr>
        <w:tabs>
          <w:tab w:val="left" w:pos="567"/>
          <w:tab w:val="left" w:pos="993"/>
          <w:tab w:val="left" w:pos="1134"/>
        </w:tabs>
        <w:ind w:left="1781"/>
        <w:jc w:val="both"/>
        <w:rPr>
          <w:sz w:val="24"/>
          <w:szCs w:val="24"/>
          <w:lang w:val="lv-LV"/>
        </w:rPr>
      </w:pPr>
      <w:r w:rsidRPr="00E454AA">
        <w:rPr>
          <w:sz w:val="24"/>
          <w:szCs w:val="24"/>
          <w:lang w:val="lv-LV"/>
        </w:rPr>
        <w:lastRenderedPageBreak/>
        <w:t>Pretendents, atbilstoši Nolikuma prasībām, nav iesniedzis Nolikuma 5., 6. un 7. punktā norādītos dokumentus vai dokumentu saturs neatbilst Nolikumā izvirzītajām prasībām;</w:t>
      </w:r>
    </w:p>
    <w:p w:rsidR="002B672E" w:rsidRPr="00E454AA" w:rsidRDefault="002B672E" w:rsidP="002B672E">
      <w:pPr>
        <w:numPr>
          <w:ilvl w:val="2"/>
          <w:numId w:val="2"/>
        </w:numPr>
        <w:tabs>
          <w:tab w:val="left" w:pos="567"/>
          <w:tab w:val="left" w:pos="1134"/>
        </w:tabs>
        <w:ind w:left="1781"/>
        <w:jc w:val="both"/>
        <w:rPr>
          <w:sz w:val="24"/>
          <w:szCs w:val="24"/>
          <w:lang w:val="lv-LV"/>
        </w:rPr>
      </w:pPr>
      <w:r w:rsidRPr="00E454AA">
        <w:rPr>
          <w:sz w:val="24"/>
          <w:szCs w:val="24"/>
          <w:lang w:val="lv-LV"/>
        </w:rPr>
        <w:t>Pretendents iesniedzot pieprasīto informāciju, norādījis nepatiesas ziņas vai vispār nav sniedzis ziņas vai arī to saturs neatbilst Nolikuma prasībām.</w:t>
      </w:r>
    </w:p>
    <w:p w:rsidR="002B672E" w:rsidRPr="00E454AA" w:rsidRDefault="002B672E" w:rsidP="002B672E">
      <w:pPr>
        <w:numPr>
          <w:ilvl w:val="1"/>
          <w:numId w:val="2"/>
        </w:numPr>
        <w:tabs>
          <w:tab w:val="left" w:pos="567"/>
          <w:tab w:val="left" w:pos="993"/>
          <w:tab w:val="left" w:pos="1134"/>
        </w:tabs>
        <w:jc w:val="both"/>
        <w:rPr>
          <w:sz w:val="24"/>
          <w:szCs w:val="24"/>
          <w:lang w:val="lv-LV"/>
        </w:rPr>
      </w:pPr>
      <w:r w:rsidRPr="00E454AA">
        <w:rPr>
          <w:sz w:val="24"/>
          <w:szCs w:val="24"/>
          <w:lang w:val="lv-LV"/>
        </w:rPr>
        <w:t xml:space="preserve">Ja Pretendents ir piegādātāju apvienība, Pretendents tiek izslēgts no turpmākās dalības iepirkumā, ja iepirkuma komisija konstatē, ka kāda no personām, kas iekļauta apvienībā, </w:t>
      </w:r>
      <w:bookmarkStart w:id="10" w:name="_Toc100901314"/>
      <w:bookmarkStart w:id="11" w:name="_Toc100901433"/>
      <w:bookmarkStart w:id="12" w:name="_Toc100901503"/>
      <w:bookmarkStart w:id="13" w:name="_Toc100907322"/>
      <w:bookmarkStart w:id="14" w:name="_Toc100963476"/>
      <w:bookmarkStart w:id="15" w:name="_Toc100964348"/>
      <w:bookmarkStart w:id="16" w:name="_Toc100976690"/>
      <w:bookmarkStart w:id="17" w:name="_Toc100981153"/>
      <w:bookmarkStart w:id="18" w:name="_Toc100981657"/>
      <w:bookmarkStart w:id="19" w:name="_Toc100982026"/>
      <w:bookmarkStart w:id="20" w:name="_Toc100982067"/>
      <w:bookmarkStart w:id="21" w:name="_Toc100982237"/>
      <w:bookmarkStart w:id="22" w:name="_Toc101584366"/>
      <w:bookmarkStart w:id="23" w:name="_Toc101607019"/>
      <w:bookmarkStart w:id="24" w:name="_Toc101681269"/>
      <w:bookmarkStart w:id="25" w:name="_Toc101925509"/>
      <w:r w:rsidR="00E37FEC" w:rsidRPr="00E454AA">
        <w:rPr>
          <w:sz w:val="24"/>
          <w:szCs w:val="24"/>
          <w:lang w:val="lv-LV"/>
        </w:rPr>
        <w:t>neatbilst Nolikuma 5.6</w:t>
      </w:r>
      <w:r w:rsidRPr="00E454AA">
        <w:rPr>
          <w:sz w:val="24"/>
          <w:szCs w:val="24"/>
          <w:lang w:val="lv-LV"/>
        </w:rPr>
        <w:t xml:space="preserve">. </w:t>
      </w:r>
      <w:r w:rsidR="00E37FEC" w:rsidRPr="00E454AA">
        <w:rPr>
          <w:sz w:val="24"/>
          <w:szCs w:val="24"/>
          <w:lang w:val="lv-LV"/>
        </w:rPr>
        <w:t>un 5.9.punktu</w:t>
      </w:r>
      <w:r w:rsidRPr="00E454AA">
        <w:rPr>
          <w:sz w:val="24"/>
          <w:szCs w:val="24"/>
          <w:lang w:val="lv-LV"/>
        </w:rPr>
        <w:t xml:space="preserve"> prasībām.</w:t>
      </w:r>
    </w:p>
    <w:p w:rsidR="002B672E" w:rsidRPr="00E454AA" w:rsidRDefault="002B672E" w:rsidP="002B672E">
      <w:pPr>
        <w:tabs>
          <w:tab w:val="left" w:pos="567"/>
          <w:tab w:val="left" w:pos="993"/>
          <w:tab w:val="left" w:pos="1134"/>
        </w:tabs>
        <w:ind w:left="792"/>
        <w:jc w:val="both"/>
        <w:rPr>
          <w:sz w:val="24"/>
          <w:szCs w:val="24"/>
          <w:lang w:val="lv-LV"/>
        </w:rPr>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2B672E" w:rsidRPr="00E454AA" w:rsidRDefault="002B672E" w:rsidP="002B672E">
      <w:pPr>
        <w:numPr>
          <w:ilvl w:val="0"/>
          <w:numId w:val="2"/>
        </w:numPr>
        <w:tabs>
          <w:tab w:val="left" w:pos="426"/>
          <w:tab w:val="left" w:pos="567"/>
          <w:tab w:val="left" w:pos="1134"/>
        </w:tabs>
        <w:jc w:val="both"/>
        <w:rPr>
          <w:b/>
          <w:sz w:val="24"/>
          <w:szCs w:val="24"/>
          <w:lang w:val="lv-LV"/>
        </w:rPr>
      </w:pPr>
      <w:r w:rsidRPr="00E454AA">
        <w:rPr>
          <w:b/>
          <w:sz w:val="24"/>
          <w:szCs w:val="24"/>
          <w:lang w:val="lv-LV"/>
        </w:rPr>
        <w:t>Piedāvājumu vērtēšana un lēmuma pieņemšana</w:t>
      </w:r>
    </w:p>
    <w:p w:rsidR="002B672E" w:rsidRPr="00E454AA" w:rsidRDefault="002B672E" w:rsidP="002B672E">
      <w:pPr>
        <w:numPr>
          <w:ilvl w:val="1"/>
          <w:numId w:val="2"/>
        </w:numPr>
        <w:tabs>
          <w:tab w:val="left" w:pos="567"/>
          <w:tab w:val="left" w:pos="851"/>
          <w:tab w:val="left" w:pos="1134"/>
        </w:tabs>
        <w:jc w:val="both"/>
        <w:rPr>
          <w:sz w:val="24"/>
          <w:szCs w:val="24"/>
          <w:lang w:val="lv-LV"/>
        </w:rPr>
      </w:pPr>
      <w:r w:rsidRPr="00E454AA">
        <w:rPr>
          <w:sz w:val="24"/>
          <w:szCs w:val="24"/>
          <w:lang w:val="lv-LV"/>
        </w:rPr>
        <w:t>Iepirkuma līguma slēgšanas tiesības tiks piešķirtas Pretendentam, kurš būs iesniedzis Nolikuma prasībām atbilstošu piedāvājumu ar zemāko cenu.</w:t>
      </w:r>
    </w:p>
    <w:p w:rsidR="002B672E" w:rsidRPr="00E454AA" w:rsidRDefault="002B672E" w:rsidP="002B672E">
      <w:pPr>
        <w:numPr>
          <w:ilvl w:val="1"/>
          <w:numId w:val="2"/>
        </w:numPr>
        <w:tabs>
          <w:tab w:val="left" w:pos="567"/>
          <w:tab w:val="left" w:pos="851"/>
          <w:tab w:val="left" w:pos="1134"/>
        </w:tabs>
        <w:jc w:val="both"/>
        <w:rPr>
          <w:sz w:val="24"/>
          <w:szCs w:val="24"/>
          <w:lang w:val="lv-LV"/>
        </w:rPr>
      </w:pPr>
      <w:r w:rsidRPr="00E454AA">
        <w:rPr>
          <w:sz w:val="24"/>
          <w:szCs w:val="24"/>
          <w:lang w:val="lv-LV"/>
        </w:rPr>
        <w:t>Iepirkuma komisija:</w:t>
      </w:r>
    </w:p>
    <w:p w:rsidR="002B672E" w:rsidRPr="00E454AA" w:rsidRDefault="002B672E" w:rsidP="002B672E">
      <w:pPr>
        <w:numPr>
          <w:ilvl w:val="2"/>
          <w:numId w:val="2"/>
        </w:numPr>
        <w:tabs>
          <w:tab w:val="left" w:pos="567"/>
          <w:tab w:val="left" w:pos="851"/>
          <w:tab w:val="left" w:pos="1134"/>
        </w:tabs>
        <w:ind w:left="1781"/>
        <w:jc w:val="both"/>
        <w:rPr>
          <w:bCs/>
          <w:sz w:val="24"/>
          <w:szCs w:val="24"/>
          <w:lang w:val="lv-LV"/>
        </w:rPr>
      </w:pPr>
      <w:r w:rsidRPr="00E454AA">
        <w:rPr>
          <w:sz w:val="24"/>
          <w:szCs w:val="24"/>
          <w:lang w:val="lv-LV"/>
        </w:rPr>
        <w:t>pārbauda piedāvājumu atbilstību Nolikumā noteiktajām prasībām, par atbilstošiem uzskatot tikai tos piedāvājumus, kuri atbilst visām šajā Nolikumā noteiktajām prasībām, neatbilstošie piedāvājumi netiks vērtēti;</w:t>
      </w:r>
      <w:bookmarkStart w:id="26" w:name="_Toc26600590"/>
    </w:p>
    <w:bookmarkEnd w:id="26"/>
    <w:p w:rsidR="002B672E" w:rsidRPr="00E454AA" w:rsidRDefault="002B672E" w:rsidP="002B672E">
      <w:pPr>
        <w:numPr>
          <w:ilvl w:val="2"/>
          <w:numId w:val="2"/>
        </w:numPr>
        <w:tabs>
          <w:tab w:val="left" w:pos="567"/>
          <w:tab w:val="left" w:pos="851"/>
          <w:tab w:val="left" w:pos="1134"/>
        </w:tabs>
        <w:ind w:left="1781"/>
        <w:jc w:val="both"/>
        <w:rPr>
          <w:sz w:val="24"/>
          <w:szCs w:val="24"/>
          <w:lang w:val="lv-LV"/>
        </w:rPr>
      </w:pPr>
      <w:r w:rsidRPr="00E454AA">
        <w:rPr>
          <w:sz w:val="24"/>
          <w:szCs w:val="24"/>
          <w:lang w:val="lv-LV"/>
        </w:rPr>
        <w:t>no prasībām atbilstošajiem piedāvājumiem izvēlas piedāvājumu ar zemāko piedāvāto cenu bez PVN. Par viszemāko cenu uzskatāms Finanšu piedāvājums, kurā norādītā cena par vienu darba stundu bez pievienotās vērtības nodokļa (PVN) ir zemākā, salīdzinot ar pārējo Pretendentu iesniegtajiem finanšu piedāvājumiem;</w:t>
      </w:r>
      <w:bookmarkStart w:id="27" w:name="_Toc100901315"/>
      <w:bookmarkStart w:id="28" w:name="_Toc100901434"/>
      <w:bookmarkStart w:id="29" w:name="_Toc100901504"/>
      <w:bookmarkStart w:id="30" w:name="_Toc100907323"/>
      <w:bookmarkStart w:id="31" w:name="_Toc100963477"/>
      <w:bookmarkStart w:id="32" w:name="_Toc100964349"/>
      <w:bookmarkStart w:id="33" w:name="_Toc100976691"/>
      <w:bookmarkStart w:id="34" w:name="_Toc100981154"/>
      <w:bookmarkStart w:id="35" w:name="_Toc100981658"/>
      <w:bookmarkStart w:id="36" w:name="_Toc100982027"/>
      <w:bookmarkStart w:id="37" w:name="_Toc100982068"/>
      <w:bookmarkStart w:id="38" w:name="_Toc100982238"/>
      <w:bookmarkStart w:id="39" w:name="_Toc101584367"/>
      <w:bookmarkStart w:id="40" w:name="_Toc101607020"/>
      <w:bookmarkStart w:id="41" w:name="_Toc101681270"/>
      <w:bookmarkStart w:id="42" w:name="_Toc101925510"/>
    </w:p>
    <w:p w:rsidR="002B672E" w:rsidRPr="00E454AA" w:rsidRDefault="002B672E" w:rsidP="002B672E">
      <w:pPr>
        <w:numPr>
          <w:ilvl w:val="2"/>
          <w:numId w:val="2"/>
        </w:numPr>
        <w:tabs>
          <w:tab w:val="left" w:pos="567"/>
          <w:tab w:val="left" w:pos="851"/>
          <w:tab w:val="left" w:pos="1134"/>
        </w:tabs>
        <w:ind w:left="1781"/>
        <w:jc w:val="both"/>
        <w:rPr>
          <w:bCs/>
          <w:sz w:val="24"/>
          <w:szCs w:val="24"/>
          <w:lang w:val="lv-LV"/>
        </w:rPr>
      </w:pPr>
      <w:r w:rsidRPr="00E454AA">
        <w:rPr>
          <w:sz w:val="24"/>
          <w:szCs w:val="24"/>
          <w:lang w:val="lv-LV" w:eastAsia="lv-LV"/>
        </w:rPr>
        <w:t>pieprasa no Pretendenta, kuram piešķiramas līguma slēgšanas tiesības, izziņu, ko izsniegusi Latvijas un ārvalsts kompetenta institūcija (ja Pretendents nav reģistrēts Latvijā vai Latvijā neatrodas tā pastāvīgā dzīvesvieta), kas apliecina, ka tam nav nodokļu parādu, tajā skaitā valsts sociālās apdrošināšanas iemaksu parādu, kas kopsummā katrā valstī pārsniedz 100 latus;</w:t>
      </w:r>
    </w:p>
    <w:p w:rsidR="002B672E" w:rsidRPr="00E454AA" w:rsidRDefault="002B672E" w:rsidP="002B672E">
      <w:pPr>
        <w:numPr>
          <w:ilvl w:val="2"/>
          <w:numId w:val="2"/>
        </w:numPr>
        <w:tabs>
          <w:tab w:val="left" w:pos="567"/>
          <w:tab w:val="left" w:pos="1134"/>
        </w:tabs>
        <w:ind w:left="1781"/>
        <w:jc w:val="both"/>
        <w:rPr>
          <w:sz w:val="24"/>
          <w:szCs w:val="24"/>
          <w:lang w:val="lv-LV"/>
        </w:rPr>
      </w:pPr>
      <w:r w:rsidRPr="00E454AA">
        <w:rPr>
          <w:sz w:val="24"/>
          <w:szCs w:val="24"/>
          <w:lang w:val="lv-LV" w:eastAsia="lv-LV"/>
        </w:rPr>
        <w:t xml:space="preserve"> informē visus Pretendentus par iepirkumā izraudzīto Pretendentu, ar kuru tiks slēgts iepirkuma līgums,</w:t>
      </w:r>
      <w:r w:rsidRPr="00E454AA">
        <w:rPr>
          <w:sz w:val="24"/>
          <w:szCs w:val="24"/>
          <w:lang w:val="lv-LV"/>
        </w:rPr>
        <w:t xml:space="preserve"> </w:t>
      </w:r>
      <w:r w:rsidRPr="00E454AA">
        <w:rPr>
          <w:sz w:val="24"/>
          <w:szCs w:val="24"/>
          <w:lang w:val="lv-LV" w:eastAsia="lv-LV"/>
        </w:rPr>
        <w:t>triju darbdienu laikā pēc lēmuma pieņemšanas.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2B672E" w:rsidRPr="00E454AA" w:rsidRDefault="002B672E" w:rsidP="002B672E">
      <w:pPr>
        <w:tabs>
          <w:tab w:val="left" w:pos="567"/>
          <w:tab w:val="left" w:pos="1134"/>
        </w:tabs>
        <w:ind w:left="1764"/>
        <w:jc w:val="both"/>
        <w:rPr>
          <w:color w:val="FF0000"/>
          <w:sz w:val="24"/>
          <w:szCs w:val="24"/>
          <w:lang w:val="lv-LV"/>
        </w:rPr>
      </w:pPr>
    </w:p>
    <w:p w:rsidR="002B672E" w:rsidRPr="00E454AA" w:rsidRDefault="002B672E" w:rsidP="002B672E">
      <w:pPr>
        <w:numPr>
          <w:ilvl w:val="0"/>
          <w:numId w:val="2"/>
        </w:numPr>
        <w:tabs>
          <w:tab w:val="left" w:pos="426"/>
          <w:tab w:val="left" w:pos="567"/>
          <w:tab w:val="left" w:pos="1134"/>
        </w:tabs>
        <w:jc w:val="both"/>
        <w:rPr>
          <w:b/>
          <w:sz w:val="24"/>
          <w:szCs w:val="24"/>
          <w:lang w:val="lv-LV"/>
        </w:rPr>
      </w:pPr>
      <w:r w:rsidRPr="00E454AA">
        <w:rPr>
          <w:b/>
          <w:bCs/>
          <w:sz w:val="24"/>
          <w:szCs w:val="24"/>
          <w:lang w:val="lv-LV"/>
        </w:rPr>
        <w:t>Pretendentu tiesības un pienākumi</w:t>
      </w:r>
    </w:p>
    <w:p w:rsidR="002B672E" w:rsidRPr="00E454AA" w:rsidRDefault="002B672E" w:rsidP="002B672E">
      <w:pPr>
        <w:numPr>
          <w:ilvl w:val="1"/>
          <w:numId w:val="2"/>
        </w:numPr>
        <w:tabs>
          <w:tab w:val="left" w:pos="567"/>
          <w:tab w:val="left" w:pos="993"/>
          <w:tab w:val="left" w:pos="1134"/>
        </w:tabs>
        <w:jc w:val="both"/>
        <w:rPr>
          <w:b/>
          <w:sz w:val="24"/>
          <w:szCs w:val="24"/>
          <w:lang w:val="lv-LV"/>
        </w:rPr>
      </w:pPr>
      <w:r w:rsidRPr="00E454AA">
        <w:rPr>
          <w:sz w:val="24"/>
          <w:szCs w:val="24"/>
          <w:lang w:val="lv-LV"/>
        </w:rPr>
        <w:t>Pretendents var laikus pieprasīt iepirkuma komisijai papildus informāciju par Nolikumu.</w:t>
      </w:r>
    </w:p>
    <w:p w:rsidR="002B672E" w:rsidRPr="00E454AA" w:rsidRDefault="002B672E" w:rsidP="00E37FEC">
      <w:pPr>
        <w:numPr>
          <w:ilvl w:val="1"/>
          <w:numId w:val="2"/>
        </w:numPr>
        <w:tabs>
          <w:tab w:val="left" w:pos="567"/>
          <w:tab w:val="left" w:pos="993"/>
        </w:tabs>
        <w:ind w:left="993" w:hanging="633"/>
        <w:jc w:val="both"/>
        <w:rPr>
          <w:b/>
          <w:sz w:val="24"/>
          <w:szCs w:val="24"/>
          <w:lang w:val="lv-LV"/>
        </w:rPr>
      </w:pPr>
      <w:r w:rsidRPr="00E454AA">
        <w:rPr>
          <w:sz w:val="24"/>
          <w:szCs w:val="24"/>
          <w:lang w:val="lv-LV"/>
        </w:rPr>
        <w:t>Pretendents var atsaukt vai grozīt piedāvājumu līdz piedāvājumu iesniegšanas termiņa beigām. Atsaukumam ir bezierunu raksturs, un tas izslēdz Pretendenta tālāku līdzdalību iepirkuma procedūrā.</w:t>
      </w:r>
    </w:p>
    <w:p w:rsidR="00E37FEC" w:rsidRPr="00E454AA" w:rsidRDefault="00E37FEC" w:rsidP="00E37FEC">
      <w:pPr>
        <w:tabs>
          <w:tab w:val="left" w:pos="567"/>
          <w:tab w:val="left" w:pos="993"/>
        </w:tabs>
        <w:jc w:val="both"/>
        <w:rPr>
          <w:b/>
          <w:sz w:val="24"/>
          <w:szCs w:val="24"/>
          <w:lang w:val="lv-LV"/>
        </w:rPr>
      </w:pPr>
    </w:p>
    <w:p w:rsidR="00E37FEC" w:rsidRPr="00E454AA" w:rsidRDefault="00E37FEC" w:rsidP="00E37FEC">
      <w:pPr>
        <w:tabs>
          <w:tab w:val="left" w:pos="567"/>
          <w:tab w:val="left" w:pos="993"/>
        </w:tabs>
        <w:jc w:val="both"/>
        <w:rPr>
          <w:b/>
          <w:sz w:val="24"/>
          <w:szCs w:val="24"/>
          <w:lang w:val="lv-LV"/>
        </w:rPr>
      </w:pPr>
      <w:r w:rsidRPr="00E454AA">
        <w:rPr>
          <w:b/>
          <w:sz w:val="24"/>
          <w:szCs w:val="24"/>
          <w:lang w:val="lv-LV"/>
        </w:rPr>
        <w:t>11.Nolikuma pielikumi:</w:t>
      </w:r>
    </w:p>
    <w:p w:rsidR="002B672E" w:rsidRPr="00E454AA" w:rsidRDefault="002B672E" w:rsidP="002B672E">
      <w:pPr>
        <w:widowControl w:val="0"/>
        <w:tabs>
          <w:tab w:val="left" w:pos="360"/>
          <w:tab w:val="left" w:pos="567"/>
          <w:tab w:val="left" w:pos="1276"/>
        </w:tabs>
        <w:jc w:val="both"/>
        <w:rPr>
          <w:sz w:val="24"/>
          <w:szCs w:val="24"/>
          <w:lang w:val="lv-LV"/>
        </w:rPr>
      </w:pPr>
      <w:bookmarkStart w:id="43" w:name="_Ref138125709"/>
      <w:r w:rsidRPr="00E454AA">
        <w:rPr>
          <w:sz w:val="24"/>
          <w:szCs w:val="24"/>
          <w:lang w:val="lv-LV"/>
        </w:rPr>
        <w:tab/>
        <w:t>1.pielikums – Pieteikums par piedalīšanos iepirkumā;</w:t>
      </w:r>
    </w:p>
    <w:p w:rsidR="002B672E" w:rsidRPr="00E454AA" w:rsidRDefault="002B672E" w:rsidP="002B672E">
      <w:pPr>
        <w:widowControl w:val="0"/>
        <w:tabs>
          <w:tab w:val="left" w:pos="567"/>
          <w:tab w:val="left" w:pos="1276"/>
        </w:tabs>
        <w:ind w:left="360"/>
        <w:jc w:val="both"/>
        <w:rPr>
          <w:sz w:val="24"/>
          <w:szCs w:val="24"/>
          <w:lang w:val="lv-LV"/>
        </w:rPr>
      </w:pPr>
      <w:r w:rsidRPr="00E454AA">
        <w:rPr>
          <w:sz w:val="24"/>
          <w:szCs w:val="24"/>
          <w:lang w:val="lv-LV"/>
        </w:rPr>
        <w:t>2.pielikums - Tehniskā specifikācija;</w:t>
      </w:r>
    </w:p>
    <w:p w:rsidR="002B672E" w:rsidRPr="00E454AA" w:rsidRDefault="002B672E" w:rsidP="002B672E">
      <w:pPr>
        <w:widowControl w:val="0"/>
        <w:tabs>
          <w:tab w:val="left" w:pos="567"/>
          <w:tab w:val="left" w:pos="1276"/>
        </w:tabs>
        <w:ind w:left="360"/>
        <w:jc w:val="both"/>
        <w:rPr>
          <w:sz w:val="24"/>
          <w:szCs w:val="24"/>
          <w:lang w:val="lv-LV"/>
        </w:rPr>
      </w:pPr>
      <w:r w:rsidRPr="00E454AA">
        <w:rPr>
          <w:sz w:val="24"/>
          <w:szCs w:val="24"/>
          <w:lang w:val="lv-LV"/>
        </w:rPr>
        <w:t xml:space="preserve">3.pielikums - </w:t>
      </w:r>
      <w:r w:rsidRPr="00E454AA">
        <w:rPr>
          <w:color w:val="000000"/>
          <w:sz w:val="24"/>
          <w:szCs w:val="24"/>
          <w:lang w:val="lv-LV" w:eastAsia="lv-LV"/>
        </w:rPr>
        <w:t>Pretendenta apliecinājuma forma;</w:t>
      </w:r>
    </w:p>
    <w:p w:rsidR="002B672E" w:rsidRPr="00E454AA" w:rsidRDefault="002B672E" w:rsidP="002B672E">
      <w:pPr>
        <w:widowControl w:val="0"/>
        <w:tabs>
          <w:tab w:val="left" w:pos="567"/>
          <w:tab w:val="left" w:pos="1276"/>
        </w:tabs>
        <w:ind w:left="360"/>
        <w:jc w:val="both"/>
        <w:rPr>
          <w:sz w:val="24"/>
          <w:szCs w:val="24"/>
          <w:lang w:val="lv-LV"/>
        </w:rPr>
      </w:pPr>
      <w:r w:rsidRPr="00E454AA">
        <w:rPr>
          <w:sz w:val="24"/>
          <w:szCs w:val="24"/>
          <w:lang w:val="lv-LV"/>
        </w:rPr>
        <w:t>4.pielikums – Eksperta CV un apliecinājuma veidlapa;</w:t>
      </w:r>
      <w:bookmarkStart w:id="44" w:name="_Ref138126872"/>
      <w:bookmarkEnd w:id="43"/>
    </w:p>
    <w:p w:rsidR="002B672E" w:rsidRPr="00E454AA" w:rsidRDefault="002B672E" w:rsidP="002B672E">
      <w:pPr>
        <w:widowControl w:val="0"/>
        <w:tabs>
          <w:tab w:val="left" w:pos="567"/>
          <w:tab w:val="left" w:pos="1276"/>
        </w:tabs>
        <w:ind w:left="360"/>
        <w:jc w:val="both"/>
        <w:rPr>
          <w:sz w:val="24"/>
          <w:szCs w:val="24"/>
          <w:lang w:val="lv-LV"/>
        </w:rPr>
      </w:pPr>
      <w:r w:rsidRPr="00E454AA">
        <w:rPr>
          <w:sz w:val="24"/>
          <w:szCs w:val="24"/>
          <w:lang w:val="lv-LV"/>
        </w:rPr>
        <w:t>5.pielikums – Finanšu piedāvājuma veidlapa;</w:t>
      </w:r>
    </w:p>
    <w:p w:rsidR="002B672E" w:rsidRPr="00E454AA" w:rsidRDefault="002B672E" w:rsidP="002B672E">
      <w:pPr>
        <w:widowControl w:val="0"/>
        <w:tabs>
          <w:tab w:val="left" w:pos="2145"/>
        </w:tabs>
        <w:ind w:left="360"/>
        <w:jc w:val="both"/>
        <w:rPr>
          <w:sz w:val="24"/>
          <w:szCs w:val="24"/>
          <w:lang w:val="lv-LV"/>
        </w:rPr>
      </w:pPr>
      <w:r w:rsidRPr="00E454AA">
        <w:rPr>
          <w:sz w:val="24"/>
          <w:szCs w:val="24"/>
          <w:lang w:val="lv-LV"/>
        </w:rPr>
        <w:t>6.pielikums - Pretendenta ieviesto projektu (izpildīto līgumu) saraksts –forma;</w:t>
      </w:r>
    </w:p>
    <w:bookmarkEnd w:id="44"/>
    <w:p w:rsidR="002B672E" w:rsidRPr="00E454AA" w:rsidRDefault="002B672E" w:rsidP="002B672E">
      <w:pPr>
        <w:widowControl w:val="0"/>
        <w:tabs>
          <w:tab w:val="left" w:pos="567"/>
          <w:tab w:val="left" w:pos="1276"/>
        </w:tabs>
        <w:ind w:left="360"/>
        <w:jc w:val="both"/>
        <w:rPr>
          <w:sz w:val="24"/>
          <w:szCs w:val="24"/>
          <w:lang w:val="lv-LV"/>
        </w:rPr>
      </w:pPr>
      <w:r w:rsidRPr="00E454AA">
        <w:rPr>
          <w:sz w:val="24"/>
          <w:szCs w:val="24"/>
          <w:lang w:val="lv-LV"/>
        </w:rPr>
        <w:t xml:space="preserve">7.pielikums </w:t>
      </w:r>
      <w:r w:rsidR="008351E1" w:rsidRPr="00E454AA">
        <w:rPr>
          <w:sz w:val="24"/>
          <w:szCs w:val="24"/>
          <w:lang w:val="lv-LV"/>
        </w:rPr>
        <w:t>– Tehniskā piedāvājuma veidlapa;</w:t>
      </w:r>
    </w:p>
    <w:p w:rsidR="002B672E" w:rsidRPr="00E454AA" w:rsidRDefault="002B672E" w:rsidP="002B672E">
      <w:pPr>
        <w:widowControl w:val="0"/>
        <w:tabs>
          <w:tab w:val="left" w:pos="567"/>
          <w:tab w:val="left" w:pos="1276"/>
        </w:tabs>
        <w:ind w:left="360"/>
        <w:jc w:val="both"/>
        <w:rPr>
          <w:sz w:val="24"/>
          <w:szCs w:val="24"/>
          <w:lang w:val="lv-LV"/>
        </w:rPr>
      </w:pPr>
      <w:r w:rsidRPr="00E454AA">
        <w:rPr>
          <w:sz w:val="24"/>
          <w:szCs w:val="24"/>
          <w:lang w:val="lv-LV"/>
        </w:rPr>
        <w:t xml:space="preserve">8.pielikums – Iepirkuma līguma projekts. </w:t>
      </w:r>
    </w:p>
    <w:p w:rsidR="002B672E" w:rsidRPr="00E454AA" w:rsidRDefault="002B672E" w:rsidP="002B672E">
      <w:pPr>
        <w:widowControl w:val="0"/>
        <w:tabs>
          <w:tab w:val="left" w:pos="567"/>
          <w:tab w:val="left" w:pos="1276"/>
        </w:tabs>
        <w:ind w:left="360"/>
        <w:jc w:val="both"/>
        <w:rPr>
          <w:sz w:val="24"/>
          <w:szCs w:val="24"/>
          <w:lang w:val="lv-LV"/>
        </w:rPr>
      </w:pPr>
    </w:p>
    <w:p w:rsidR="002B672E" w:rsidRPr="00E454AA" w:rsidRDefault="002B672E" w:rsidP="002B672E">
      <w:pPr>
        <w:rPr>
          <w:sz w:val="24"/>
          <w:szCs w:val="24"/>
          <w:lang w:val="lv-LV"/>
        </w:rPr>
      </w:pPr>
    </w:p>
    <w:p w:rsidR="00E37FEC" w:rsidRPr="00E454AA" w:rsidRDefault="00E37FEC">
      <w:pPr>
        <w:rPr>
          <w:b/>
          <w:sz w:val="22"/>
          <w:szCs w:val="22"/>
          <w:lang w:val="lv-LV"/>
        </w:rPr>
      </w:pPr>
      <w:r w:rsidRPr="00E454AA">
        <w:rPr>
          <w:b/>
          <w:sz w:val="22"/>
          <w:szCs w:val="22"/>
          <w:lang w:val="lv-LV"/>
        </w:rPr>
        <w:br w:type="page"/>
      </w:r>
    </w:p>
    <w:p w:rsidR="002B672E" w:rsidRPr="00E454AA" w:rsidRDefault="002B672E" w:rsidP="002B672E">
      <w:pPr>
        <w:widowControl w:val="0"/>
        <w:ind w:right="-1"/>
        <w:jc w:val="right"/>
        <w:rPr>
          <w:b/>
          <w:lang w:val="lv-LV"/>
        </w:rPr>
      </w:pPr>
      <w:r w:rsidRPr="00E454AA">
        <w:rPr>
          <w:b/>
          <w:sz w:val="22"/>
          <w:szCs w:val="22"/>
          <w:lang w:val="lv-LV"/>
        </w:rPr>
        <w:lastRenderedPageBreak/>
        <w:t>1.pielikums</w:t>
      </w:r>
    </w:p>
    <w:p w:rsidR="002B672E" w:rsidRPr="00E454AA" w:rsidRDefault="002B672E" w:rsidP="002B672E">
      <w:pPr>
        <w:spacing w:line="276" w:lineRule="auto"/>
        <w:jc w:val="right"/>
        <w:rPr>
          <w:i/>
          <w:color w:val="000000"/>
          <w:sz w:val="36"/>
          <w:szCs w:val="36"/>
          <w:lang w:val="lv-LV" w:eastAsia="lv-LV"/>
        </w:rPr>
      </w:pPr>
      <w:r w:rsidRPr="00E454AA">
        <w:rPr>
          <w:sz w:val="22"/>
          <w:szCs w:val="22"/>
          <w:lang w:val="lv-LV"/>
        </w:rPr>
        <w:t xml:space="preserve">Iepirkuma Nolikumam </w:t>
      </w:r>
    </w:p>
    <w:p w:rsidR="002B672E" w:rsidRPr="00E454AA" w:rsidRDefault="00282F48" w:rsidP="00282F48">
      <w:pPr>
        <w:spacing w:after="200" w:line="276" w:lineRule="auto"/>
        <w:jc w:val="right"/>
        <w:rPr>
          <w:rFonts w:eastAsia="Calibri"/>
          <w:sz w:val="22"/>
          <w:szCs w:val="22"/>
          <w:lang w:val="lv-LV"/>
        </w:rPr>
      </w:pPr>
      <w:r w:rsidRPr="00282F48">
        <w:rPr>
          <w:bCs/>
          <w:sz w:val="22"/>
          <w:szCs w:val="22"/>
          <w:lang w:val="lv-LV"/>
        </w:rPr>
        <w:t>Iepirkuma identifikācijas Nr. VPR/2013/5/</w:t>
      </w:r>
      <w:proofErr w:type="spellStart"/>
      <w:r w:rsidRPr="00282F48">
        <w:rPr>
          <w:bCs/>
          <w:sz w:val="22"/>
          <w:szCs w:val="22"/>
          <w:lang w:val="lv-LV"/>
        </w:rPr>
        <w:t>Hanseatica</w:t>
      </w:r>
      <w:proofErr w:type="spellEnd"/>
    </w:p>
    <w:p w:rsidR="002B672E" w:rsidRPr="00E454AA" w:rsidRDefault="002B672E" w:rsidP="002B672E">
      <w:pPr>
        <w:spacing w:after="200" w:line="276" w:lineRule="auto"/>
        <w:jc w:val="center"/>
        <w:rPr>
          <w:rFonts w:eastAsia="Calibri"/>
          <w:b/>
          <w:caps/>
          <w:sz w:val="22"/>
          <w:szCs w:val="22"/>
          <w:lang w:val="lv-LV" w:eastAsia="ar-SA"/>
        </w:rPr>
      </w:pPr>
      <w:r w:rsidRPr="00E454AA">
        <w:rPr>
          <w:rFonts w:eastAsia="Calibri"/>
          <w:b/>
          <w:caps/>
          <w:sz w:val="22"/>
          <w:szCs w:val="22"/>
          <w:lang w:val="lv-LV" w:eastAsia="ar-SA"/>
        </w:rPr>
        <w:t>PIETEIKUMA PAR PIEDALĪŠANOS iepirkumā FORMA</w:t>
      </w:r>
    </w:p>
    <w:p w:rsidR="002B672E" w:rsidRPr="00E454AA" w:rsidRDefault="002B672E" w:rsidP="002B672E">
      <w:pPr>
        <w:spacing w:after="200" w:line="276" w:lineRule="auto"/>
        <w:jc w:val="both"/>
        <w:rPr>
          <w:rFonts w:eastAsia="Calibri"/>
          <w:sz w:val="24"/>
          <w:szCs w:val="24"/>
          <w:lang w:val="lv-LV"/>
        </w:rPr>
      </w:pPr>
      <w:r w:rsidRPr="00E454AA">
        <w:rPr>
          <w:rFonts w:eastAsia="Calibri"/>
          <w:sz w:val="24"/>
          <w:szCs w:val="24"/>
          <w:lang w:val="lv-LV"/>
        </w:rPr>
        <w:t xml:space="preserve">Pretendents </w:t>
      </w:r>
      <w:r w:rsidRPr="00E454AA">
        <w:rPr>
          <w:rFonts w:eastAsia="Calibri"/>
          <w:i/>
          <w:sz w:val="24"/>
          <w:szCs w:val="24"/>
          <w:highlight w:val="lightGray"/>
          <w:lang w:val="lv-LV"/>
        </w:rPr>
        <w:t>(nosaukums)</w:t>
      </w:r>
      <w:r w:rsidRPr="00E454AA">
        <w:rPr>
          <w:rFonts w:eastAsia="Calibri"/>
          <w:sz w:val="24"/>
          <w:szCs w:val="24"/>
          <w:lang w:val="lv-LV"/>
        </w:rPr>
        <w:t xml:space="preserve"> iesniedz pieteikumu dalībai iepirkumā </w:t>
      </w:r>
    </w:p>
    <w:p w:rsidR="00521E49" w:rsidRPr="00CA6171" w:rsidRDefault="00CA6171" w:rsidP="00521E49">
      <w:pPr>
        <w:suppressAutoHyphens/>
        <w:jc w:val="center"/>
        <w:rPr>
          <w:b/>
          <w:sz w:val="24"/>
          <w:szCs w:val="24"/>
          <w:lang w:val="lv-LV"/>
        </w:rPr>
      </w:pPr>
      <w:r w:rsidRPr="00CA6171">
        <w:rPr>
          <w:rFonts w:eastAsia="Calibri"/>
          <w:b/>
          <w:sz w:val="24"/>
          <w:szCs w:val="24"/>
          <w:lang w:val="lv-LV" w:eastAsia="ar-SA"/>
        </w:rPr>
        <w:t xml:space="preserve">Tūrisma mārketinga eksperta pakalpojumi </w:t>
      </w:r>
      <w:r w:rsidRPr="00CA6171">
        <w:rPr>
          <w:rFonts w:eastAsia="Calibri"/>
          <w:b/>
          <w:bCs/>
          <w:sz w:val="24"/>
          <w:szCs w:val="24"/>
          <w:lang w:val="lv-LV" w:eastAsia="ar-SA"/>
        </w:rPr>
        <w:t>projektā</w:t>
      </w:r>
      <w:r w:rsidRPr="00CA6171">
        <w:rPr>
          <w:b/>
          <w:sz w:val="24"/>
          <w:szCs w:val="24"/>
          <w:lang w:val="lv-LV"/>
        </w:rPr>
        <w:t xml:space="preserve"> „</w:t>
      </w:r>
      <w:proofErr w:type="spellStart"/>
      <w:r w:rsidRPr="00CA6171">
        <w:rPr>
          <w:b/>
          <w:sz w:val="24"/>
          <w:szCs w:val="24"/>
          <w:lang w:val="lv-LV"/>
        </w:rPr>
        <w:t>Via</w:t>
      </w:r>
      <w:proofErr w:type="spellEnd"/>
      <w:r w:rsidRPr="00CA6171">
        <w:rPr>
          <w:b/>
          <w:sz w:val="24"/>
          <w:szCs w:val="24"/>
          <w:lang w:val="lv-LV"/>
        </w:rPr>
        <w:t xml:space="preserve"> </w:t>
      </w:r>
      <w:proofErr w:type="spellStart"/>
      <w:r w:rsidRPr="00CA6171">
        <w:rPr>
          <w:b/>
          <w:sz w:val="24"/>
          <w:szCs w:val="24"/>
          <w:lang w:val="lv-LV"/>
        </w:rPr>
        <w:t>Hanseatica</w:t>
      </w:r>
      <w:proofErr w:type="spellEnd"/>
      <w:r w:rsidRPr="00CA6171">
        <w:rPr>
          <w:b/>
          <w:sz w:val="24"/>
          <w:szCs w:val="24"/>
          <w:lang w:val="lv-LV"/>
        </w:rPr>
        <w:t>”</w:t>
      </w:r>
    </w:p>
    <w:p w:rsidR="00CA6171" w:rsidRDefault="00CA6171" w:rsidP="002B672E">
      <w:pPr>
        <w:suppressAutoHyphens/>
        <w:jc w:val="both"/>
        <w:rPr>
          <w:rFonts w:eastAsia="Calibri"/>
          <w:sz w:val="24"/>
          <w:szCs w:val="24"/>
          <w:lang w:val="lv-LV"/>
        </w:rPr>
      </w:pPr>
    </w:p>
    <w:p w:rsidR="002B672E" w:rsidRPr="00E454AA" w:rsidRDefault="002B672E" w:rsidP="002B672E">
      <w:pPr>
        <w:suppressAutoHyphens/>
        <w:jc w:val="both"/>
        <w:rPr>
          <w:rFonts w:eastAsia="Calibri"/>
          <w:sz w:val="24"/>
          <w:szCs w:val="24"/>
          <w:lang w:val="lv-LV"/>
        </w:rPr>
      </w:pPr>
      <w:r w:rsidRPr="00E454AA">
        <w:rPr>
          <w:rFonts w:eastAsia="Calibri"/>
          <w:sz w:val="24"/>
          <w:szCs w:val="24"/>
          <w:lang w:val="lv-LV"/>
        </w:rPr>
        <w:t>un saskaņā ar iepirkuma nolikuma noteikumiem apliecina, ka:</w:t>
      </w:r>
    </w:p>
    <w:p w:rsidR="002B672E" w:rsidRPr="00E454AA" w:rsidRDefault="002B672E" w:rsidP="002B672E">
      <w:pPr>
        <w:suppressAutoHyphens/>
        <w:jc w:val="both"/>
        <w:rPr>
          <w:rFonts w:eastAsia="Calibri"/>
          <w:b/>
          <w:sz w:val="24"/>
          <w:szCs w:val="24"/>
          <w:lang w:val="lv-LV" w:eastAsia="ar-SA"/>
        </w:rPr>
      </w:pPr>
    </w:p>
    <w:p w:rsidR="002B672E" w:rsidRPr="00E454AA" w:rsidRDefault="002B672E" w:rsidP="002B672E">
      <w:pPr>
        <w:numPr>
          <w:ilvl w:val="0"/>
          <w:numId w:val="3"/>
        </w:numPr>
        <w:spacing w:after="200" w:line="276" w:lineRule="auto"/>
        <w:jc w:val="both"/>
        <w:rPr>
          <w:rFonts w:eastAsia="Calibri"/>
          <w:sz w:val="22"/>
          <w:szCs w:val="22"/>
          <w:lang w:val="lv-LV"/>
        </w:rPr>
      </w:pPr>
      <w:r w:rsidRPr="00E454AA">
        <w:rPr>
          <w:rFonts w:eastAsia="Calibri"/>
          <w:sz w:val="22"/>
          <w:szCs w:val="22"/>
          <w:lang w:val="lv-LV"/>
        </w:rPr>
        <w:t>Atzīst sev par saistošām un apņemas ievērot iepirkuma nolikuma prasības.</w:t>
      </w:r>
    </w:p>
    <w:p w:rsidR="002B672E" w:rsidRPr="00E454AA" w:rsidRDefault="002B672E" w:rsidP="002B672E">
      <w:pPr>
        <w:numPr>
          <w:ilvl w:val="0"/>
          <w:numId w:val="3"/>
        </w:numPr>
        <w:spacing w:after="200" w:line="276" w:lineRule="auto"/>
        <w:jc w:val="both"/>
        <w:rPr>
          <w:rFonts w:eastAsia="Calibri"/>
          <w:sz w:val="22"/>
          <w:szCs w:val="22"/>
          <w:lang w:val="lv-LV"/>
        </w:rPr>
      </w:pPr>
      <w:r w:rsidRPr="00E454AA">
        <w:rPr>
          <w:rFonts w:eastAsia="Calibri"/>
          <w:sz w:val="22"/>
          <w:szCs w:val="22"/>
          <w:lang w:val="lv-LV"/>
        </w:rPr>
        <w:t>Apstiprina, ka tā piedāvājums ir spēkā līdz iepirkuma līguma noslēgšanai vai paziņojumam par iepirkuma izbeigšanu bez rezultāta, bet ne mazāk kā 30 dienas no iepirkuma nolikumā noteiktā piedāvājumu iesniegšanas termiņa beigām. Līguma slēgšanas tiesību piešķiršanas gadījumā piedāvājums ir spēkā visu līguma darbības laiku.</w:t>
      </w:r>
    </w:p>
    <w:p w:rsidR="002B672E" w:rsidRPr="00E454AA" w:rsidRDefault="002B672E" w:rsidP="002B672E">
      <w:pPr>
        <w:numPr>
          <w:ilvl w:val="0"/>
          <w:numId w:val="3"/>
        </w:numPr>
        <w:spacing w:after="200" w:line="276" w:lineRule="auto"/>
        <w:jc w:val="both"/>
        <w:rPr>
          <w:rFonts w:eastAsia="Calibri"/>
          <w:sz w:val="22"/>
          <w:szCs w:val="22"/>
          <w:lang w:val="lv-LV"/>
        </w:rPr>
      </w:pPr>
      <w:r w:rsidRPr="00E454AA">
        <w:rPr>
          <w:rFonts w:eastAsia="Calibri"/>
          <w:sz w:val="22"/>
          <w:szCs w:val="22"/>
          <w:lang w:val="lv-LV"/>
        </w:rPr>
        <w:t>Līguma slēgšanas tiesību piešķiršanas gadījumā apņemas veikt darbu izpildi saskaņā ar iepirkumā iesniegto piedāvājumu un pilnībā, ievērojot Tehniskajā specifikācijā noteiktās prasības.</w:t>
      </w:r>
    </w:p>
    <w:p w:rsidR="002B672E" w:rsidRPr="00E454AA" w:rsidRDefault="002B672E" w:rsidP="002B672E">
      <w:pPr>
        <w:numPr>
          <w:ilvl w:val="0"/>
          <w:numId w:val="3"/>
        </w:numPr>
        <w:spacing w:after="200" w:line="276" w:lineRule="auto"/>
        <w:jc w:val="both"/>
        <w:rPr>
          <w:rFonts w:eastAsia="Calibri"/>
          <w:sz w:val="22"/>
          <w:szCs w:val="22"/>
          <w:lang w:val="lv-LV"/>
        </w:rPr>
      </w:pPr>
      <w:r w:rsidRPr="00E454AA">
        <w:rPr>
          <w:rFonts w:eastAsia="Calibri"/>
          <w:sz w:val="22"/>
          <w:szCs w:val="22"/>
          <w:lang w:val="lv-LV"/>
        </w:rPr>
        <w:t>Pretendents apliecina, ka</w:t>
      </w:r>
      <w:r w:rsidRPr="00E454AA">
        <w:rPr>
          <w:rFonts w:eastAsia="Calibri"/>
          <w:color w:val="FF0000"/>
          <w:sz w:val="22"/>
          <w:szCs w:val="22"/>
          <w:lang w:val="lv-LV"/>
        </w:rPr>
        <w:t xml:space="preserve"> </w:t>
      </w:r>
      <w:r w:rsidRPr="00E454AA">
        <w:rPr>
          <w:rFonts w:eastAsia="Calibri"/>
          <w:sz w:val="22"/>
          <w:szCs w:val="22"/>
          <w:lang w:val="lv-LV" w:eastAsia="ar-SA"/>
        </w:rPr>
        <w:t>attiecībā uz to nepastāv Publisko iepirkumu likuma 8</w:t>
      </w:r>
      <w:r w:rsidRPr="00E454AA">
        <w:rPr>
          <w:rFonts w:eastAsia="Calibri"/>
          <w:sz w:val="22"/>
          <w:szCs w:val="22"/>
          <w:vertAlign w:val="superscript"/>
          <w:lang w:val="lv-LV" w:eastAsia="ar-SA"/>
        </w:rPr>
        <w:t>1</w:t>
      </w:r>
      <w:r w:rsidRPr="00E454AA">
        <w:rPr>
          <w:rFonts w:eastAsia="Calibri"/>
          <w:sz w:val="22"/>
          <w:szCs w:val="22"/>
          <w:lang w:val="lv-LV" w:eastAsia="ar-SA"/>
        </w:rPr>
        <w:t>.panta piektajā daļā minētie nosacījumi.</w:t>
      </w:r>
    </w:p>
    <w:p w:rsidR="002B672E" w:rsidRPr="00E454AA" w:rsidRDefault="002B672E" w:rsidP="002B672E">
      <w:pPr>
        <w:numPr>
          <w:ilvl w:val="0"/>
          <w:numId w:val="3"/>
        </w:numPr>
        <w:spacing w:after="200" w:line="276" w:lineRule="auto"/>
        <w:jc w:val="both"/>
        <w:rPr>
          <w:rFonts w:eastAsia="Calibri"/>
          <w:sz w:val="22"/>
          <w:szCs w:val="22"/>
          <w:lang w:val="lv-LV"/>
        </w:rPr>
      </w:pPr>
      <w:r w:rsidRPr="00E454AA">
        <w:rPr>
          <w:rFonts w:eastAsia="Calibri"/>
          <w:sz w:val="22"/>
          <w:szCs w:val="22"/>
          <w:lang w:val="lv-LV"/>
        </w:rPr>
        <w:t>Visas piedāvājumā sniegtās ziņas ir precīzas un patiesas.</w:t>
      </w:r>
    </w:p>
    <w:tbl>
      <w:tblPr>
        <w:tblpPr w:leftFromText="180" w:rightFromText="180" w:vertAnchor="text" w:horzAnchor="page" w:tblpX="1903" w:tblpY="3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40"/>
        <w:gridCol w:w="4680"/>
      </w:tblGrid>
      <w:tr w:rsidR="002B672E" w:rsidRPr="00E454AA" w:rsidTr="00317465">
        <w:trPr>
          <w:trHeight w:val="361"/>
        </w:trPr>
        <w:tc>
          <w:tcPr>
            <w:tcW w:w="2340" w:type="dxa"/>
            <w:shd w:val="pct5" w:color="auto" w:fill="FFFFFF"/>
          </w:tcPr>
          <w:p w:rsidR="002B672E" w:rsidRPr="00E454AA" w:rsidRDefault="002B672E" w:rsidP="00317465">
            <w:pPr>
              <w:spacing w:before="120" w:after="200" w:line="276" w:lineRule="auto"/>
              <w:rPr>
                <w:rFonts w:eastAsia="Calibri"/>
                <w:b/>
                <w:sz w:val="24"/>
                <w:szCs w:val="22"/>
                <w:lang w:val="lv-LV"/>
              </w:rPr>
            </w:pPr>
            <w:r w:rsidRPr="00E454AA">
              <w:rPr>
                <w:rFonts w:eastAsia="Calibri"/>
                <w:b/>
                <w:sz w:val="22"/>
                <w:szCs w:val="22"/>
                <w:lang w:val="lv-LV"/>
              </w:rPr>
              <w:t xml:space="preserve">Pretendents </w:t>
            </w:r>
          </w:p>
        </w:tc>
        <w:tc>
          <w:tcPr>
            <w:tcW w:w="4680" w:type="dxa"/>
          </w:tcPr>
          <w:p w:rsidR="002B672E" w:rsidRPr="00E454AA" w:rsidRDefault="002B672E" w:rsidP="00317465">
            <w:pPr>
              <w:spacing w:before="120" w:after="120" w:line="276" w:lineRule="auto"/>
              <w:rPr>
                <w:rFonts w:eastAsia="Calibri"/>
                <w:sz w:val="24"/>
                <w:szCs w:val="22"/>
                <w:lang w:val="lv-LV"/>
              </w:rPr>
            </w:pPr>
          </w:p>
        </w:tc>
      </w:tr>
      <w:tr w:rsidR="002B672E" w:rsidRPr="00E454AA" w:rsidTr="00317465">
        <w:trPr>
          <w:trHeight w:val="362"/>
        </w:trPr>
        <w:tc>
          <w:tcPr>
            <w:tcW w:w="2340" w:type="dxa"/>
            <w:shd w:val="pct5" w:color="auto" w:fill="FFFFFF"/>
            <w:vAlign w:val="center"/>
          </w:tcPr>
          <w:p w:rsidR="002B672E" w:rsidRPr="00E454AA" w:rsidRDefault="002B672E" w:rsidP="00317465">
            <w:pPr>
              <w:spacing w:after="200" w:line="276" w:lineRule="auto"/>
              <w:rPr>
                <w:rFonts w:eastAsia="Calibri"/>
                <w:b/>
                <w:sz w:val="24"/>
                <w:szCs w:val="22"/>
                <w:lang w:val="lv-LV"/>
              </w:rPr>
            </w:pPr>
            <w:r w:rsidRPr="00E454AA">
              <w:rPr>
                <w:rFonts w:eastAsia="Calibri"/>
                <w:b/>
                <w:spacing w:val="-10"/>
                <w:sz w:val="22"/>
                <w:szCs w:val="22"/>
                <w:lang w:val="lv-LV"/>
              </w:rPr>
              <w:t xml:space="preserve">Reģistrācijas Nr. </w:t>
            </w:r>
          </w:p>
        </w:tc>
        <w:tc>
          <w:tcPr>
            <w:tcW w:w="4680" w:type="dxa"/>
            <w:vAlign w:val="center"/>
          </w:tcPr>
          <w:p w:rsidR="002B672E" w:rsidRPr="00E454AA" w:rsidRDefault="002B672E" w:rsidP="00317465">
            <w:pPr>
              <w:spacing w:before="120" w:after="120" w:line="276" w:lineRule="auto"/>
              <w:rPr>
                <w:rFonts w:eastAsia="Calibri"/>
                <w:sz w:val="24"/>
                <w:szCs w:val="22"/>
                <w:lang w:val="lv-LV"/>
              </w:rPr>
            </w:pPr>
          </w:p>
        </w:tc>
      </w:tr>
      <w:tr w:rsidR="002B672E" w:rsidRPr="00E454AA" w:rsidTr="00317465">
        <w:trPr>
          <w:trHeight w:val="315"/>
        </w:trPr>
        <w:tc>
          <w:tcPr>
            <w:tcW w:w="2340" w:type="dxa"/>
            <w:shd w:val="pct5" w:color="auto" w:fill="FFFFFF"/>
            <w:vAlign w:val="center"/>
          </w:tcPr>
          <w:p w:rsidR="002B672E" w:rsidRPr="00E454AA" w:rsidRDefault="002B672E" w:rsidP="00317465">
            <w:pPr>
              <w:spacing w:after="200" w:line="276" w:lineRule="auto"/>
              <w:rPr>
                <w:rFonts w:eastAsia="Calibri"/>
                <w:b/>
                <w:sz w:val="24"/>
                <w:szCs w:val="22"/>
                <w:lang w:val="lv-LV"/>
              </w:rPr>
            </w:pPr>
            <w:r w:rsidRPr="00E454AA">
              <w:rPr>
                <w:rFonts w:eastAsia="Calibri"/>
                <w:b/>
                <w:sz w:val="22"/>
                <w:szCs w:val="22"/>
                <w:lang w:val="lv-LV"/>
              </w:rPr>
              <w:t>Juridiskā adrese</w:t>
            </w:r>
          </w:p>
        </w:tc>
        <w:tc>
          <w:tcPr>
            <w:tcW w:w="4680" w:type="dxa"/>
            <w:vAlign w:val="center"/>
          </w:tcPr>
          <w:p w:rsidR="002B672E" w:rsidRPr="00E454AA" w:rsidRDefault="002B672E" w:rsidP="00317465">
            <w:pPr>
              <w:spacing w:before="120" w:after="120" w:line="276" w:lineRule="auto"/>
              <w:rPr>
                <w:rFonts w:eastAsia="Calibri"/>
                <w:sz w:val="24"/>
                <w:szCs w:val="22"/>
                <w:lang w:val="lv-LV"/>
              </w:rPr>
            </w:pPr>
          </w:p>
        </w:tc>
      </w:tr>
      <w:tr w:rsidR="002B672E" w:rsidRPr="00E454AA" w:rsidTr="00317465">
        <w:trPr>
          <w:trHeight w:val="397"/>
        </w:trPr>
        <w:tc>
          <w:tcPr>
            <w:tcW w:w="2340" w:type="dxa"/>
            <w:shd w:val="pct5" w:color="auto" w:fill="FFFFFF"/>
            <w:vAlign w:val="center"/>
          </w:tcPr>
          <w:p w:rsidR="002B672E" w:rsidRPr="00E454AA" w:rsidRDefault="002B672E" w:rsidP="00317465">
            <w:pPr>
              <w:spacing w:after="200" w:line="276" w:lineRule="auto"/>
              <w:rPr>
                <w:rFonts w:eastAsia="Calibri"/>
                <w:b/>
                <w:sz w:val="24"/>
                <w:szCs w:val="22"/>
                <w:lang w:val="lv-LV"/>
              </w:rPr>
            </w:pPr>
            <w:r w:rsidRPr="00E454AA">
              <w:rPr>
                <w:rFonts w:eastAsia="Calibri"/>
                <w:b/>
                <w:spacing w:val="-10"/>
                <w:sz w:val="22"/>
                <w:szCs w:val="22"/>
                <w:lang w:val="lv-LV"/>
              </w:rPr>
              <w:t>Faktiskā adrese</w:t>
            </w:r>
          </w:p>
        </w:tc>
        <w:tc>
          <w:tcPr>
            <w:tcW w:w="4680" w:type="dxa"/>
            <w:vAlign w:val="center"/>
          </w:tcPr>
          <w:p w:rsidR="002B672E" w:rsidRPr="00E454AA" w:rsidRDefault="002B672E" w:rsidP="00317465">
            <w:pPr>
              <w:spacing w:before="120" w:after="120" w:line="276" w:lineRule="auto"/>
              <w:rPr>
                <w:rFonts w:eastAsia="Calibri"/>
                <w:sz w:val="24"/>
                <w:szCs w:val="22"/>
                <w:lang w:val="lv-LV"/>
              </w:rPr>
            </w:pPr>
          </w:p>
        </w:tc>
      </w:tr>
      <w:tr w:rsidR="002B672E" w:rsidRPr="00E454AA" w:rsidTr="00317465">
        <w:trPr>
          <w:trHeight w:val="397"/>
        </w:trPr>
        <w:tc>
          <w:tcPr>
            <w:tcW w:w="2340" w:type="dxa"/>
            <w:shd w:val="clear" w:color="auto" w:fill="F3F3F3"/>
            <w:vAlign w:val="center"/>
          </w:tcPr>
          <w:p w:rsidR="002B672E" w:rsidRPr="00E454AA" w:rsidRDefault="002B672E" w:rsidP="00317465">
            <w:pPr>
              <w:spacing w:after="200" w:line="276" w:lineRule="auto"/>
              <w:rPr>
                <w:rFonts w:eastAsia="Calibri"/>
                <w:b/>
                <w:sz w:val="24"/>
                <w:szCs w:val="22"/>
                <w:lang w:val="lv-LV"/>
              </w:rPr>
            </w:pPr>
            <w:r w:rsidRPr="00E454AA">
              <w:rPr>
                <w:rFonts w:eastAsia="Calibri"/>
                <w:b/>
                <w:spacing w:val="-11"/>
                <w:sz w:val="22"/>
                <w:szCs w:val="22"/>
                <w:shd w:val="clear" w:color="auto" w:fill="F3F3F3"/>
                <w:lang w:val="lv-LV"/>
              </w:rPr>
              <w:t>Kontaktpersona</w:t>
            </w:r>
          </w:p>
        </w:tc>
        <w:tc>
          <w:tcPr>
            <w:tcW w:w="4680" w:type="dxa"/>
            <w:vAlign w:val="center"/>
          </w:tcPr>
          <w:p w:rsidR="002B672E" w:rsidRPr="00E454AA" w:rsidRDefault="002B672E" w:rsidP="00317465">
            <w:pPr>
              <w:spacing w:before="120" w:after="120" w:line="276" w:lineRule="auto"/>
              <w:rPr>
                <w:rFonts w:eastAsia="Calibri"/>
                <w:sz w:val="24"/>
                <w:szCs w:val="22"/>
                <w:lang w:val="lv-LV"/>
              </w:rPr>
            </w:pPr>
          </w:p>
        </w:tc>
      </w:tr>
      <w:tr w:rsidR="002B672E" w:rsidRPr="00E454AA" w:rsidTr="00317465">
        <w:trPr>
          <w:trHeight w:val="397"/>
        </w:trPr>
        <w:tc>
          <w:tcPr>
            <w:tcW w:w="2340" w:type="dxa"/>
            <w:shd w:val="pct5" w:color="auto" w:fill="FFFFFF"/>
            <w:vAlign w:val="center"/>
          </w:tcPr>
          <w:p w:rsidR="002B672E" w:rsidRPr="00E454AA" w:rsidRDefault="002B672E" w:rsidP="00317465">
            <w:pPr>
              <w:spacing w:after="200" w:line="276" w:lineRule="auto"/>
              <w:rPr>
                <w:rFonts w:eastAsia="Calibri"/>
                <w:b/>
                <w:sz w:val="24"/>
                <w:szCs w:val="22"/>
                <w:lang w:val="lv-LV"/>
              </w:rPr>
            </w:pPr>
            <w:r w:rsidRPr="00E454AA">
              <w:rPr>
                <w:rFonts w:eastAsia="Calibri"/>
                <w:b/>
                <w:sz w:val="22"/>
                <w:szCs w:val="22"/>
                <w:lang w:val="lv-LV"/>
              </w:rPr>
              <w:t>Kontaktpersonas tālr./fakss, e-pasts</w:t>
            </w:r>
          </w:p>
        </w:tc>
        <w:tc>
          <w:tcPr>
            <w:tcW w:w="4680" w:type="dxa"/>
            <w:vAlign w:val="center"/>
          </w:tcPr>
          <w:p w:rsidR="002B672E" w:rsidRPr="00E454AA" w:rsidRDefault="002B672E" w:rsidP="00317465">
            <w:pPr>
              <w:spacing w:before="120" w:after="120" w:line="276" w:lineRule="auto"/>
              <w:rPr>
                <w:rFonts w:eastAsia="Calibri"/>
                <w:sz w:val="24"/>
                <w:szCs w:val="22"/>
                <w:lang w:val="lv-LV"/>
              </w:rPr>
            </w:pPr>
          </w:p>
        </w:tc>
      </w:tr>
      <w:tr w:rsidR="002B672E" w:rsidRPr="00E454AA" w:rsidTr="00317465">
        <w:trPr>
          <w:trHeight w:val="397"/>
        </w:trPr>
        <w:tc>
          <w:tcPr>
            <w:tcW w:w="2340" w:type="dxa"/>
            <w:shd w:val="pct5" w:color="auto" w:fill="FFFFFF"/>
            <w:vAlign w:val="center"/>
          </w:tcPr>
          <w:p w:rsidR="002B672E" w:rsidRPr="00E454AA" w:rsidRDefault="002B672E" w:rsidP="00317465">
            <w:pPr>
              <w:spacing w:after="200" w:line="276" w:lineRule="auto"/>
              <w:rPr>
                <w:rFonts w:eastAsia="Calibri"/>
                <w:b/>
                <w:sz w:val="24"/>
                <w:szCs w:val="22"/>
                <w:lang w:val="lv-LV"/>
              </w:rPr>
            </w:pPr>
            <w:r w:rsidRPr="00E454AA">
              <w:rPr>
                <w:rFonts w:eastAsia="Calibri"/>
                <w:b/>
                <w:spacing w:val="-11"/>
                <w:sz w:val="22"/>
                <w:szCs w:val="22"/>
                <w:lang w:val="lv-LV"/>
              </w:rPr>
              <w:t>Bankas nosaukums, filiāle</w:t>
            </w:r>
          </w:p>
        </w:tc>
        <w:tc>
          <w:tcPr>
            <w:tcW w:w="4680" w:type="dxa"/>
            <w:vAlign w:val="center"/>
          </w:tcPr>
          <w:p w:rsidR="002B672E" w:rsidRPr="00E454AA" w:rsidRDefault="002B672E" w:rsidP="00317465">
            <w:pPr>
              <w:spacing w:before="120" w:after="120" w:line="276" w:lineRule="auto"/>
              <w:rPr>
                <w:rFonts w:eastAsia="Calibri"/>
                <w:sz w:val="24"/>
                <w:szCs w:val="22"/>
                <w:lang w:val="lv-LV"/>
              </w:rPr>
            </w:pPr>
          </w:p>
        </w:tc>
      </w:tr>
      <w:tr w:rsidR="002B672E" w:rsidRPr="00E454AA" w:rsidTr="00317465">
        <w:trPr>
          <w:trHeight w:val="397"/>
        </w:trPr>
        <w:tc>
          <w:tcPr>
            <w:tcW w:w="2340" w:type="dxa"/>
            <w:shd w:val="pct5" w:color="auto" w:fill="FFFFFF"/>
            <w:vAlign w:val="center"/>
          </w:tcPr>
          <w:p w:rsidR="002B672E" w:rsidRPr="00E454AA" w:rsidRDefault="002B672E" w:rsidP="00317465">
            <w:pPr>
              <w:spacing w:after="200" w:line="276" w:lineRule="auto"/>
              <w:rPr>
                <w:rFonts w:eastAsia="Calibri"/>
                <w:b/>
                <w:sz w:val="24"/>
                <w:szCs w:val="22"/>
                <w:lang w:val="lv-LV"/>
              </w:rPr>
            </w:pPr>
            <w:r w:rsidRPr="00E454AA">
              <w:rPr>
                <w:rFonts w:eastAsia="Calibri"/>
                <w:b/>
                <w:spacing w:val="-11"/>
                <w:sz w:val="22"/>
                <w:szCs w:val="22"/>
                <w:lang w:val="lv-LV"/>
              </w:rPr>
              <w:t>Bankas kods</w:t>
            </w:r>
          </w:p>
        </w:tc>
        <w:tc>
          <w:tcPr>
            <w:tcW w:w="4680" w:type="dxa"/>
            <w:vAlign w:val="center"/>
          </w:tcPr>
          <w:p w:rsidR="002B672E" w:rsidRPr="00E454AA" w:rsidRDefault="002B672E" w:rsidP="00317465">
            <w:pPr>
              <w:spacing w:before="120" w:after="120" w:line="276" w:lineRule="auto"/>
              <w:rPr>
                <w:rFonts w:eastAsia="Calibri"/>
                <w:sz w:val="24"/>
                <w:szCs w:val="22"/>
                <w:lang w:val="lv-LV"/>
              </w:rPr>
            </w:pPr>
          </w:p>
        </w:tc>
      </w:tr>
      <w:tr w:rsidR="002B672E" w:rsidRPr="00E454AA" w:rsidTr="00317465">
        <w:trPr>
          <w:trHeight w:val="386"/>
        </w:trPr>
        <w:tc>
          <w:tcPr>
            <w:tcW w:w="2340" w:type="dxa"/>
            <w:shd w:val="pct5" w:color="auto" w:fill="FFFFFF"/>
            <w:vAlign w:val="center"/>
          </w:tcPr>
          <w:p w:rsidR="002B672E" w:rsidRPr="00E454AA" w:rsidRDefault="002B672E" w:rsidP="00317465">
            <w:pPr>
              <w:spacing w:after="200" w:line="276" w:lineRule="auto"/>
              <w:rPr>
                <w:rFonts w:eastAsia="Calibri"/>
                <w:b/>
                <w:sz w:val="24"/>
                <w:szCs w:val="22"/>
                <w:lang w:val="lv-LV"/>
              </w:rPr>
            </w:pPr>
            <w:r w:rsidRPr="00E454AA">
              <w:rPr>
                <w:rFonts w:eastAsia="Calibri"/>
                <w:b/>
                <w:spacing w:val="-11"/>
                <w:sz w:val="22"/>
                <w:szCs w:val="22"/>
                <w:lang w:val="lv-LV"/>
              </w:rPr>
              <w:t>Norēķinu konts</w:t>
            </w:r>
          </w:p>
        </w:tc>
        <w:tc>
          <w:tcPr>
            <w:tcW w:w="4680" w:type="dxa"/>
            <w:vAlign w:val="center"/>
          </w:tcPr>
          <w:p w:rsidR="002B672E" w:rsidRPr="00E454AA" w:rsidRDefault="002B672E" w:rsidP="00317465">
            <w:pPr>
              <w:spacing w:before="120" w:after="120" w:line="276" w:lineRule="auto"/>
              <w:rPr>
                <w:rFonts w:eastAsia="Calibri"/>
                <w:sz w:val="24"/>
                <w:szCs w:val="22"/>
                <w:lang w:val="lv-LV"/>
              </w:rPr>
            </w:pPr>
          </w:p>
        </w:tc>
      </w:tr>
    </w:tbl>
    <w:p w:rsidR="002B672E" w:rsidRPr="00E454AA" w:rsidRDefault="002B672E" w:rsidP="002B672E">
      <w:pPr>
        <w:spacing w:after="200" w:line="276" w:lineRule="auto"/>
        <w:jc w:val="both"/>
        <w:rPr>
          <w:rFonts w:eastAsia="Calibri"/>
          <w:sz w:val="22"/>
          <w:szCs w:val="22"/>
          <w:lang w:val="lv-LV"/>
        </w:rPr>
      </w:pPr>
    </w:p>
    <w:p w:rsidR="002B672E" w:rsidRPr="00E454AA" w:rsidRDefault="002B672E" w:rsidP="002B672E">
      <w:pPr>
        <w:spacing w:after="200" w:line="276" w:lineRule="auto"/>
        <w:jc w:val="both"/>
        <w:rPr>
          <w:rFonts w:eastAsia="Calibri"/>
          <w:sz w:val="22"/>
          <w:szCs w:val="22"/>
          <w:lang w:val="lv-LV"/>
        </w:rPr>
      </w:pPr>
    </w:p>
    <w:p w:rsidR="002B672E" w:rsidRPr="00E454AA" w:rsidRDefault="002B672E" w:rsidP="002B672E">
      <w:pPr>
        <w:spacing w:after="200" w:line="276" w:lineRule="auto"/>
        <w:jc w:val="both"/>
        <w:rPr>
          <w:rFonts w:eastAsia="Calibri"/>
          <w:sz w:val="22"/>
          <w:szCs w:val="22"/>
          <w:lang w:val="lv-LV"/>
        </w:rPr>
      </w:pPr>
    </w:p>
    <w:p w:rsidR="002B672E" w:rsidRPr="00E454AA" w:rsidRDefault="002B672E" w:rsidP="002B672E">
      <w:pPr>
        <w:spacing w:after="200" w:line="276" w:lineRule="auto"/>
        <w:jc w:val="both"/>
        <w:rPr>
          <w:rFonts w:eastAsia="Calibri"/>
          <w:sz w:val="22"/>
          <w:szCs w:val="22"/>
          <w:lang w:val="lv-LV"/>
        </w:rPr>
      </w:pPr>
    </w:p>
    <w:p w:rsidR="002B672E" w:rsidRPr="00E454AA" w:rsidRDefault="002B672E" w:rsidP="002B672E">
      <w:pPr>
        <w:spacing w:after="200" w:line="276" w:lineRule="auto"/>
        <w:rPr>
          <w:rFonts w:eastAsia="Calibri"/>
          <w:sz w:val="22"/>
          <w:szCs w:val="22"/>
          <w:lang w:val="lv-LV"/>
        </w:rPr>
      </w:pPr>
    </w:p>
    <w:p w:rsidR="002B672E" w:rsidRPr="00E454AA" w:rsidRDefault="002B672E" w:rsidP="002B672E">
      <w:pPr>
        <w:widowControl w:val="0"/>
        <w:suppressAutoHyphens/>
        <w:spacing w:before="120" w:after="60"/>
        <w:ind w:firstLine="375"/>
        <w:jc w:val="both"/>
        <w:rPr>
          <w:i/>
          <w:color w:val="000000"/>
          <w:sz w:val="22"/>
          <w:szCs w:val="22"/>
          <w:lang w:val="lv-LV" w:eastAsia="lv-LV"/>
        </w:rPr>
      </w:pPr>
      <w:r w:rsidRPr="00E454AA">
        <w:rPr>
          <w:i/>
          <w:color w:val="000000"/>
          <w:sz w:val="22"/>
          <w:szCs w:val="22"/>
          <w:lang w:val="lv-LV" w:eastAsia="lv-LV"/>
        </w:rPr>
        <w:t xml:space="preserve"> </w:t>
      </w:r>
    </w:p>
    <w:p w:rsidR="002B672E" w:rsidRPr="00E454AA" w:rsidRDefault="002B672E" w:rsidP="002B672E">
      <w:pPr>
        <w:widowControl w:val="0"/>
        <w:suppressAutoHyphens/>
        <w:spacing w:before="120" w:after="60"/>
        <w:ind w:firstLine="375"/>
        <w:jc w:val="both"/>
        <w:rPr>
          <w:i/>
          <w:color w:val="000000"/>
          <w:sz w:val="22"/>
          <w:szCs w:val="22"/>
          <w:lang w:val="lv-LV" w:eastAsia="lv-LV"/>
        </w:rPr>
      </w:pPr>
    </w:p>
    <w:p w:rsidR="002B672E" w:rsidRPr="00E454AA" w:rsidRDefault="002B672E" w:rsidP="002B672E">
      <w:pPr>
        <w:widowControl w:val="0"/>
        <w:suppressAutoHyphens/>
        <w:spacing w:before="120" w:after="60"/>
        <w:ind w:firstLine="375"/>
        <w:jc w:val="both"/>
        <w:rPr>
          <w:i/>
          <w:color w:val="000000"/>
          <w:sz w:val="22"/>
          <w:szCs w:val="22"/>
          <w:lang w:val="lv-LV" w:eastAsia="lv-LV"/>
        </w:rPr>
      </w:pPr>
    </w:p>
    <w:p w:rsidR="002B672E" w:rsidRPr="00E454AA" w:rsidRDefault="002B672E" w:rsidP="002B672E">
      <w:pPr>
        <w:widowControl w:val="0"/>
        <w:suppressAutoHyphens/>
        <w:spacing w:before="120" w:after="60"/>
        <w:ind w:firstLine="375"/>
        <w:jc w:val="both"/>
        <w:rPr>
          <w:i/>
          <w:color w:val="000000"/>
          <w:sz w:val="22"/>
          <w:szCs w:val="22"/>
          <w:lang w:val="lv-LV" w:eastAsia="lv-LV"/>
        </w:rPr>
      </w:pPr>
    </w:p>
    <w:p w:rsidR="002B672E" w:rsidRPr="00E454AA" w:rsidRDefault="002B672E" w:rsidP="002B672E">
      <w:pPr>
        <w:widowControl w:val="0"/>
        <w:suppressAutoHyphens/>
        <w:spacing w:before="120" w:after="60"/>
        <w:ind w:firstLine="375"/>
        <w:jc w:val="both"/>
        <w:rPr>
          <w:i/>
          <w:color w:val="000000"/>
          <w:sz w:val="22"/>
          <w:szCs w:val="22"/>
          <w:lang w:val="lv-LV" w:eastAsia="lv-LV"/>
        </w:rPr>
      </w:pPr>
    </w:p>
    <w:p w:rsidR="002B672E" w:rsidRPr="00E454AA" w:rsidRDefault="002B672E" w:rsidP="002B672E">
      <w:pPr>
        <w:widowControl w:val="0"/>
        <w:suppressAutoHyphens/>
        <w:spacing w:before="120" w:after="60"/>
        <w:ind w:firstLine="375"/>
        <w:jc w:val="both"/>
        <w:rPr>
          <w:i/>
          <w:color w:val="000000"/>
          <w:sz w:val="22"/>
          <w:szCs w:val="22"/>
          <w:lang w:val="lv-LV" w:eastAsia="lv-LV"/>
        </w:rPr>
      </w:pPr>
    </w:p>
    <w:p w:rsidR="002B672E" w:rsidRPr="00E454AA" w:rsidRDefault="002B672E" w:rsidP="002B672E">
      <w:pPr>
        <w:widowControl w:val="0"/>
        <w:suppressAutoHyphens/>
        <w:spacing w:before="120" w:after="60"/>
        <w:ind w:firstLine="375"/>
        <w:jc w:val="both"/>
        <w:rPr>
          <w:i/>
          <w:color w:val="000000"/>
          <w:sz w:val="22"/>
          <w:szCs w:val="22"/>
          <w:lang w:val="lv-LV" w:eastAsia="lv-LV"/>
        </w:rPr>
      </w:pPr>
    </w:p>
    <w:p w:rsidR="002B672E" w:rsidRPr="00E454AA" w:rsidRDefault="002B672E" w:rsidP="002B672E">
      <w:pPr>
        <w:widowControl w:val="0"/>
        <w:suppressAutoHyphens/>
        <w:spacing w:before="120" w:after="60"/>
        <w:ind w:firstLine="375"/>
        <w:jc w:val="both"/>
        <w:rPr>
          <w:i/>
          <w:color w:val="000000"/>
          <w:sz w:val="22"/>
          <w:szCs w:val="22"/>
          <w:lang w:val="lv-LV" w:eastAsia="lv-LV"/>
        </w:rPr>
      </w:pPr>
    </w:p>
    <w:p w:rsidR="002B672E" w:rsidRPr="00E454AA" w:rsidRDefault="002B672E" w:rsidP="002B672E">
      <w:pPr>
        <w:widowControl w:val="0"/>
        <w:suppressAutoHyphens/>
        <w:spacing w:before="120" w:after="60"/>
        <w:ind w:firstLine="375"/>
        <w:jc w:val="both"/>
        <w:rPr>
          <w:i/>
          <w:color w:val="000000"/>
          <w:sz w:val="22"/>
          <w:szCs w:val="22"/>
          <w:lang w:val="lv-LV" w:eastAsia="lv-LV"/>
        </w:rPr>
      </w:pPr>
    </w:p>
    <w:p w:rsidR="002B672E" w:rsidRPr="00E454AA" w:rsidRDefault="002B672E" w:rsidP="002B672E">
      <w:pPr>
        <w:widowControl w:val="0"/>
        <w:suppressAutoHyphens/>
        <w:spacing w:before="120" w:after="60"/>
        <w:jc w:val="both"/>
        <w:rPr>
          <w:i/>
          <w:color w:val="000000"/>
          <w:sz w:val="22"/>
          <w:szCs w:val="22"/>
          <w:lang w:val="lv-LV" w:eastAsia="lv-LV"/>
        </w:rPr>
      </w:pPr>
    </w:p>
    <w:p w:rsidR="002B672E" w:rsidRPr="00E454AA" w:rsidRDefault="002B672E" w:rsidP="002B672E">
      <w:pPr>
        <w:widowControl w:val="0"/>
        <w:suppressAutoHyphens/>
        <w:spacing w:before="120" w:after="60"/>
        <w:ind w:firstLine="375"/>
        <w:jc w:val="both"/>
        <w:rPr>
          <w:i/>
          <w:color w:val="000000"/>
          <w:sz w:val="36"/>
          <w:szCs w:val="36"/>
          <w:lang w:val="lv-LV" w:eastAsia="lv-LV"/>
        </w:rPr>
      </w:pPr>
      <w:r w:rsidRPr="00E454AA">
        <w:rPr>
          <w:i/>
          <w:color w:val="000000"/>
          <w:sz w:val="22"/>
          <w:szCs w:val="22"/>
          <w:lang w:val="lv-LV" w:eastAsia="lv-LV"/>
        </w:rPr>
        <w:t>Pretendenta vai tā pilnvarotās personas paraksts, tā atšifrējums, datums, zīmogs</w:t>
      </w:r>
      <w:r w:rsidRPr="00E454AA">
        <w:rPr>
          <w:i/>
          <w:color w:val="000000"/>
          <w:sz w:val="36"/>
          <w:szCs w:val="36"/>
          <w:lang w:val="lv-LV" w:eastAsia="lv-LV"/>
        </w:rPr>
        <w:t xml:space="preserve"> </w:t>
      </w:r>
    </w:p>
    <w:p w:rsidR="002B672E" w:rsidRPr="00E454AA" w:rsidRDefault="002B672E" w:rsidP="002B672E">
      <w:pPr>
        <w:spacing w:line="276" w:lineRule="auto"/>
        <w:rPr>
          <w:rFonts w:eastAsia="Calibri"/>
          <w:i/>
          <w:sz w:val="36"/>
          <w:szCs w:val="36"/>
          <w:lang w:val="lv-LV"/>
        </w:rPr>
      </w:pPr>
      <w:r w:rsidRPr="00E454AA">
        <w:rPr>
          <w:rFonts w:eastAsia="Calibri"/>
          <w:i/>
          <w:sz w:val="24"/>
          <w:szCs w:val="24"/>
          <w:lang w:val="lv-LV"/>
        </w:rPr>
        <w:t xml:space="preserve">      </w:t>
      </w:r>
      <w:r w:rsidRPr="00E454AA">
        <w:rPr>
          <w:rFonts w:eastAsia="Calibri"/>
          <w:i/>
          <w:sz w:val="24"/>
          <w:szCs w:val="24"/>
          <w:highlight w:val="lightGray"/>
          <w:lang w:val="lv-LV"/>
        </w:rPr>
        <w:t>Personu apvienības gadījumā pieteikumu paraksta katrs dalībnieks</w:t>
      </w:r>
      <w:r w:rsidRPr="00E454AA">
        <w:rPr>
          <w:rFonts w:eastAsia="Calibri"/>
          <w:i/>
          <w:sz w:val="36"/>
          <w:szCs w:val="36"/>
          <w:lang w:val="lv-LV"/>
        </w:rPr>
        <w:t xml:space="preserve"> </w:t>
      </w:r>
      <w:r w:rsidRPr="00E454AA">
        <w:rPr>
          <w:rFonts w:eastAsia="Calibri"/>
          <w:i/>
          <w:sz w:val="36"/>
          <w:szCs w:val="36"/>
          <w:lang w:val="lv-LV"/>
        </w:rPr>
        <w:br w:type="page"/>
      </w:r>
    </w:p>
    <w:p w:rsidR="002B672E" w:rsidRPr="00E454AA" w:rsidRDefault="002B672E" w:rsidP="002B672E">
      <w:pPr>
        <w:spacing w:line="276" w:lineRule="auto"/>
        <w:jc w:val="right"/>
        <w:rPr>
          <w:i/>
          <w:color w:val="000000"/>
          <w:sz w:val="36"/>
          <w:szCs w:val="36"/>
          <w:lang w:val="lv-LV" w:eastAsia="lv-LV"/>
        </w:rPr>
      </w:pPr>
      <w:r w:rsidRPr="00E454AA">
        <w:rPr>
          <w:b/>
          <w:sz w:val="22"/>
          <w:szCs w:val="22"/>
          <w:lang w:val="lv-LV"/>
        </w:rPr>
        <w:lastRenderedPageBreak/>
        <w:t>2.pielikums</w:t>
      </w:r>
      <w:bookmarkStart w:id="45" w:name="_Toc200277366"/>
    </w:p>
    <w:p w:rsidR="00521E49" w:rsidRPr="00E454AA" w:rsidRDefault="00521E49" w:rsidP="00521E49">
      <w:pPr>
        <w:spacing w:line="276" w:lineRule="auto"/>
        <w:jc w:val="right"/>
        <w:rPr>
          <w:i/>
          <w:color w:val="000000"/>
          <w:sz w:val="36"/>
          <w:szCs w:val="36"/>
          <w:lang w:val="lv-LV" w:eastAsia="lv-LV"/>
        </w:rPr>
      </w:pPr>
      <w:r w:rsidRPr="00E454AA">
        <w:rPr>
          <w:sz w:val="22"/>
          <w:szCs w:val="22"/>
          <w:lang w:val="lv-LV"/>
        </w:rPr>
        <w:t xml:space="preserve">Iepirkuma Nolikumam </w:t>
      </w:r>
    </w:p>
    <w:p w:rsidR="002B672E" w:rsidRPr="00E454AA" w:rsidRDefault="00282F48" w:rsidP="00282F48">
      <w:pPr>
        <w:pStyle w:val="Heading1"/>
        <w:spacing w:before="0" w:after="0"/>
        <w:jc w:val="right"/>
        <w:rPr>
          <w:rFonts w:ascii="Times New Roman Bold" w:hAnsi="Times New Roman Bold"/>
          <w:caps/>
          <w:sz w:val="24"/>
          <w:szCs w:val="24"/>
          <w:lang w:val="lv-LV"/>
        </w:rPr>
      </w:pPr>
      <w:r w:rsidRPr="00282F48">
        <w:rPr>
          <w:rFonts w:ascii="Times New Roman" w:hAnsi="Times New Roman"/>
          <w:b w:val="0"/>
          <w:kern w:val="0"/>
          <w:sz w:val="22"/>
          <w:szCs w:val="22"/>
          <w:lang w:val="lv-LV"/>
        </w:rPr>
        <w:t>Iepirkuma identifikācijas Nr. VPR/2013/5/</w:t>
      </w:r>
      <w:proofErr w:type="spellStart"/>
      <w:r w:rsidRPr="00282F48">
        <w:rPr>
          <w:rFonts w:ascii="Times New Roman" w:hAnsi="Times New Roman"/>
          <w:b w:val="0"/>
          <w:kern w:val="0"/>
          <w:sz w:val="22"/>
          <w:szCs w:val="22"/>
          <w:lang w:val="lv-LV"/>
        </w:rPr>
        <w:t>Hanseatica</w:t>
      </w:r>
      <w:proofErr w:type="spellEnd"/>
    </w:p>
    <w:p w:rsidR="002B672E" w:rsidRPr="00E454AA" w:rsidRDefault="002B672E" w:rsidP="002B672E">
      <w:pPr>
        <w:pStyle w:val="Heading1"/>
        <w:spacing w:before="0" w:after="0"/>
        <w:rPr>
          <w:rFonts w:ascii="Times New Roman" w:hAnsi="Times New Roman"/>
          <w:caps/>
          <w:sz w:val="24"/>
          <w:szCs w:val="24"/>
          <w:lang w:val="lv-LV"/>
        </w:rPr>
      </w:pPr>
    </w:p>
    <w:bookmarkEnd w:id="45"/>
    <w:p w:rsidR="00E454AA" w:rsidRPr="00E454AA" w:rsidRDefault="00E454AA" w:rsidP="00E454AA">
      <w:pPr>
        <w:shd w:val="clear" w:color="auto" w:fill="FFFFFF"/>
        <w:tabs>
          <w:tab w:val="left" w:pos="1080"/>
        </w:tabs>
        <w:spacing w:before="120"/>
        <w:jc w:val="center"/>
        <w:rPr>
          <w:lang w:val="lv-LV"/>
        </w:rPr>
      </w:pPr>
      <w:r w:rsidRPr="00E454AA">
        <w:rPr>
          <w:b/>
          <w:sz w:val="28"/>
          <w:szCs w:val="28"/>
          <w:lang w:val="lv-LV"/>
        </w:rPr>
        <w:t>Tehniskā specifikācija</w:t>
      </w:r>
    </w:p>
    <w:p w:rsidR="00E454AA" w:rsidRPr="00E454AA" w:rsidRDefault="00E454AA" w:rsidP="00E454AA">
      <w:pPr>
        <w:rPr>
          <w:b/>
          <w:sz w:val="28"/>
          <w:szCs w:val="28"/>
          <w:lang w:val="lv-LV"/>
        </w:rPr>
      </w:pPr>
    </w:p>
    <w:p w:rsidR="00E454AA" w:rsidRPr="00E454AA" w:rsidRDefault="00E454AA" w:rsidP="00E454AA">
      <w:pPr>
        <w:shd w:val="clear" w:color="auto" w:fill="FFFFFF"/>
        <w:spacing w:before="120" w:after="60"/>
        <w:jc w:val="center"/>
        <w:rPr>
          <w:b/>
          <w:sz w:val="32"/>
          <w:szCs w:val="32"/>
          <w:lang w:val="lv-LV"/>
        </w:rPr>
      </w:pPr>
      <w:r w:rsidRPr="00E454AA">
        <w:rPr>
          <w:b/>
          <w:sz w:val="32"/>
          <w:szCs w:val="32"/>
          <w:lang w:val="lv-LV"/>
        </w:rPr>
        <w:t xml:space="preserve">„Tūrisma mārketinga eksperta pakalpojumi </w:t>
      </w:r>
    </w:p>
    <w:p w:rsidR="00E454AA" w:rsidRPr="00E454AA" w:rsidRDefault="00E454AA" w:rsidP="00E454AA">
      <w:pPr>
        <w:shd w:val="clear" w:color="auto" w:fill="FFFFFF"/>
        <w:spacing w:before="120" w:after="60"/>
        <w:jc w:val="center"/>
        <w:rPr>
          <w:b/>
          <w:sz w:val="32"/>
          <w:szCs w:val="32"/>
          <w:lang w:val="lv-LV"/>
        </w:rPr>
      </w:pPr>
      <w:r w:rsidRPr="00E454AA">
        <w:rPr>
          <w:b/>
          <w:sz w:val="32"/>
          <w:szCs w:val="32"/>
          <w:lang w:val="lv-LV"/>
        </w:rPr>
        <w:t>projektā „</w:t>
      </w:r>
      <w:proofErr w:type="spellStart"/>
      <w:r w:rsidRPr="00E454AA">
        <w:rPr>
          <w:b/>
          <w:sz w:val="32"/>
          <w:szCs w:val="32"/>
          <w:lang w:val="lv-LV"/>
        </w:rPr>
        <w:t>Via</w:t>
      </w:r>
      <w:proofErr w:type="spellEnd"/>
      <w:r w:rsidRPr="00E454AA">
        <w:rPr>
          <w:b/>
          <w:sz w:val="32"/>
          <w:szCs w:val="32"/>
          <w:lang w:val="lv-LV"/>
        </w:rPr>
        <w:t xml:space="preserve"> </w:t>
      </w:r>
      <w:proofErr w:type="spellStart"/>
      <w:r w:rsidRPr="00E454AA">
        <w:rPr>
          <w:b/>
          <w:sz w:val="32"/>
          <w:szCs w:val="32"/>
          <w:lang w:val="lv-LV"/>
        </w:rPr>
        <w:t>Hanseatica</w:t>
      </w:r>
      <w:proofErr w:type="spellEnd"/>
      <w:r w:rsidRPr="00E454AA">
        <w:rPr>
          <w:b/>
          <w:sz w:val="32"/>
          <w:szCs w:val="32"/>
          <w:lang w:val="lv-LV"/>
        </w:rPr>
        <w:t>“”</w:t>
      </w:r>
    </w:p>
    <w:p w:rsidR="00282F48" w:rsidRPr="00E454AA" w:rsidRDefault="00282F48" w:rsidP="00282F48">
      <w:pPr>
        <w:pStyle w:val="BodyText"/>
        <w:jc w:val="center"/>
        <w:rPr>
          <w:b/>
          <w:sz w:val="24"/>
          <w:szCs w:val="24"/>
          <w:lang w:val="lv-LV"/>
        </w:rPr>
      </w:pPr>
      <w:r w:rsidRPr="00E454AA">
        <w:rPr>
          <w:bCs/>
          <w:sz w:val="28"/>
          <w:szCs w:val="28"/>
          <w:lang w:val="lv-LV"/>
        </w:rPr>
        <w:t xml:space="preserve">Iepirkuma identifikācijas Nr. </w:t>
      </w:r>
      <w:r w:rsidRPr="00282F48">
        <w:rPr>
          <w:sz w:val="24"/>
          <w:szCs w:val="24"/>
          <w:lang w:val="lv-LV"/>
        </w:rPr>
        <w:t>VPR/2013/5/</w:t>
      </w:r>
      <w:proofErr w:type="spellStart"/>
      <w:r w:rsidRPr="00282F48">
        <w:rPr>
          <w:sz w:val="24"/>
          <w:szCs w:val="24"/>
          <w:lang w:val="lv-LV"/>
        </w:rPr>
        <w:t>Hanseatica</w:t>
      </w:r>
      <w:proofErr w:type="spellEnd"/>
    </w:p>
    <w:p w:rsidR="00282F48" w:rsidRDefault="00E454AA" w:rsidP="00282F48">
      <w:pPr>
        <w:pStyle w:val="Heading1"/>
        <w:spacing w:before="0" w:after="0"/>
        <w:rPr>
          <w:rFonts w:ascii="Times New Roman" w:hAnsi="Times New Roman"/>
          <w:b w:val="0"/>
          <w:sz w:val="24"/>
          <w:lang w:val="lv-LV"/>
        </w:rPr>
      </w:pPr>
      <w:r w:rsidRPr="00CA6171">
        <w:rPr>
          <w:rFonts w:ascii="Times New Roman" w:hAnsi="Times New Roman"/>
          <w:sz w:val="24"/>
          <w:lang w:val="lv-LV"/>
        </w:rPr>
        <w:t>Pasūtītājs</w:t>
      </w:r>
      <w:proofErr w:type="gramStart"/>
      <w:r w:rsidR="00CA6171">
        <w:rPr>
          <w:rFonts w:ascii="Times New Roman" w:hAnsi="Times New Roman"/>
          <w:sz w:val="24"/>
          <w:lang w:val="lv-LV"/>
        </w:rPr>
        <w:t xml:space="preserve"> </w:t>
      </w:r>
      <w:r w:rsidRPr="00CA6171">
        <w:rPr>
          <w:rFonts w:ascii="Times New Roman" w:hAnsi="Times New Roman"/>
          <w:sz w:val="24"/>
          <w:lang w:val="lv-LV"/>
        </w:rPr>
        <w:t xml:space="preserve"> </w:t>
      </w:r>
      <w:proofErr w:type="gramEnd"/>
      <w:r w:rsidRPr="00CA6171">
        <w:rPr>
          <w:rFonts w:ascii="Times New Roman" w:hAnsi="Times New Roman"/>
          <w:sz w:val="24"/>
          <w:lang w:val="lv-LV"/>
        </w:rPr>
        <w:t xml:space="preserve">– </w:t>
      </w:r>
      <w:r w:rsidRPr="00CA6171">
        <w:rPr>
          <w:rFonts w:ascii="Times New Roman" w:hAnsi="Times New Roman"/>
          <w:sz w:val="24"/>
          <w:lang w:val="lv-LV"/>
        </w:rPr>
        <w:tab/>
      </w:r>
      <w:r w:rsidRPr="00CA6171">
        <w:rPr>
          <w:rFonts w:ascii="Times New Roman" w:hAnsi="Times New Roman"/>
          <w:b w:val="0"/>
          <w:sz w:val="24"/>
          <w:lang w:val="lv-LV"/>
        </w:rPr>
        <w:t xml:space="preserve">Vidzemes plānošanas reģions, </w:t>
      </w:r>
    </w:p>
    <w:p w:rsidR="00E454AA" w:rsidRPr="00CA6171" w:rsidRDefault="00E454AA" w:rsidP="00282F48">
      <w:pPr>
        <w:pStyle w:val="Heading1"/>
        <w:spacing w:before="0" w:after="0"/>
        <w:ind w:left="720" w:firstLine="720"/>
        <w:rPr>
          <w:rFonts w:ascii="Times New Roman" w:hAnsi="Times New Roman"/>
          <w:b w:val="0"/>
          <w:sz w:val="24"/>
          <w:lang w:val="lv-LV"/>
        </w:rPr>
      </w:pPr>
      <w:proofErr w:type="spellStart"/>
      <w:r w:rsidRPr="00CA6171">
        <w:rPr>
          <w:rFonts w:ascii="Times New Roman" w:hAnsi="Times New Roman"/>
          <w:b w:val="0"/>
          <w:sz w:val="24"/>
          <w:lang w:val="lv-LV"/>
        </w:rPr>
        <w:t>J.Poruka</w:t>
      </w:r>
      <w:proofErr w:type="spellEnd"/>
      <w:r w:rsidRPr="00CA6171">
        <w:rPr>
          <w:rFonts w:ascii="Times New Roman" w:hAnsi="Times New Roman"/>
          <w:b w:val="0"/>
          <w:sz w:val="24"/>
          <w:lang w:val="lv-LV"/>
        </w:rPr>
        <w:t xml:space="preserve"> 8-108, Cēsis, Cēsu novads, LV-4101</w:t>
      </w:r>
    </w:p>
    <w:p w:rsidR="00CA6171" w:rsidRPr="00CA6171" w:rsidRDefault="0024438E" w:rsidP="00E454AA">
      <w:pPr>
        <w:jc w:val="both"/>
        <w:rPr>
          <w:b/>
          <w:sz w:val="24"/>
          <w:szCs w:val="24"/>
          <w:lang w:val="lv-LV" w:eastAsia="et-EE"/>
        </w:rPr>
      </w:pPr>
      <w:r>
        <w:rPr>
          <w:b/>
          <w:sz w:val="24"/>
          <w:szCs w:val="24"/>
          <w:lang w:val="lv-LV" w:eastAsia="et-EE"/>
        </w:rPr>
        <w:t>1.</w:t>
      </w:r>
      <w:r w:rsidR="00CA6171">
        <w:rPr>
          <w:b/>
          <w:sz w:val="24"/>
          <w:szCs w:val="24"/>
          <w:lang w:val="lv-LV" w:eastAsia="et-EE"/>
        </w:rPr>
        <w:t>Pakalpojuma vispārējs apraksts</w:t>
      </w:r>
    </w:p>
    <w:p w:rsidR="00E454AA" w:rsidRPr="00CA6171" w:rsidRDefault="00E454AA" w:rsidP="00E454AA">
      <w:pPr>
        <w:jc w:val="both"/>
        <w:rPr>
          <w:sz w:val="24"/>
          <w:szCs w:val="24"/>
          <w:lang w:val="lv-LV" w:eastAsia="et-EE"/>
        </w:rPr>
      </w:pPr>
      <w:r w:rsidRPr="00CA6171">
        <w:rPr>
          <w:sz w:val="24"/>
          <w:szCs w:val="24"/>
          <w:lang w:val="lv-LV" w:eastAsia="et-EE"/>
        </w:rPr>
        <w:t xml:space="preserve">Laikā no 2012.gada janvāra līdz 2014.gada decembrim Vidzemes plānošanas reģions īsteno Igaunijas – Latvijas – Krievijas Pārrobežu sadarbības programmas projektu Nr. ELRI-113 „Attālo teritoriju attīstība, izmantojot vietējos resursus pārrobežu </w:t>
      </w:r>
      <w:proofErr w:type="spellStart"/>
      <w:r w:rsidRPr="00CA6171">
        <w:rPr>
          <w:sz w:val="24"/>
          <w:szCs w:val="24"/>
          <w:lang w:val="lv-LV" w:eastAsia="et-EE"/>
        </w:rPr>
        <w:t>Via</w:t>
      </w:r>
      <w:proofErr w:type="spellEnd"/>
      <w:r w:rsidRPr="00CA6171">
        <w:rPr>
          <w:sz w:val="24"/>
          <w:szCs w:val="24"/>
          <w:lang w:val="lv-LV" w:eastAsia="et-EE"/>
        </w:rPr>
        <w:t xml:space="preserve"> </w:t>
      </w:r>
      <w:proofErr w:type="spellStart"/>
      <w:r w:rsidRPr="00CA6171">
        <w:rPr>
          <w:sz w:val="24"/>
          <w:szCs w:val="24"/>
          <w:lang w:val="lv-LV" w:eastAsia="et-EE"/>
        </w:rPr>
        <w:t>Hanseatica</w:t>
      </w:r>
      <w:proofErr w:type="spellEnd"/>
      <w:r w:rsidRPr="00CA6171">
        <w:rPr>
          <w:sz w:val="24"/>
          <w:szCs w:val="24"/>
          <w:lang w:val="lv-LV" w:eastAsia="et-EE"/>
        </w:rPr>
        <w:t xml:space="preserve"> tūrisma maršruta izstrādē”, saīsinātais nosaukums - „</w:t>
      </w:r>
      <w:proofErr w:type="spellStart"/>
      <w:r w:rsidRPr="00CA6171">
        <w:rPr>
          <w:sz w:val="24"/>
          <w:szCs w:val="24"/>
          <w:lang w:val="lv-LV" w:eastAsia="et-EE"/>
        </w:rPr>
        <w:t>Via</w:t>
      </w:r>
      <w:proofErr w:type="spellEnd"/>
      <w:r w:rsidRPr="00CA6171">
        <w:rPr>
          <w:sz w:val="24"/>
          <w:szCs w:val="24"/>
          <w:lang w:val="lv-LV" w:eastAsia="et-EE"/>
        </w:rPr>
        <w:t xml:space="preserve"> </w:t>
      </w:r>
      <w:proofErr w:type="spellStart"/>
      <w:r w:rsidRPr="00CA6171">
        <w:rPr>
          <w:sz w:val="24"/>
          <w:szCs w:val="24"/>
          <w:lang w:val="lv-LV" w:eastAsia="et-EE"/>
        </w:rPr>
        <w:t>Hanseatica</w:t>
      </w:r>
      <w:proofErr w:type="spellEnd"/>
      <w:r w:rsidRPr="00CA6171">
        <w:rPr>
          <w:sz w:val="24"/>
          <w:szCs w:val="24"/>
          <w:lang w:val="lv-LV" w:eastAsia="et-EE"/>
        </w:rPr>
        <w:t>“. Projektā iesaistījušies 18 partneri no Latvijas, Igaunijas un Krievijas. Projekta partneri Latvijā ir Valmieras pilsētas pašvaldība, Valkas, Strenču, Kocēnu un Siguldas novadu domes un pašvaldības aģentūra „Cēsu Kultūras un tūrisma centrs”.</w:t>
      </w:r>
    </w:p>
    <w:p w:rsidR="00E454AA" w:rsidRPr="00CA6171" w:rsidRDefault="00E454AA" w:rsidP="00E454AA">
      <w:pPr>
        <w:jc w:val="both"/>
        <w:rPr>
          <w:sz w:val="24"/>
          <w:szCs w:val="24"/>
          <w:lang w:val="lv-LV" w:eastAsia="et-EE"/>
        </w:rPr>
      </w:pPr>
      <w:proofErr w:type="spellStart"/>
      <w:r w:rsidRPr="00CA6171">
        <w:rPr>
          <w:sz w:val="24"/>
          <w:szCs w:val="24"/>
          <w:lang w:val="lv-LV" w:eastAsia="et-EE"/>
        </w:rPr>
        <w:t>Via</w:t>
      </w:r>
      <w:proofErr w:type="spellEnd"/>
      <w:r w:rsidRPr="00CA6171">
        <w:rPr>
          <w:sz w:val="24"/>
          <w:szCs w:val="24"/>
          <w:lang w:val="lv-LV" w:eastAsia="et-EE"/>
        </w:rPr>
        <w:t xml:space="preserve"> </w:t>
      </w:r>
      <w:proofErr w:type="spellStart"/>
      <w:r w:rsidRPr="00CA6171">
        <w:rPr>
          <w:sz w:val="24"/>
          <w:szCs w:val="24"/>
          <w:lang w:val="lv-LV" w:eastAsia="et-EE"/>
        </w:rPr>
        <w:t>Hanseatica</w:t>
      </w:r>
      <w:proofErr w:type="spellEnd"/>
      <w:r w:rsidRPr="00CA6171">
        <w:rPr>
          <w:sz w:val="24"/>
          <w:szCs w:val="24"/>
          <w:lang w:val="lv-LV" w:eastAsia="et-EE"/>
        </w:rPr>
        <w:t xml:space="preserve"> (VH) ir tūrisma maršruts, kas savieno Sanktpēterburgu, </w:t>
      </w:r>
      <w:proofErr w:type="spellStart"/>
      <w:r w:rsidRPr="00CA6171">
        <w:rPr>
          <w:sz w:val="24"/>
          <w:szCs w:val="24"/>
          <w:lang w:val="lv-LV" w:eastAsia="et-EE"/>
        </w:rPr>
        <w:t>Narvu</w:t>
      </w:r>
      <w:proofErr w:type="spellEnd"/>
      <w:r w:rsidRPr="00CA6171">
        <w:rPr>
          <w:sz w:val="24"/>
          <w:szCs w:val="24"/>
          <w:lang w:val="lv-LV" w:eastAsia="et-EE"/>
        </w:rPr>
        <w:t xml:space="preserve">/ </w:t>
      </w:r>
      <w:proofErr w:type="spellStart"/>
      <w:r w:rsidRPr="00CA6171">
        <w:rPr>
          <w:sz w:val="24"/>
          <w:szCs w:val="24"/>
          <w:lang w:val="lv-LV" w:eastAsia="et-EE"/>
        </w:rPr>
        <w:t>Ivangorodu</w:t>
      </w:r>
      <w:proofErr w:type="spellEnd"/>
      <w:r w:rsidRPr="00CA6171">
        <w:rPr>
          <w:sz w:val="24"/>
          <w:szCs w:val="24"/>
          <w:lang w:val="lv-LV" w:eastAsia="et-EE"/>
        </w:rPr>
        <w:t>, Tartu, Valgu/Valku, Valmieru un Siguldu programmas teritorijā, un tā potenciāls ir balstīts uz šo pilsētu dažādību. Maršruts vijas cauri apvidiem, kas ir bagāti ar kultūras un dabas mantojumu. VH maršrutu var padarīt vēl atpazīstamāku, izmantojot pārrobežu sadarbību un radot VH tūrisma pakalpojumu komplektu.</w:t>
      </w:r>
    </w:p>
    <w:p w:rsidR="00E454AA" w:rsidRPr="00CA6171" w:rsidRDefault="00E454AA" w:rsidP="00E454AA">
      <w:pPr>
        <w:jc w:val="both"/>
        <w:rPr>
          <w:sz w:val="24"/>
          <w:szCs w:val="24"/>
          <w:lang w:val="lv-LV" w:eastAsia="et-EE"/>
        </w:rPr>
      </w:pPr>
      <w:r w:rsidRPr="00CA6171">
        <w:rPr>
          <w:sz w:val="24"/>
          <w:szCs w:val="24"/>
          <w:lang w:val="lv-LV" w:eastAsia="et-EE"/>
        </w:rPr>
        <w:t>Viens no projekta „</w:t>
      </w:r>
      <w:proofErr w:type="spellStart"/>
      <w:r w:rsidRPr="00CA6171">
        <w:rPr>
          <w:sz w:val="24"/>
          <w:szCs w:val="24"/>
          <w:lang w:val="lv-LV" w:eastAsia="et-EE"/>
        </w:rPr>
        <w:t>Via</w:t>
      </w:r>
      <w:proofErr w:type="spellEnd"/>
      <w:r w:rsidRPr="00CA6171">
        <w:rPr>
          <w:sz w:val="24"/>
          <w:szCs w:val="24"/>
          <w:lang w:val="lv-LV" w:eastAsia="et-EE"/>
        </w:rPr>
        <w:t xml:space="preserve"> </w:t>
      </w:r>
      <w:proofErr w:type="spellStart"/>
      <w:r w:rsidRPr="00CA6171">
        <w:rPr>
          <w:sz w:val="24"/>
          <w:szCs w:val="24"/>
          <w:lang w:val="lv-LV" w:eastAsia="et-EE"/>
        </w:rPr>
        <w:t>Hanseatica</w:t>
      </w:r>
      <w:proofErr w:type="spellEnd"/>
      <w:r w:rsidRPr="00CA6171">
        <w:rPr>
          <w:sz w:val="24"/>
          <w:szCs w:val="24"/>
          <w:lang w:val="lv-LV" w:eastAsia="et-EE"/>
        </w:rPr>
        <w:t xml:space="preserve">” uzdevumiem un </w:t>
      </w:r>
      <w:r w:rsidR="00282F48">
        <w:rPr>
          <w:sz w:val="24"/>
          <w:szCs w:val="24"/>
          <w:lang w:val="lv-LV" w:eastAsia="et-EE"/>
        </w:rPr>
        <w:t xml:space="preserve">šī </w:t>
      </w:r>
      <w:r w:rsidRPr="00CA6171">
        <w:rPr>
          <w:sz w:val="24"/>
          <w:szCs w:val="24"/>
          <w:lang w:val="lv-LV" w:eastAsia="et-EE"/>
        </w:rPr>
        <w:t>iepirkuma mērķis ir izstrādāt tematiskos „</w:t>
      </w:r>
      <w:proofErr w:type="spellStart"/>
      <w:r w:rsidRPr="00CA6171">
        <w:rPr>
          <w:sz w:val="24"/>
          <w:szCs w:val="24"/>
          <w:lang w:val="lv-LV" w:eastAsia="et-EE"/>
        </w:rPr>
        <w:t>Via</w:t>
      </w:r>
      <w:proofErr w:type="spellEnd"/>
      <w:r w:rsidRPr="00CA6171">
        <w:rPr>
          <w:sz w:val="24"/>
          <w:szCs w:val="24"/>
          <w:lang w:val="lv-LV" w:eastAsia="et-EE"/>
        </w:rPr>
        <w:t xml:space="preserve"> </w:t>
      </w:r>
      <w:proofErr w:type="spellStart"/>
      <w:r w:rsidRPr="00CA6171">
        <w:rPr>
          <w:sz w:val="24"/>
          <w:szCs w:val="24"/>
          <w:lang w:val="lv-LV" w:eastAsia="et-EE"/>
        </w:rPr>
        <w:t>Hanseatica</w:t>
      </w:r>
      <w:proofErr w:type="spellEnd"/>
      <w:r w:rsidRPr="00CA6171">
        <w:rPr>
          <w:sz w:val="24"/>
          <w:szCs w:val="24"/>
          <w:lang w:val="lv-LV" w:eastAsia="et-EE"/>
        </w:rPr>
        <w:t>” tūrisma maršrutus un kompleksos piedāvājumus sadarbībā ar projekta ekspertiem no Igaunijas un Krievijas.</w:t>
      </w:r>
    </w:p>
    <w:p w:rsidR="00E454AA" w:rsidRPr="00CA6171" w:rsidRDefault="00E454AA" w:rsidP="00E454AA">
      <w:pPr>
        <w:spacing w:before="120" w:after="120"/>
        <w:jc w:val="both"/>
        <w:rPr>
          <w:b/>
          <w:sz w:val="24"/>
          <w:szCs w:val="24"/>
          <w:lang w:val="lv-LV" w:eastAsia="et-EE"/>
        </w:rPr>
      </w:pPr>
      <w:r w:rsidRPr="00CA6171">
        <w:rPr>
          <w:b/>
          <w:sz w:val="24"/>
          <w:szCs w:val="24"/>
          <w:lang w:val="lv-LV"/>
        </w:rPr>
        <w:t>Iepirkuma priekšmets</w:t>
      </w:r>
      <w:r w:rsidRPr="00CA6171">
        <w:rPr>
          <w:sz w:val="24"/>
          <w:szCs w:val="24"/>
          <w:lang w:val="lv-LV"/>
        </w:rPr>
        <w:t xml:space="preserve"> </w:t>
      </w:r>
      <w:r w:rsidRPr="00CA6171">
        <w:rPr>
          <w:b/>
          <w:sz w:val="24"/>
          <w:szCs w:val="24"/>
          <w:lang w:val="lv-LV"/>
        </w:rPr>
        <w:t xml:space="preserve">– </w:t>
      </w:r>
      <w:r w:rsidRPr="00CA6171">
        <w:rPr>
          <w:sz w:val="24"/>
          <w:szCs w:val="24"/>
          <w:lang w:val="lv-LV"/>
        </w:rPr>
        <w:t>tūrisma mārketinga eksperta pakalpojumu sniegšana</w:t>
      </w:r>
      <w:r w:rsidRPr="00CA6171">
        <w:rPr>
          <w:sz w:val="24"/>
          <w:szCs w:val="24"/>
          <w:lang w:val="lv-LV" w:eastAsia="et-EE"/>
        </w:rPr>
        <w:t>.</w:t>
      </w:r>
    </w:p>
    <w:p w:rsidR="00E454AA" w:rsidRPr="00CA6171" w:rsidRDefault="00E454AA" w:rsidP="00E454AA">
      <w:pPr>
        <w:spacing w:before="120" w:after="120"/>
        <w:jc w:val="both"/>
        <w:rPr>
          <w:sz w:val="24"/>
          <w:szCs w:val="24"/>
          <w:lang w:val="lv-LV" w:eastAsia="et-EE"/>
        </w:rPr>
      </w:pPr>
      <w:r w:rsidRPr="00CA6171">
        <w:rPr>
          <w:b/>
          <w:sz w:val="24"/>
          <w:szCs w:val="24"/>
          <w:lang w:val="lv-LV" w:eastAsia="et-EE"/>
        </w:rPr>
        <w:t xml:space="preserve">Pakalpojumu sniedzēja uzdevums </w:t>
      </w:r>
      <w:r w:rsidRPr="00CA6171">
        <w:rPr>
          <w:sz w:val="24"/>
          <w:szCs w:val="24"/>
          <w:lang w:val="lv-LV" w:eastAsia="et-EE"/>
        </w:rPr>
        <w:t>– novērtēt tūrisma pakalpojumu piedāvājumu maršrutam „</w:t>
      </w:r>
      <w:proofErr w:type="spellStart"/>
      <w:r w:rsidRPr="00CA6171">
        <w:rPr>
          <w:sz w:val="24"/>
          <w:szCs w:val="24"/>
          <w:lang w:val="lv-LV" w:eastAsia="et-EE"/>
        </w:rPr>
        <w:t>Via</w:t>
      </w:r>
      <w:proofErr w:type="spellEnd"/>
      <w:r w:rsidRPr="00CA6171">
        <w:rPr>
          <w:sz w:val="24"/>
          <w:szCs w:val="24"/>
          <w:lang w:val="lv-LV" w:eastAsia="et-EE"/>
        </w:rPr>
        <w:t xml:space="preserve"> </w:t>
      </w:r>
      <w:proofErr w:type="spellStart"/>
      <w:r w:rsidRPr="00CA6171">
        <w:rPr>
          <w:sz w:val="24"/>
          <w:szCs w:val="24"/>
          <w:lang w:val="lv-LV" w:eastAsia="et-EE"/>
        </w:rPr>
        <w:t>Hanseatica</w:t>
      </w:r>
      <w:proofErr w:type="spellEnd"/>
      <w:r w:rsidRPr="00CA6171">
        <w:rPr>
          <w:sz w:val="24"/>
          <w:szCs w:val="24"/>
          <w:lang w:val="lv-LV" w:eastAsia="et-EE"/>
        </w:rPr>
        <w:t>” Latvijas teritorijā un izstrādāt ieteikumus tematisko maršrutu un komplekso piedāvājumu iekļaušanai kopīgajā „</w:t>
      </w:r>
      <w:proofErr w:type="spellStart"/>
      <w:r w:rsidRPr="00CA6171">
        <w:rPr>
          <w:sz w:val="24"/>
          <w:szCs w:val="24"/>
          <w:lang w:val="lv-LV" w:eastAsia="et-EE"/>
        </w:rPr>
        <w:t>Via</w:t>
      </w:r>
      <w:proofErr w:type="spellEnd"/>
      <w:r w:rsidRPr="00CA6171">
        <w:rPr>
          <w:sz w:val="24"/>
          <w:szCs w:val="24"/>
          <w:lang w:val="lv-LV" w:eastAsia="et-EE"/>
        </w:rPr>
        <w:t xml:space="preserve"> </w:t>
      </w:r>
      <w:proofErr w:type="spellStart"/>
      <w:r w:rsidRPr="00CA6171">
        <w:rPr>
          <w:sz w:val="24"/>
          <w:szCs w:val="24"/>
          <w:lang w:val="lv-LV" w:eastAsia="et-EE"/>
        </w:rPr>
        <w:t>Hanseatica</w:t>
      </w:r>
      <w:proofErr w:type="spellEnd"/>
      <w:r w:rsidRPr="00CA6171">
        <w:rPr>
          <w:sz w:val="24"/>
          <w:szCs w:val="24"/>
          <w:lang w:val="lv-LV" w:eastAsia="et-EE"/>
        </w:rPr>
        <w:t xml:space="preserve">” tūrisma maršruta (no Sanktpēterburgas līdz Rīgai) ceļvedī. </w:t>
      </w:r>
    </w:p>
    <w:p w:rsidR="00E454AA" w:rsidRPr="00CA6171" w:rsidRDefault="00E454AA" w:rsidP="00E454AA">
      <w:pPr>
        <w:spacing w:before="120" w:after="120"/>
        <w:jc w:val="both"/>
        <w:rPr>
          <w:sz w:val="24"/>
          <w:szCs w:val="24"/>
          <w:lang w:val="lv-LV" w:eastAsia="et-EE"/>
        </w:rPr>
      </w:pPr>
      <w:r w:rsidRPr="00CA6171">
        <w:rPr>
          <w:b/>
          <w:sz w:val="24"/>
          <w:szCs w:val="24"/>
          <w:lang w:val="lv-LV" w:eastAsia="et-EE"/>
        </w:rPr>
        <w:t>Mērķgrupa:</w:t>
      </w:r>
      <w:r w:rsidRPr="00CA6171">
        <w:rPr>
          <w:sz w:val="24"/>
          <w:szCs w:val="24"/>
          <w:lang w:val="lv-LV" w:eastAsia="et-EE"/>
        </w:rPr>
        <w:t xml:space="preserve"> tūrisma pakalpojumu sniedzēji no dažāda veida uzņēmumiem un iestādēm (viesnīcas, viesu nami, ēdināšanas uzņēmumi, muzeji, aktīvās atpūtas centri, izklaides pasākumu organizatori, tūrisma informācijas centri u.c.) saskaņā ar projekta “</w:t>
      </w:r>
      <w:proofErr w:type="spellStart"/>
      <w:r w:rsidRPr="00CA6171">
        <w:rPr>
          <w:sz w:val="24"/>
          <w:szCs w:val="24"/>
          <w:lang w:val="lv-LV" w:eastAsia="et-EE"/>
        </w:rPr>
        <w:t>Via</w:t>
      </w:r>
      <w:proofErr w:type="spellEnd"/>
      <w:r w:rsidRPr="00CA6171">
        <w:rPr>
          <w:sz w:val="24"/>
          <w:szCs w:val="24"/>
          <w:lang w:val="lv-LV" w:eastAsia="et-EE"/>
        </w:rPr>
        <w:t xml:space="preserve"> </w:t>
      </w:r>
      <w:proofErr w:type="spellStart"/>
      <w:r w:rsidRPr="00CA6171">
        <w:rPr>
          <w:sz w:val="24"/>
          <w:szCs w:val="24"/>
          <w:lang w:val="lv-LV" w:eastAsia="et-EE"/>
        </w:rPr>
        <w:t>Hanseatica</w:t>
      </w:r>
      <w:proofErr w:type="spellEnd"/>
      <w:r w:rsidRPr="00CA6171">
        <w:rPr>
          <w:sz w:val="24"/>
          <w:szCs w:val="24"/>
          <w:lang w:val="lv-LV" w:eastAsia="et-EE"/>
        </w:rPr>
        <w:t xml:space="preserve">” apkopoto datubāzi.  </w:t>
      </w:r>
    </w:p>
    <w:p w:rsidR="00E454AA" w:rsidRPr="00CA6171" w:rsidRDefault="00E454AA" w:rsidP="00E454AA">
      <w:pPr>
        <w:spacing w:before="120" w:after="120" w:line="360" w:lineRule="auto"/>
        <w:rPr>
          <w:sz w:val="24"/>
          <w:szCs w:val="24"/>
          <w:lang w:val="lv-LV" w:eastAsia="et-EE"/>
        </w:rPr>
      </w:pPr>
      <w:r w:rsidRPr="00CA6171">
        <w:rPr>
          <w:b/>
          <w:sz w:val="24"/>
          <w:szCs w:val="24"/>
          <w:lang w:val="lv-LV" w:eastAsia="et-EE"/>
        </w:rPr>
        <w:t>Plānotais pakalpojumu sniegšanas laiks</w:t>
      </w:r>
      <w:r w:rsidRPr="00CA6171">
        <w:rPr>
          <w:sz w:val="24"/>
          <w:szCs w:val="24"/>
          <w:lang w:val="lv-LV" w:eastAsia="et-EE"/>
        </w:rPr>
        <w:t>: 2013.gada februāris – novembris.</w:t>
      </w:r>
    </w:p>
    <w:p w:rsidR="00E454AA" w:rsidRPr="0024438E" w:rsidRDefault="0024438E" w:rsidP="00E454AA">
      <w:pPr>
        <w:spacing w:before="120" w:after="120" w:line="360" w:lineRule="auto"/>
        <w:rPr>
          <w:b/>
          <w:sz w:val="24"/>
          <w:szCs w:val="24"/>
          <w:u w:val="single"/>
          <w:lang w:val="lv-LV" w:eastAsia="et-EE"/>
        </w:rPr>
      </w:pPr>
      <w:r>
        <w:rPr>
          <w:b/>
          <w:sz w:val="24"/>
          <w:szCs w:val="24"/>
          <w:u w:val="single"/>
          <w:lang w:val="lv-LV" w:eastAsia="et-EE"/>
        </w:rPr>
        <w:t>2. E</w:t>
      </w:r>
      <w:r w:rsidRPr="0024438E">
        <w:rPr>
          <w:b/>
          <w:sz w:val="24"/>
          <w:szCs w:val="24"/>
          <w:u w:val="single"/>
          <w:lang w:val="lv-LV" w:eastAsia="et-EE"/>
        </w:rPr>
        <w:t>ksperta uzdevumi:</w:t>
      </w:r>
      <w:r w:rsidR="00E454AA" w:rsidRPr="0024438E">
        <w:rPr>
          <w:b/>
          <w:sz w:val="24"/>
          <w:szCs w:val="24"/>
          <w:u w:val="single"/>
          <w:lang w:val="lv-LV" w:eastAsia="et-EE"/>
        </w:rPr>
        <w:t xml:space="preserve"> </w:t>
      </w:r>
    </w:p>
    <w:p w:rsidR="00745ABB" w:rsidRDefault="0024438E" w:rsidP="007F4642">
      <w:pPr>
        <w:spacing w:before="120" w:after="60"/>
        <w:jc w:val="both"/>
        <w:rPr>
          <w:rFonts w:eastAsia="Calibri"/>
          <w:sz w:val="24"/>
          <w:szCs w:val="24"/>
          <w:lang w:val="lv-LV"/>
        </w:rPr>
      </w:pPr>
      <w:r w:rsidRPr="00297804">
        <w:rPr>
          <w:rFonts w:eastAsia="Calibri"/>
          <w:sz w:val="24"/>
          <w:szCs w:val="24"/>
          <w:lang w:val="lv-LV"/>
        </w:rPr>
        <w:t xml:space="preserve">2.1. </w:t>
      </w:r>
      <w:r w:rsidR="00745ABB" w:rsidRPr="00C4195C">
        <w:rPr>
          <w:rFonts w:eastAsia="Calibri"/>
          <w:sz w:val="24"/>
          <w:szCs w:val="24"/>
          <w:lang w:val="lv-LV"/>
        </w:rPr>
        <w:t>Piedalīties projekta ”</w:t>
      </w:r>
      <w:proofErr w:type="spellStart"/>
      <w:r w:rsidR="00745ABB" w:rsidRPr="00C4195C">
        <w:rPr>
          <w:rFonts w:eastAsia="Calibri"/>
          <w:sz w:val="24"/>
          <w:szCs w:val="24"/>
          <w:lang w:val="lv-LV"/>
        </w:rPr>
        <w:t>Via</w:t>
      </w:r>
      <w:proofErr w:type="spellEnd"/>
      <w:r w:rsidR="00745ABB" w:rsidRPr="00C4195C">
        <w:rPr>
          <w:rFonts w:eastAsia="Calibri"/>
          <w:sz w:val="24"/>
          <w:szCs w:val="24"/>
          <w:lang w:val="lv-LV"/>
        </w:rPr>
        <w:t xml:space="preserve"> </w:t>
      </w:r>
      <w:proofErr w:type="spellStart"/>
      <w:r w:rsidR="00745ABB" w:rsidRPr="00C4195C">
        <w:rPr>
          <w:rFonts w:eastAsia="Calibri"/>
          <w:sz w:val="24"/>
          <w:szCs w:val="24"/>
          <w:lang w:val="lv-LV"/>
        </w:rPr>
        <w:t>Hanseatica</w:t>
      </w:r>
      <w:proofErr w:type="spellEnd"/>
      <w:r w:rsidR="00745ABB" w:rsidRPr="00C4195C">
        <w:rPr>
          <w:rFonts w:eastAsia="Calibri"/>
          <w:sz w:val="24"/>
          <w:szCs w:val="24"/>
          <w:lang w:val="lv-LV"/>
        </w:rPr>
        <w:t xml:space="preserve">” produktu attīstības ekspertu grupas darbā (pavisam kopā 4 eksperti: vadošais eksperts, Latvijas eksperts, Igaunijas </w:t>
      </w:r>
      <w:r w:rsidR="00745ABB">
        <w:rPr>
          <w:rFonts w:eastAsia="Calibri"/>
          <w:sz w:val="24"/>
          <w:szCs w:val="24"/>
          <w:lang w:val="lv-LV"/>
        </w:rPr>
        <w:t>eksperts un Krievijas eksperts)</w:t>
      </w:r>
      <w:r w:rsidR="004B46EE">
        <w:rPr>
          <w:rFonts w:eastAsia="Calibri"/>
          <w:sz w:val="24"/>
          <w:szCs w:val="24"/>
          <w:lang w:val="lv-LV"/>
        </w:rPr>
        <w:t>; ekspertu grupas galvenais uzdevums – izstrādāt vismaz trīs „</w:t>
      </w:r>
      <w:proofErr w:type="spellStart"/>
      <w:r w:rsidR="004B46EE">
        <w:rPr>
          <w:rFonts w:eastAsia="Calibri"/>
          <w:sz w:val="24"/>
          <w:szCs w:val="24"/>
          <w:lang w:val="lv-LV"/>
        </w:rPr>
        <w:t>Via</w:t>
      </w:r>
      <w:proofErr w:type="spellEnd"/>
      <w:r w:rsidR="004B46EE">
        <w:rPr>
          <w:rFonts w:eastAsia="Calibri"/>
          <w:sz w:val="24"/>
          <w:szCs w:val="24"/>
          <w:lang w:val="lv-LV"/>
        </w:rPr>
        <w:t xml:space="preserve"> </w:t>
      </w:r>
      <w:proofErr w:type="spellStart"/>
      <w:r w:rsidR="004B46EE">
        <w:rPr>
          <w:rFonts w:eastAsia="Calibri"/>
          <w:sz w:val="24"/>
          <w:szCs w:val="24"/>
          <w:lang w:val="lv-LV"/>
        </w:rPr>
        <w:t>Hanseatica</w:t>
      </w:r>
      <w:proofErr w:type="spellEnd"/>
      <w:r w:rsidR="004B46EE">
        <w:rPr>
          <w:rFonts w:eastAsia="Calibri"/>
          <w:sz w:val="24"/>
          <w:szCs w:val="24"/>
          <w:lang w:val="lv-LV"/>
        </w:rPr>
        <w:t xml:space="preserve">” tematiskos kompleksos piedāvājumus / maršrutus, katrā no tiem </w:t>
      </w:r>
      <w:r w:rsidR="004B46EE" w:rsidRPr="00282F48">
        <w:rPr>
          <w:rFonts w:eastAsia="Calibri"/>
          <w:sz w:val="24"/>
          <w:szCs w:val="24"/>
          <w:lang w:val="lv-LV"/>
        </w:rPr>
        <w:t>iekļau</w:t>
      </w:r>
      <w:r w:rsidR="004B46EE">
        <w:rPr>
          <w:rFonts w:eastAsia="Calibri"/>
          <w:sz w:val="24"/>
          <w:szCs w:val="24"/>
          <w:lang w:val="lv-LV"/>
        </w:rPr>
        <w:t>jot vismaz 30 objektus</w:t>
      </w:r>
      <w:r w:rsidR="004B46EE" w:rsidRPr="00282F48">
        <w:rPr>
          <w:rFonts w:eastAsia="Calibri"/>
          <w:sz w:val="24"/>
          <w:szCs w:val="24"/>
          <w:lang w:val="lv-LV"/>
        </w:rPr>
        <w:t xml:space="preserve"> no katras valsts (kopā vismaz 90 objekti no La</w:t>
      </w:r>
      <w:r w:rsidR="004B46EE">
        <w:rPr>
          <w:rFonts w:eastAsia="Calibri"/>
          <w:sz w:val="24"/>
          <w:szCs w:val="24"/>
          <w:lang w:val="lv-LV"/>
        </w:rPr>
        <w:t>tvijas, Igaunijas un Krievijas)</w:t>
      </w:r>
      <w:r w:rsidR="00745ABB">
        <w:rPr>
          <w:rFonts w:eastAsia="Calibri"/>
          <w:sz w:val="24"/>
          <w:szCs w:val="24"/>
          <w:lang w:val="lv-LV"/>
        </w:rPr>
        <w:t>:</w:t>
      </w:r>
    </w:p>
    <w:p w:rsidR="00745ABB" w:rsidRDefault="00745ABB" w:rsidP="007F4642">
      <w:pPr>
        <w:spacing w:before="120" w:after="60"/>
        <w:ind w:left="720"/>
        <w:jc w:val="both"/>
        <w:rPr>
          <w:rFonts w:eastAsia="Calibri"/>
          <w:sz w:val="24"/>
          <w:szCs w:val="24"/>
          <w:lang w:val="lv-LV"/>
        </w:rPr>
      </w:pPr>
      <w:r>
        <w:rPr>
          <w:rFonts w:eastAsia="Calibri"/>
          <w:sz w:val="24"/>
          <w:szCs w:val="24"/>
          <w:lang w:val="lv-LV"/>
        </w:rPr>
        <w:t xml:space="preserve">2.1.1. </w:t>
      </w:r>
      <w:r w:rsidRPr="00C4195C">
        <w:rPr>
          <w:rFonts w:eastAsia="Calibri"/>
          <w:sz w:val="24"/>
          <w:szCs w:val="24"/>
          <w:lang w:val="lv-LV"/>
        </w:rPr>
        <w:t>Piedalīties ekspertu grupas kopīgās darba metodikas, laika grafika, komunikācijas m</w:t>
      </w:r>
      <w:r>
        <w:rPr>
          <w:rFonts w:eastAsia="Calibri"/>
          <w:sz w:val="24"/>
          <w:szCs w:val="24"/>
          <w:lang w:val="lv-LV"/>
        </w:rPr>
        <w:t>odeļa un uzdevumu izstrādē;</w:t>
      </w:r>
    </w:p>
    <w:p w:rsidR="00745ABB" w:rsidRDefault="00745ABB" w:rsidP="00745ABB">
      <w:pPr>
        <w:spacing w:before="120" w:after="60" w:line="276" w:lineRule="auto"/>
        <w:ind w:left="720"/>
        <w:jc w:val="both"/>
        <w:rPr>
          <w:rFonts w:eastAsia="Calibri"/>
          <w:sz w:val="24"/>
          <w:szCs w:val="24"/>
          <w:lang w:val="lv-LV"/>
        </w:rPr>
      </w:pPr>
      <w:r>
        <w:rPr>
          <w:rFonts w:eastAsia="Calibri"/>
          <w:sz w:val="24"/>
          <w:szCs w:val="24"/>
          <w:lang w:val="lv-LV"/>
        </w:rPr>
        <w:t xml:space="preserve">2.1.2. </w:t>
      </w:r>
      <w:r w:rsidRPr="00C4195C">
        <w:rPr>
          <w:rFonts w:eastAsia="Calibri"/>
          <w:sz w:val="24"/>
          <w:szCs w:val="24"/>
          <w:lang w:val="lv-LV"/>
        </w:rPr>
        <w:t>Izstrādāt kopī</w:t>
      </w:r>
      <w:r w:rsidR="00485BF2">
        <w:rPr>
          <w:rFonts w:eastAsia="Calibri"/>
          <w:sz w:val="24"/>
          <w:szCs w:val="24"/>
          <w:lang w:val="lv-LV"/>
        </w:rPr>
        <w:t>gu „</w:t>
      </w:r>
      <w:proofErr w:type="spellStart"/>
      <w:r w:rsidR="00485BF2">
        <w:rPr>
          <w:rFonts w:eastAsia="Calibri"/>
          <w:sz w:val="24"/>
          <w:szCs w:val="24"/>
          <w:lang w:val="lv-LV"/>
        </w:rPr>
        <w:t>Via</w:t>
      </w:r>
      <w:proofErr w:type="spellEnd"/>
      <w:r w:rsidR="00485BF2">
        <w:rPr>
          <w:rFonts w:eastAsia="Calibri"/>
          <w:sz w:val="24"/>
          <w:szCs w:val="24"/>
          <w:lang w:val="lv-LV"/>
        </w:rPr>
        <w:t xml:space="preserve"> </w:t>
      </w:r>
      <w:proofErr w:type="spellStart"/>
      <w:r w:rsidR="00485BF2">
        <w:rPr>
          <w:rFonts w:eastAsia="Calibri"/>
          <w:sz w:val="24"/>
          <w:szCs w:val="24"/>
          <w:lang w:val="lv-LV"/>
        </w:rPr>
        <w:t>Hanseatica</w:t>
      </w:r>
      <w:proofErr w:type="spellEnd"/>
      <w:r w:rsidR="00485BF2">
        <w:rPr>
          <w:rFonts w:eastAsia="Calibri"/>
          <w:sz w:val="24"/>
          <w:szCs w:val="24"/>
          <w:lang w:val="lv-LV"/>
        </w:rPr>
        <w:t xml:space="preserve">” tematisko </w:t>
      </w:r>
      <w:r>
        <w:rPr>
          <w:rFonts w:eastAsia="Calibri"/>
          <w:sz w:val="24"/>
          <w:szCs w:val="24"/>
          <w:lang w:val="lv-LV"/>
        </w:rPr>
        <w:t>komplekso piedāvājumu</w:t>
      </w:r>
      <w:r w:rsidRPr="00C4195C">
        <w:rPr>
          <w:rFonts w:eastAsia="Calibri"/>
          <w:sz w:val="24"/>
          <w:szCs w:val="24"/>
          <w:lang w:val="lv-LV"/>
        </w:rPr>
        <w:t xml:space="preserve"> </w:t>
      </w:r>
      <w:r w:rsidR="00485BF2">
        <w:rPr>
          <w:rFonts w:eastAsia="Calibri"/>
          <w:sz w:val="24"/>
          <w:szCs w:val="24"/>
          <w:lang w:val="lv-LV"/>
        </w:rPr>
        <w:t xml:space="preserve">/ maršrutu </w:t>
      </w:r>
      <w:r w:rsidRPr="00C4195C">
        <w:rPr>
          <w:rFonts w:eastAsia="Calibri"/>
          <w:sz w:val="24"/>
          <w:szCs w:val="24"/>
          <w:lang w:val="lv-LV"/>
        </w:rPr>
        <w:t xml:space="preserve">struktūru, </w:t>
      </w:r>
      <w:r w:rsidRPr="00745ABB">
        <w:rPr>
          <w:rFonts w:eastAsia="Calibri"/>
          <w:sz w:val="24"/>
          <w:szCs w:val="24"/>
          <w:lang w:val="lv-LV"/>
        </w:rPr>
        <w:t>metodoloģiju pakalpojumu kvalitātes novērtēšanai</w:t>
      </w:r>
      <w:r w:rsidRPr="00C4195C">
        <w:rPr>
          <w:rFonts w:eastAsia="Calibri"/>
          <w:sz w:val="24"/>
          <w:szCs w:val="24"/>
          <w:lang w:val="lv-LV"/>
        </w:rPr>
        <w:t xml:space="preserve"> un standartus</w:t>
      </w:r>
      <w:r>
        <w:rPr>
          <w:rFonts w:eastAsia="Calibri"/>
          <w:sz w:val="24"/>
          <w:szCs w:val="24"/>
          <w:lang w:val="lv-LV"/>
        </w:rPr>
        <w:t>;</w:t>
      </w:r>
    </w:p>
    <w:p w:rsidR="00745ABB" w:rsidRDefault="00745ABB" w:rsidP="007F4642">
      <w:pPr>
        <w:spacing w:before="120" w:after="60"/>
        <w:ind w:left="720"/>
        <w:jc w:val="both"/>
        <w:rPr>
          <w:rFonts w:eastAsia="Calibri"/>
          <w:sz w:val="24"/>
          <w:szCs w:val="24"/>
          <w:lang w:val="lv-LV"/>
        </w:rPr>
      </w:pPr>
      <w:r>
        <w:rPr>
          <w:rFonts w:eastAsia="Calibri"/>
          <w:sz w:val="24"/>
          <w:szCs w:val="24"/>
          <w:lang w:val="lv-LV"/>
        </w:rPr>
        <w:lastRenderedPageBreak/>
        <w:t xml:space="preserve">2.1.3. </w:t>
      </w:r>
      <w:r w:rsidR="00040753">
        <w:rPr>
          <w:rFonts w:eastAsia="Calibri"/>
          <w:sz w:val="24"/>
          <w:szCs w:val="24"/>
          <w:lang w:val="lv-LV"/>
        </w:rPr>
        <w:t xml:space="preserve">Informēt vadošo ekspertu par </w:t>
      </w:r>
      <w:r w:rsidR="00396FBD">
        <w:rPr>
          <w:rFonts w:eastAsia="Calibri"/>
          <w:sz w:val="24"/>
          <w:szCs w:val="24"/>
          <w:lang w:val="lv-LV"/>
        </w:rPr>
        <w:t xml:space="preserve">maršrutu izstrādes </w:t>
      </w:r>
      <w:r w:rsidR="00040753">
        <w:rPr>
          <w:rFonts w:eastAsia="Calibri"/>
          <w:sz w:val="24"/>
          <w:szCs w:val="24"/>
          <w:lang w:val="lv-LV"/>
        </w:rPr>
        <w:t>darba gaitu un sasniegtajiem rezultātiem (ne retāk kā vienu reizi mēnesī un pēc pieprasījuma);</w:t>
      </w:r>
    </w:p>
    <w:p w:rsidR="00CA06BD" w:rsidRDefault="00CA06BD" w:rsidP="007F4642">
      <w:pPr>
        <w:spacing w:before="120" w:after="60"/>
        <w:ind w:left="720"/>
        <w:jc w:val="both"/>
        <w:rPr>
          <w:rFonts w:eastAsia="Calibri"/>
          <w:sz w:val="24"/>
          <w:szCs w:val="24"/>
          <w:lang w:val="lv-LV"/>
        </w:rPr>
      </w:pPr>
      <w:r>
        <w:rPr>
          <w:rFonts w:eastAsia="Calibri"/>
          <w:sz w:val="24"/>
          <w:szCs w:val="24"/>
          <w:lang w:val="lv-LV"/>
        </w:rPr>
        <w:t>2.1.4. Pēc nepieciešamības piedalīties ekspertu grupas sanāksmēs.</w:t>
      </w:r>
    </w:p>
    <w:p w:rsidR="00485BF2" w:rsidRDefault="00485BF2" w:rsidP="007F4642">
      <w:pPr>
        <w:spacing w:before="120" w:after="60"/>
        <w:jc w:val="both"/>
        <w:rPr>
          <w:rFonts w:eastAsia="Calibri"/>
          <w:sz w:val="24"/>
          <w:szCs w:val="24"/>
          <w:lang w:val="lv-LV"/>
        </w:rPr>
      </w:pPr>
      <w:r w:rsidRPr="00297804">
        <w:rPr>
          <w:rFonts w:eastAsia="Calibri"/>
          <w:sz w:val="24"/>
          <w:szCs w:val="24"/>
          <w:lang w:val="lv-LV"/>
        </w:rPr>
        <w:t xml:space="preserve">2.2. </w:t>
      </w:r>
      <w:r>
        <w:rPr>
          <w:rFonts w:eastAsia="Calibri"/>
          <w:sz w:val="24"/>
          <w:szCs w:val="24"/>
          <w:lang w:val="lv-LV"/>
        </w:rPr>
        <w:t>Izstrādāt vismaz 3 (trīs) „</w:t>
      </w:r>
      <w:proofErr w:type="spellStart"/>
      <w:r>
        <w:rPr>
          <w:rFonts w:eastAsia="Calibri"/>
          <w:sz w:val="24"/>
          <w:szCs w:val="24"/>
          <w:lang w:val="lv-LV"/>
        </w:rPr>
        <w:t>Via</w:t>
      </w:r>
      <w:proofErr w:type="spellEnd"/>
      <w:r>
        <w:rPr>
          <w:rFonts w:eastAsia="Calibri"/>
          <w:sz w:val="24"/>
          <w:szCs w:val="24"/>
          <w:lang w:val="lv-LV"/>
        </w:rPr>
        <w:t xml:space="preserve"> </w:t>
      </w:r>
      <w:proofErr w:type="spellStart"/>
      <w:r>
        <w:rPr>
          <w:rFonts w:eastAsia="Calibri"/>
          <w:sz w:val="24"/>
          <w:szCs w:val="24"/>
          <w:lang w:val="lv-LV"/>
        </w:rPr>
        <w:t>Hanseatica</w:t>
      </w:r>
      <w:proofErr w:type="spellEnd"/>
      <w:r>
        <w:rPr>
          <w:rFonts w:eastAsia="Calibri"/>
          <w:sz w:val="24"/>
          <w:szCs w:val="24"/>
          <w:lang w:val="lv-LV"/>
        </w:rPr>
        <w:t xml:space="preserve">” tematiskos </w:t>
      </w:r>
      <w:r w:rsidRPr="00297804">
        <w:rPr>
          <w:rFonts w:eastAsia="Calibri"/>
          <w:sz w:val="24"/>
          <w:szCs w:val="24"/>
          <w:lang w:val="lv-LV"/>
        </w:rPr>
        <w:t>kompleks</w:t>
      </w:r>
      <w:r>
        <w:rPr>
          <w:rFonts w:eastAsia="Calibri"/>
          <w:sz w:val="24"/>
          <w:szCs w:val="24"/>
          <w:lang w:val="lv-LV"/>
        </w:rPr>
        <w:t>os</w:t>
      </w:r>
      <w:r w:rsidRPr="00297804">
        <w:rPr>
          <w:rFonts w:eastAsia="Calibri"/>
          <w:sz w:val="24"/>
          <w:szCs w:val="24"/>
          <w:lang w:val="lv-LV"/>
        </w:rPr>
        <w:t xml:space="preserve"> piedāvājum</w:t>
      </w:r>
      <w:r>
        <w:rPr>
          <w:rFonts w:eastAsia="Calibri"/>
          <w:sz w:val="24"/>
          <w:szCs w:val="24"/>
          <w:lang w:val="lv-LV"/>
        </w:rPr>
        <w:t xml:space="preserve">us </w:t>
      </w:r>
      <w:r w:rsidRPr="00297804">
        <w:rPr>
          <w:rFonts w:eastAsia="Calibri"/>
          <w:sz w:val="24"/>
          <w:szCs w:val="24"/>
          <w:lang w:val="lv-LV"/>
        </w:rPr>
        <w:t>/</w:t>
      </w:r>
      <w:r>
        <w:rPr>
          <w:rFonts w:eastAsia="Calibri"/>
          <w:sz w:val="24"/>
          <w:szCs w:val="24"/>
          <w:lang w:val="lv-LV"/>
        </w:rPr>
        <w:t xml:space="preserve"> </w:t>
      </w:r>
      <w:r w:rsidRPr="00297804">
        <w:rPr>
          <w:rFonts w:eastAsia="Calibri"/>
          <w:sz w:val="24"/>
          <w:szCs w:val="24"/>
          <w:lang w:val="lv-LV"/>
        </w:rPr>
        <w:t>maršrut</w:t>
      </w:r>
      <w:r>
        <w:rPr>
          <w:rFonts w:eastAsia="Calibri"/>
          <w:sz w:val="24"/>
          <w:szCs w:val="24"/>
          <w:lang w:val="lv-LV"/>
        </w:rPr>
        <w:t>us Latvijas teritorijā iekļaušanai kopīgajā kompleksajā piedāvājumā / maršrutā:</w:t>
      </w:r>
    </w:p>
    <w:p w:rsidR="00E454AA" w:rsidRPr="00297804" w:rsidRDefault="00485BF2" w:rsidP="007F4642">
      <w:pPr>
        <w:spacing w:before="120" w:after="60"/>
        <w:ind w:left="720"/>
        <w:jc w:val="both"/>
        <w:rPr>
          <w:rFonts w:eastAsia="Calibri"/>
          <w:sz w:val="24"/>
          <w:szCs w:val="24"/>
          <w:lang w:val="lv-LV"/>
        </w:rPr>
      </w:pPr>
      <w:r>
        <w:rPr>
          <w:rFonts w:eastAsia="Calibri"/>
          <w:sz w:val="24"/>
          <w:szCs w:val="24"/>
          <w:lang w:val="lv-LV"/>
        </w:rPr>
        <w:t xml:space="preserve">2.2.1. </w:t>
      </w:r>
      <w:r w:rsidR="00E454AA" w:rsidRPr="00297804">
        <w:rPr>
          <w:rFonts w:eastAsia="Calibri"/>
          <w:sz w:val="24"/>
          <w:szCs w:val="24"/>
          <w:lang w:val="lv-LV"/>
        </w:rPr>
        <w:t>Novērtēt „</w:t>
      </w:r>
      <w:proofErr w:type="spellStart"/>
      <w:r w:rsidR="00E454AA" w:rsidRPr="00297804">
        <w:rPr>
          <w:rFonts w:eastAsia="Calibri"/>
          <w:sz w:val="24"/>
          <w:szCs w:val="24"/>
          <w:lang w:val="lv-LV"/>
        </w:rPr>
        <w:t>Via</w:t>
      </w:r>
      <w:proofErr w:type="spellEnd"/>
      <w:r w:rsidR="00E454AA" w:rsidRPr="00297804">
        <w:rPr>
          <w:rFonts w:eastAsia="Calibri"/>
          <w:sz w:val="24"/>
          <w:szCs w:val="24"/>
          <w:lang w:val="lv-LV"/>
        </w:rPr>
        <w:t xml:space="preserve"> </w:t>
      </w:r>
      <w:proofErr w:type="spellStart"/>
      <w:r w:rsidR="00E454AA" w:rsidRPr="00297804">
        <w:rPr>
          <w:rFonts w:eastAsia="Calibri"/>
          <w:sz w:val="24"/>
          <w:szCs w:val="24"/>
          <w:lang w:val="lv-LV"/>
        </w:rPr>
        <w:t>Hanseatica</w:t>
      </w:r>
      <w:proofErr w:type="spellEnd"/>
      <w:r w:rsidR="00E454AA" w:rsidRPr="00297804">
        <w:rPr>
          <w:rFonts w:eastAsia="Calibri"/>
          <w:sz w:val="24"/>
          <w:szCs w:val="24"/>
          <w:lang w:val="lv-LV"/>
        </w:rPr>
        <w:t xml:space="preserve">” datubāzē iekļautos tūrisma pakalpojumus un objektus Latvijas teritorijā (kopējais objektu skaits – </w:t>
      </w:r>
      <w:r>
        <w:rPr>
          <w:rFonts w:eastAsia="Calibri"/>
          <w:sz w:val="24"/>
          <w:szCs w:val="24"/>
          <w:lang w:val="lv-LV"/>
        </w:rPr>
        <w:t xml:space="preserve">vismaz </w:t>
      </w:r>
      <w:r w:rsidR="00E454AA" w:rsidRPr="00297804">
        <w:rPr>
          <w:rFonts w:eastAsia="Calibri"/>
          <w:sz w:val="24"/>
          <w:szCs w:val="24"/>
          <w:lang w:val="lv-LV"/>
        </w:rPr>
        <w:t>252: Valkas novadā – 24, Strenču novadā – 22, Kocēnu novadā – 22, Valmierā – 65, Cēsu novadā – 84, Siguldas novadā – 35)</w:t>
      </w:r>
      <w:r>
        <w:rPr>
          <w:rFonts w:eastAsia="Calibri"/>
          <w:sz w:val="24"/>
          <w:szCs w:val="24"/>
          <w:lang w:val="lv-LV"/>
        </w:rPr>
        <w:t xml:space="preserve"> un izteikt priekšlikumus ekspertu grupai </w:t>
      </w:r>
      <w:r w:rsidR="00E454AA" w:rsidRPr="00297804">
        <w:rPr>
          <w:rFonts w:eastAsia="Calibri"/>
          <w:sz w:val="24"/>
          <w:szCs w:val="24"/>
          <w:lang w:val="lv-LV"/>
        </w:rPr>
        <w:t xml:space="preserve">komplekso piedāvājumu un maršrutu </w:t>
      </w:r>
      <w:r>
        <w:rPr>
          <w:rFonts w:eastAsia="Calibri"/>
          <w:sz w:val="24"/>
          <w:szCs w:val="24"/>
          <w:lang w:val="lv-LV"/>
        </w:rPr>
        <w:t>tēmu izvēl</w:t>
      </w:r>
      <w:r w:rsidR="00E454AA" w:rsidRPr="00297804">
        <w:rPr>
          <w:rFonts w:eastAsia="Calibri"/>
          <w:sz w:val="24"/>
          <w:szCs w:val="24"/>
          <w:lang w:val="lv-LV"/>
        </w:rPr>
        <w:t>ei;</w:t>
      </w:r>
    </w:p>
    <w:p w:rsidR="00B21815" w:rsidRDefault="00B21815" w:rsidP="007F4642">
      <w:pPr>
        <w:spacing w:before="120" w:after="60"/>
        <w:ind w:left="720"/>
        <w:jc w:val="both"/>
        <w:rPr>
          <w:rFonts w:eastAsia="Calibri"/>
          <w:sz w:val="24"/>
          <w:szCs w:val="24"/>
          <w:lang w:val="lv-LV"/>
        </w:rPr>
      </w:pPr>
      <w:r>
        <w:rPr>
          <w:rFonts w:eastAsia="Calibri"/>
          <w:sz w:val="24"/>
          <w:szCs w:val="24"/>
          <w:lang w:val="lv-LV"/>
        </w:rPr>
        <w:t>2.2.2</w:t>
      </w:r>
      <w:r w:rsidR="0024438E" w:rsidRPr="00297804">
        <w:rPr>
          <w:rFonts w:eastAsia="Calibri"/>
          <w:sz w:val="24"/>
          <w:szCs w:val="24"/>
          <w:lang w:val="lv-LV"/>
        </w:rPr>
        <w:t xml:space="preserve">. </w:t>
      </w:r>
      <w:r>
        <w:rPr>
          <w:rFonts w:eastAsia="Calibri"/>
          <w:sz w:val="24"/>
          <w:szCs w:val="24"/>
          <w:lang w:val="lv-LV"/>
        </w:rPr>
        <w:t xml:space="preserve">Saskaņā ar kopīgi izvēlētajām komplekso piedāvājumu / maršrutu tēmām izstrādāt komplekso piedāvājumu </w:t>
      </w:r>
      <w:r w:rsidR="00E454AA" w:rsidRPr="00297804">
        <w:rPr>
          <w:rFonts w:eastAsia="Calibri"/>
          <w:sz w:val="24"/>
          <w:szCs w:val="24"/>
          <w:lang w:val="lv-LV"/>
        </w:rPr>
        <w:t>/</w:t>
      </w:r>
      <w:r>
        <w:rPr>
          <w:rFonts w:eastAsia="Calibri"/>
          <w:sz w:val="24"/>
          <w:szCs w:val="24"/>
          <w:lang w:val="lv-LV"/>
        </w:rPr>
        <w:t xml:space="preserve"> </w:t>
      </w:r>
      <w:r w:rsidR="00E454AA" w:rsidRPr="00297804">
        <w:rPr>
          <w:rFonts w:eastAsia="Calibri"/>
          <w:sz w:val="24"/>
          <w:szCs w:val="24"/>
          <w:lang w:val="lv-LV"/>
        </w:rPr>
        <w:t>maršrut</w:t>
      </w:r>
      <w:r>
        <w:rPr>
          <w:rFonts w:eastAsia="Calibri"/>
          <w:sz w:val="24"/>
          <w:szCs w:val="24"/>
          <w:lang w:val="lv-LV"/>
        </w:rPr>
        <w:t>u aprakstus, kuros ietilpst šādas daļas:</w:t>
      </w:r>
    </w:p>
    <w:p w:rsidR="00B21815" w:rsidRPr="00E454AA" w:rsidRDefault="00B21815" w:rsidP="007F4642">
      <w:pPr>
        <w:pStyle w:val="ListParagraph"/>
        <w:spacing w:before="120" w:after="60"/>
        <w:ind w:firstLine="720"/>
        <w:jc w:val="both"/>
        <w:rPr>
          <w:rFonts w:eastAsia="Calibri"/>
        </w:rPr>
      </w:pPr>
      <w:r>
        <w:rPr>
          <w:rFonts w:eastAsia="Calibri"/>
        </w:rPr>
        <w:t>2.2.2.</w:t>
      </w:r>
      <w:r w:rsidRPr="00E454AA">
        <w:rPr>
          <w:rFonts w:eastAsia="Calibri"/>
        </w:rPr>
        <w:t>1.</w:t>
      </w:r>
      <w:r>
        <w:rPr>
          <w:rFonts w:eastAsia="Calibri"/>
        </w:rPr>
        <w:t xml:space="preserve"> </w:t>
      </w:r>
      <w:r w:rsidRPr="00E454AA">
        <w:rPr>
          <w:rFonts w:eastAsia="Calibri"/>
        </w:rPr>
        <w:t>Piedāvājuma/maršruta pilns apraksts,</w:t>
      </w:r>
    </w:p>
    <w:p w:rsidR="00B21815" w:rsidRPr="00E454AA" w:rsidRDefault="00B21815" w:rsidP="007F4642">
      <w:pPr>
        <w:pStyle w:val="ListParagraph"/>
        <w:spacing w:before="120" w:after="60"/>
        <w:ind w:firstLine="720"/>
        <w:jc w:val="both"/>
        <w:rPr>
          <w:rFonts w:eastAsia="Calibri"/>
        </w:rPr>
      </w:pPr>
      <w:r>
        <w:rPr>
          <w:rFonts w:eastAsia="Calibri"/>
        </w:rPr>
        <w:t>2.2.2</w:t>
      </w:r>
      <w:r w:rsidRPr="00E454AA">
        <w:rPr>
          <w:rFonts w:eastAsia="Calibri"/>
        </w:rPr>
        <w:t>.2.</w:t>
      </w:r>
      <w:r>
        <w:rPr>
          <w:rFonts w:eastAsia="Calibri"/>
        </w:rPr>
        <w:t xml:space="preserve"> </w:t>
      </w:r>
      <w:r w:rsidRPr="00E454AA">
        <w:rPr>
          <w:rFonts w:eastAsia="Calibri"/>
        </w:rPr>
        <w:t>Piedāvājuma/maršruta kopsavilkums,</w:t>
      </w:r>
    </w:p>
    <w:p w:rsidR="00B21815" w:rsidRPr="00E454AA" w:rsidRDefault="00B21815" w:rsidP="007F4642">
      <w:pPr>
        <w:pStyle w:val="ListParagraph"/>
        <w:spacing w:before="120" w:after="60"/>
        <w:ind w:firstLine="720"/>
        <w:jc w:val="both"/>
        <w:rPr>
          <w:rFonts w:eastAsia="Calibri"/>
        </w:rPr>
      </w:pPr>
      <w:r>
        <w:rPr>
          <w:rFonts w:eastAsia="Calibri"/>
        </w:rPr>
        <w:t>2.2.2</w:t>
      </w:r>
      <w:r w:rsidRPr="00E454AA">
        <w:rPr>
          <w:rFonts w:eastAsia="Calibri"/>
        </w:rPr>
        <w:t>.3.</w:t>
      </w:r>
      <w:r>
        <w:rPr>
          <w:rFonts w:eastAsia="Calibri"/>
        </w:rPr>
        <w:t xml:space="preserve"> </w:t>
      </w:r>
      <w:r w:rsidRPr="00E454AA">
        <w:rPr>
          <w:rFonts w:eastAsia="Calibri"/>
        </w:rPr>
        <w:t>Ieteicamais ceļojuma ilgums,</w:t>
      </w:r>
    </w:p>
    <w:p w:rsidR="00B21815" w:rsidRPr="00E454AA" w:rsidRDefault="00B21815" w:rsidP="007F4642">
      <w:pPr>
        <w:pStyle w:val="ListParagraph"/>
        <w:spacing w:before="120" w:after="60"/>
        <w:ind w:firstLine="720"/>
        <w:jc w:val="both"/>
        <w:rPr>
          <w:rFonts w:eastAsia="Calibri"/>
        </w:rPr>
      </w:pPr>
      <w:r>
        <w:rPr>
          <w:rFonts w:eastAsia="Calibri"/>
        </w:rPr>
        <w:t>2.2.2</w:t>
      </w:r>
      <w:r w:rsidRPr="00E454AA">
        <w:rPr>
          <w:rFonts w:eastAsia="Calibri"/>
        </w:rPr>
        <w:t>.4.</w:t>
      </w:r>
      <w:r>
        <w:rPr>
          <w:rFonts w:eastAsia="Calibri"/>
        </w:rPr>
        <w:t xml:space="preserve"> </w:t>
      </w:r>
      <w:r w:rsidRPr="00E454AA">
        <w:rPr>
          <w:rFonts w:eastAsia="Calibri"/>
        </w:rPr>
        <w:t>Piedāvājumā/maršrutā iekļauto pakalpojumu un objektu apraksts,</w:t>
      </w:r>
    </w:p>
    <w:p w:rsidR="00B21815" w:rsidRPr="00E454AA" w:rsidRDefault="00B21815" w:rsidP="007F4642">
      <w:pPr>
        <w:pStyle w:val="ListParagraph"/>
        <w:spacing w:before="120" w:after="60"/>
        <w:ind w:firstLine="720"/>
        <w:jc w:val="both"/>
        <w:rPr>
          <w:rFonts w:eastAsia="Calibri"/>
        </w:rPr>
      </w:pPr>
      <w:r>
        <w:rPr>
          <w:rFonts w:eastAsia="Calibri"/>
        </w:rPr>
        <w:t>2.2.2</w:t>
      </w:r>
      <w:r w:rsidRPr="00E454AA">
        <w:rPr>
          <w:rFonts w:eastAsia="Calibri"/>
        </w:rPr>
        <w:t>.5.</w:t>
      </w:r>
      <w:r>
        <w:rPr>
          <w:rFonts w:eastAsia="Calibri"/>
        </w:rPr>
        <w:t xml:space="preserve"> </w:t>
      </w:r>
      <w:r w:rsidRPr="00E454AA">
        <w:rPr>
          <w:rFonts w:eastAsia="Calibri"/>
        </w:rPr>
        <w:t xml:space="preserve">Ieteikumi piedāvājuma/maršruta sadalīšanai </w:t>
      </w:r>
      <w:r>
        <w:rPr>
          <w:rFonts w:eastAsia="Calibri"/>
        </w:rPr>
        <w:t xml:space="preserve">atsevišķos </w:t>
      </w:r>
      <w:r w:rsidRPr="00E454AA">
        <w:rPr>
          <w:rFonts w:eastAsia="Calibri"/>
        </w:rPr>
        <w:t>moduļos,</w:t>
      </w:r>
    </w:p>
    <w:p w:rsidR="00B21815" w:rsidRPr="00E454AA" w:rsidRDefault="00B21815" w:rsidP="007F4642">
      <w:pPr>
        <w:pStyle w:val="ListParagraph"/>
        <w:spacing w:before="120" w:after="60"/>
        <w:ind w:firstLine="720"/>
        <w:jc w:val="both"/>
        <w:rPr>
          <w:rFonts w:eastAsia="Calibri"/>
        </w:rPr>
      </w:pPr>
      <w:r>
        <w:rPr>
          <w:rFonts w:eastAsia="Calibri"/>
        </w:rPr>
        <w:t>2.2.2</w:t>
      </w:r>
      <w:r w:rsidRPr="00E454AA">
        <w:rPr>
          <w:rFonts w:eastAsia="Calibri"/>
        </w:rPr>
        <w:t>.6.</w:t>
      </w:r>
      <w:r>
        <w:rPr>
          <w:rFonts w:eastAsia="Calibri"/>
        </w:rPr>
        <w:t xml:space="preserve"> </w:t>
      </w:r>
      <w:r w:rsidRPr="00E454AA">
        <w:rPr>
          <w:rFonts w:eastAsia="Calibri"/>
        </w:rPr>
        <w:t>Ieteicamais sākuma un beigu punkts,</w:t>
      </w:r>
    </w:p>
    <w:p w:rsidR="00B21815" w:rsidRPr="00E454AA" w:rsidRDefault="00B21815" w:rsidP="007F4642">
      <w:pPr>
        <w:pStyle w:val="ListParagraph"/>
        <w:spacing w:before="120" w:after="60"/>
        <w:ind w:firstLine="720"/>
        <w:jc w:val="both"/>
        <w:rPr>
          <w:rFonts w:eastAsia="Calibri"/>
        </w:rPr>
      </w:pPr>
      <w:r>
        <w:rPr>
          <w:rFonts w:eastAsia="Calibri"/>
        </w:rPr>
        <w:t>2.2.2</w:t>
      </w:r>
      <w:r w:rsidRPr="00E454AA">
        <w:rPr>
          <w:rFonts w:eastAsia="Calibri"/>
        </w:rPr>
        <w:t>.7.</w:t>
      </w:r>
      <w:r>
        <w:rPr>
          <w:rFonts w:eastAsia="Calibri"/>
        </w:rPr>
        <w:t xml:space="preserve"> </w:t>
      </w:r>
      <w:r w:rsidRPr="00E454AA">
        <w:rPr>
          <w:rFonts w:eastAsia="Calibri"/>
        </w:rPr>
        <w:t>Fotoattēli,</w:t>
      </w:r>
    </w:p>
    <w:p w:rsidR="00E454AA" w:rsidRPr="00297804" w:rsidRDefault="00B21815" w:rsidP="007F4642">
      <w:pPr>
        <w:pStyle w:val="ListParagraph"/>
        <w:spacing w:before="120" w:after="60"/>
        <w:ind w:left="1440"/>
        <w:jc w:val="both"/>
        <w:rPr>
          <w:rFonts w:eastAsia="Calibri"/>
        </w:rPr>
      </w:pPr>
      <w:r w:rsidRPr="00B21815">
        <w:rPr>
          <w:rFonts w:eastAsia="Calibri"/>
        </w:rPr>
        <w:t>2.</w:t>
      </w:r>
      <w:r>
        <w:rPr>
          <w:rFonts w:eastAsia="Calibri"/>
        </w:rPr>
        <w:t>2.2</w:t>
      </w:r>
      <w:r w:rsidRPr="00B21815">
        <w:rPr>
          <w:rFonts w:eastAsia="Calibri"/>
        </w:rPr>
        <w:t>.8.</w:t>
      </w:r>
      <w:proofErr w:type="gramStart"/>
      <w:r>
        <w:rPr>
          <w:rFonts w:eastAsia="Calibri"/>
        </w:rPr>
        <w:t xml:space="preserve"> </w:t>
      </w:r>
      <w:r w:rsidR="00A37705">
        <w:rPr>
          <w:rFonts w:eastAsia="Calibri"/>
        </w:rPr>
        <w:t xml:space="preserve"> </w:t>
      </w:r>
      <w:proofErr w:type="gramEnd"/>
      <w:r w:rsidRPr="00B21815">
        <w:rPr>
          <w:rFonts w:eastAsia="Calibri"/>
        </w:rPr>
        <w:t xml:space="preserve">Izmaksu aprēķins </w:t>
      </w:r>
      <w:r w:rsidR="00A37705">
        <w:rPr>
          <w:rFonts w:eastAsia="Calibri"/>
        </w:rPr>
        <w:t xml:space="preserve">visam maršrutam, vienam modulim, </w:t>
      </w:r>
      <w:r w:rsidRPr="00B21815">
        <w:rPr>
          <w:rFonts w:eastAsia="Calibri"/>
        </w:rPr>
        <w:t>vienam tūristam</w:t>
      </w:r>
      <w:r w:rsidR="00A37705">
        <w:rPr>
          <w:rFonts w:eastAsia="Calibri"/>
        </w:rPr>
        <w:t xml:space="preserve"> u.tml</w:t>
      </w:r>
      <w:r w:rsidRPr="00B21815">
        <w:rPr>
          <w:rFonts w:eastAsia="Calibri"/>
        </w:rPr>
        <w:t>.</w:t>
      </w:r>
    </w:p>
    <w:p w:rsidR="009C28BD" w:rsidRDefault="009C28BD" w:rsidP="007F4642">
      <w:pPr>
        <w:spacing w:before="120" w:after="60"/>
        <w:ind w:left="720"/>
        <w:jc w:val="both"/>
        <w:rPr>
          <w:rFonts w:eastAsia="Calibri"/>
          <w:sz w:val="24"/>
          <w:szCs w:val="24"/>
          <w:lang w:val="lv-LV"/>
        </w:rPr>
      </w:pPr>
      <w:r>
        <w:rPr>
          <w:rFonts w:eastAsia="Calibri"/>
          <w:sz w:val="24"/>
          <w:szCs w:val="24"/>
          <w:lang w:val="lv-LV"/>
        </w:rPr>
        <w:t>2.2.3</w:t>
      </w:r>
      <w:r w:rsidR="0024438E" w:rsidRPr="00297804">
        <w:rPr>
          <w:rFonts w:eastAsia="Calibri"/>
          <w:sz w:val="24"/>
          <w:szCs w:val="24"/>
          <w:lang w:val="lv-LV"/>
        </w:rPr>
        <w:t xml:space="preserve">. </w:t>
      </w:r>
      <w:r>
        <w:rPr>
          <w:rFonts w:eastAsia="Calibri"/>
          <w:sz w:val="24"/>
          <w:szCs w:val="24"/>
          <w:lang w:val="lv-LV"/>
        </w:rPr>
        <w:t xml:space="preserve">Papildu nosacījumi komplekso piedāvājumu / maršrutu izstrādei: </w:t>
      </w:r>
      <w:r>
        <w:rPr>
          <w:rFonts w:eastAsia="Calibri"/>
          <w:sz w:val="24"/>
          <w:szCs w:val="24"/>
          <w:lang w:val="lv-LV"/>
        </w:rPr>
        <w:tab/>
      </w:r>
    </w:p>
    <w:p w:rsidR="00E454AA" w:rsidRDefault="009C28BD" w:rsidP="007F4642">
      <w:pPr>
        <w:spacing w:before="120" w:after="60"/>
        <w:ind w:left="1440"/>
        <w:jc w:val="both"/>
        <w:rPr>
          <w:rFonts w:eastAsia="Calibri"/>
          <w:sz w:val="24"/>
          <w:szCs w:val="24"/>
          <w:lang w:val="lv-LV"/>
        </w:rPr>
      </w:pPr>
      <w:r>
        <w:rPr>
          <w:rFonts w:eastAsia="Calibri"/>
          <w:sz w:val="24"/>
          <w:szCs w:val="24"/>
          <w:lang w:val="lv-LV"/>
        </w:rPr>
        <w:t xml:space="preserve">2.2.3.1. </w:t>
      </w:r>
      <w:r w:rsidR="00E454AA" w:rsidRPr="00297804">
        <w:rPr>
          <w:rFonts w:eastAsia="Calibri"/>
          <w:sz w:val="24"/>
          <w:szCs w:val="24"/>
          <w:lang w:val="lv-LV"/>
        </w:rPr>
        <w:t>Piedāvājumiem/maršrutiem jābūt izstrādātiem tā, lai tos varētu sadalīt īsākos posmos (īsākiem ceļojumiem) un lai tos varētu uz</w:t>
      </w:r>
      <w:r>
        <w:rPr>
          <w:rFonts w:eastAsia="Calibri"/>
          <w:sz w:val="24"/>
          <w:szCs w:val="24"/>
          <w:lang w:val="lv-LV"/>
        </w:rPr>
        <w:t>sākt no dažādām maršruta vietām,</w:t>
      </w:r>
    </w:p>
    <w:p w:rsidR="00E454AA" w:rsidRPr="00297804" w:rsidRDefault="009C28BD" w:rsidP="007F4642">
      <w:pPr>
        <w:spacing w:before="120" w:after="60"/>
        <w:ind w:left="1440"/>
        <w:jc w:val="both"/>
        <w:rPr>
          <w:rFonts w:eastAsia="Calibri"/>
          <w:sz w:val="24"/>
          <w:szCs w:val="24"/>
          <w:lang w:val="lv-LV"/>
        </w:rPr>
      </w:pPr>
      <w:r>
        <w:rPr>
          <w:rFonts w:eastAsia="Calibri"/>
          <w:sz w:val="24"/>
          <w:szCs w:val="24"/>
          <w:lang w:val="lv-LV"/>
        </w:rPr>
        <w:t xml:space="preserve">2.2.3.2. </w:t>
      </w:r>
      <w:r w:rsidR="00E454AA" w:rsidRPr="00297804">
        <w:rPr>
          <w:rFonts w:eastAsia="Calibri"/>
          <w:sz w:val="24"/>
          <w:szCs w:val="24"/>
          <w:lang w:val="lv-LV"/>
        </w:rPr>
        <w:t>Piedāvātajiem objektiem un pakalpojumiem jāatrodas galvenokārt ārpus lielpilsētām</w:t>
      </w:r>
      <w:r>
        <w:rPr>
          <w:rFonts w:eastAsia="Calibri"/>
          <w:sz w:val="24"/>
          <w:szCs w:val="24"/>
          <w:lang w:val="lv-LV"/>
        </w:rPr>
        <w:t xml:space="preserve"> (Rīgas),</w:t>
      </w:r>
    </w:p>
    <w:p w:rsidR="00E454AA" w:rsidRPr="00282F48" w:rsidRDefault="0024438E" w:rsidP="007F4642">
      <w:pPr>
        <w:spacing w:before="120" w:after="60"/>
        <w:ind w:left="1440"/>
        <w:jc w:val="both"/>
        <w:rPr>
          <w:rFonts w:eastAsia="Calibri"/>
          <w:sz w:val="24"/>
          <w:szCs w:val="24"/>
          <w:lang w:val="lv-LV"/>
        </w:rPr>
      </w:pPr>
      <w:r w:rsidRPr="00297804">
        <w:rPr>
          <w:rFonts w:eastAsia="Calibri"/>
          <w:sz w:val="24"/>
          <w:szCs w:val="24"/>
          <w:lang w:val="lv-LV"/>
        </w:rPr>
        <w:t>2.2.</w:t>
      </w:r>
      <w:r w:rsidR="009C28BD">
        <w:rPr>
          <w:rFonts w:eastAsia="Calibri"/>
          <w:sz w:val="24"/>
          <w:szCs w:val="24"/>
          <w:lang w:val="lv-LV"/>
        </w:rPr>
        <w:t>3.3</w:t>
      </w:r>
      <w:r w:rsidRPr="00297804">
        <w:rPr>
          <w:rFonts w:eastAsia="Calibri"/>
          <w:sz w:val="24"/>
          <w:szCs w:val="24"/>
          <w:lang w:val="lv-LV"/>
        </w:rPr>
        <w:t xml:space="preserve">. </w:t>
      </w:r>
      <w:r w:rsidR="00E454AA" w:rsidRPr="00297804">
        <w:rPr>
          <w:rFonts w:eastAsia="Calibri"/>
          <w:sz w:val="24"/>
          <w:szCs w:val="24"/>
          <w:lang w:val="lv-LV"/>
        </w:rPr>
        <w:t>Piedāvājumiem jāietver visi nepieciešamie pakalpojumi, kas nodrošina pilnvērtīgu ceļojumu</w:t>
      </w:r>
      <w:r w:rsidR="009C28BD">
        <w:rPr>
          <w:rFonts w:eastAsia="Calibri"/>
          <w:sz w:val="24"/>
          <w:szCs w:val="24"/>
          <w:lang w:val="lv-LV"/>
        </w:rPr>
        <w:t>,</w:t>
      </w:r>
    </w:p>
    <w:p w:rsidR="00E454AA" w:rsidRPr="00282F48" w:rsidRDefault="0024438E" w:rsidP="007F4642">
      <w:pPr>
        <w:spacing w:before="120" w:after="60"/>
        <w:ind w:left="1440"/>
        <w:jc w:val="both"/>
        <w:rPr>
          <w:rFonts w:eastAsia="Calibri"/>
          <w:sz w:val="24"/>
          <w:szCs w:val="24"/>
          <w:lang w:val="lv-LV"/>
        </w:rPr>
      </w:pPr>
      <w:r w:rsidRPr="00282F48">
        <w:rPr>
          <w:rFonts w:eastAsia="Calibri"/>
          <w:sz w:val="24"/>
          <w:szCs w:val="24"/>
          <w:lang w:val="lv-LV"/>
        </w:rPr>
        <w:t>2</w:t>
      </w:r>
      <w:r w:rsidR="009C28BD">
        <w:rPr>
          <w:rFonts w:eastAsia="Calibri"/>
          <w:sz w:val="24"/>
          <w:szCs w:val="24"/>
          <w:lang w:val="lv-LV"/>
        </w:rPr>
        <w:t>.2.3.4</w:t>
      </w:r>
      <w:r w:rsidRPr="00282F48">
        <w:rPr>
          <w:rFonts w:eastAsia="Calibri"/>
          <w:sz w:val="24"/>
          <w:szCs w:val="24"/>
          <w:lang w:val="lv-LV"/>
        </w:rPr>
        <w:t xml:space="preserve">. </w:t>
      </w:r>
      <w:r w:rsidR="00E454AA" w:rsidRPr="00282F48">
        <w:rPr>
          <w:rFonts w:eastAsia="Calibri"/>
          <w:sz w:val="24"/>
          <w:szCs w:val="24"/>
          <w:lang w:val="lv-LV"/>
        </w:rPr>
        <w:t>Piedāvājumu izstrādes procesā jāiesaista vietēji</w:t>
      </w:r>
      <w:r w:rsidR="00E62849">
        <w:rPr>
          <w:rFonts w:eastAsia="Calibri"/>
          <w:sz w:val="24"/>
          <w:szCs w:val="24"/>
          <w:lang w:val="lv-LV"/>
        </w:rPr>
        <w:t>e tūrisma pakalpojumu sniedzēji</w:t>
      </w:r>
      <w:r w:rsidR="009C28BD">
        <w:rPr>
          <w:rFonts w:eastAsia="Calibri"/>
          <w:sz w:val="24"/>
          <w:szCs w:val="24"/>
          <w:lang w:val="lv-LV"/>
        </w:rPr>
        <w:t>,</w:t>
      </w:r>
    </w:p>
    <w:p w:rsidR="00E454AA" w:rsidRPr="009C28BD" w:rsidRDefault="009C28BD" w:rsidP="007F4642">
      <w:pPr>
        <w:spacing w:before="120" w:after="60"/>
        <w:ind w:left="1440"/>
        <w:jc w:val="both"/>
        <w:rPr>
          <w:rFonts w:eastAsia="Calibri"/>
          <w:sz w:val="24"/>
          <w:szCs w:val="24"/>
          <w:lang w:val="lv-LV"/>
        </w:rPr>
      </w:pPr>
      <w:r>
        <w:rPr>
          <w:rFonts w:eastAsia="Calibri"/>
          <w:sz w:val="24"/>
          <w:szCs w:val="24"/>
          <w:lang w:val="lv-LV"/>
        </w:rPr>
        <w:t xml:space="preserve">2.2.3.5. </w:t>
      </w:r>
      <w:r w:rsidR="00E454AA" w:rsidRPr="009C28BD">
        <w:rPr>
          <w:rFonts w:eastAsia="Calibri"/>
          <w:sz w:val="24"/>
          <w:szCs w:val="24"/>
          <w:lang w:val="lv-LV"/>
        </w:rPr>
        <w:t xml:space="preserve">Izstrādes procesā iesaistīt mērķa tirgu pārstāvjus vai citas atbilstošas organizācijas, piemēram, Tūrisma attīstības valsts aģentūru (TAVA), </w:t>
      </w:r>
      <w:r w:rsidR="0056731A">
        <w:rPr>
          <w:rFonts w:eastAsia="Calibri"/>
          <w:sz w:val="24"/>
          <w:szCs w:val="24"/>
          <w:lang w:val="lv-LV"/>
        </w:rPr>
        <w:t>reģiona tūrisma asociāciju u.c.,</w:t>
      </w:r>
    </w:p>
    <w:p w:rsidR="00E454AA" w:rsidRDefault="009C28BD" w:rsidP="007F4642">
      <w:pPr>
        <w:pStyle w:val="ListParagraph"/>
        <w:spacing w:before="120" w:after="60"/>
        <w:ind w:left="1440"/>
        <w:jc w:val="both"/>
        <w:rPr>
          <w:rFonts w:eastAsia="Calibri"/>
        </w:rPr>
      </w:pPr>
      <w:r>
        <w:rPr>
          <w:rFonts w:eastAsia="Calibri"/>
        </w:rPr>
        <w:t>2.2.3.6.</w:t>
      </w:r>
      <w:r w:rsidR="00346C3A">
        <w:rPr>
          <w:rFonts w:eastAsia="Calibri"/>
        </w:rPr>
        <w:t xml:space="preserve"> </w:t>
      </w:r>
      <w:r w:rsidR="00E454AA" w:rsidRPr="0024438E">
        <w:rPr>
          <w:rFonts w:eastAsia="Calibri"/>
        </w:rPr>
        <w:t>Izstrādes procesā iesaistīt vietējos tūrisma pakalpojumu sni</w:t>
      </w:r>
      <w:r w:rsidR="00CA6171" w:rsidRPr="0024438E">
        <w:rPr>
          <w:rFonts w:eastAsia="Calibri"/>
        </w:rPr>
        <w:t xml:space="preserve">edzējus un </w:t>
      </w:r>
      <w:r w:rsidR="0056731A">
        <w:rPr>
          <w:rFonts w:eastAsia="Calibri"/>
        </w:rPr>
        <w:t>projekta darba grupu,</w:t>
      </w:r>
    </w:p>
    <w:p w:rsidR="0056731A" w:rsidRDefault="0056731A" w:rsidP="007F4642">
      <w:pPr>
        <w:pStyle w:val="ListParagraph"/>
        <w:spacing w:before="120" w:after="60"/>
        <w:ind w:left="1440"/>
        <w:jc w:val="both"/>
        <w:rPr>
          <w:rFonts w:eastAsia="Calibri"/>
        </w:rPr>
      </w:pPr>
      <w:r>
        <w:rPr>
          <w:rFonts w:eastAsia="Calibri"/>
        </w:rPr>
        <w:t>2.2.3.7. Ja nepieciešams, jāpārbauda izvēlēto objektu un pakalpojumu kvalitāte, apmeklējot tos uz vietas</w:t>
      </w:r>
      <w:r w:rsidR="006019CA">
        <w:rPr>
          <w:rFonts w:eastAsia="Calibri"/>
        </w:rPr>
        <w:t>;</w:t>
      </w:r>
    </w:p>
    <w:p w:rsidR="006019CA" w:rsidRPr="006019CA" w:rsidRDefault="006019CA" w:rsidP="007F4642">
      <w:pPr>
        <w:spacing w:before="120" w:after="60"/>
        <w:ind w:left="720"/>
        <w:jc w:val="both"/>
        <w:rPr>
          <w:rFonts w:eastAsia="Calibri"/>
          <w:sz w:val="24"/>
          <w:szCs w:val="24"/>
          <w:lang w:val="lv-LV"/>
        </w:rPr>
      </w:pPr>
      <w:r w:rsidRPr="006019CA">
        <w:rPr>
          <w:rFonts w:eastAsia="Calibri"/>
          <w:sz w:val="24"/>
          <w:szCs w:val="24"/>
          <w:lang w:val="lv-LV"/>
        </w:rPr>
        <w:t xml:space="preserve">2.2.4. Iesniegt </w:t>
      </w:r>
      <w:r w:rsidR="00E27C40">
        <w:rPr>
          <w:rFonts w:eastAsia="Calibri"/>
          <w:sz w:val="24"/>
          <w:szCs w:val="24"/>
          <w:lang w:val="lv-LV"/>
        </w:rPr>
        <w:t xml:space="preserve">Pasūtītājam </w:t>
      </w:r>
      <w:r w:rsidRPr="006019CA">
        <w:rPr>
          <w:rFonts w:eastAsia="Calibri"/>
          <w:sz w:val="24"/>
          <w:szCs w:val="24"/>
          <w:lang w:val="lv-LV"/>
        </w:rPr>
        <w:t>komplekso piedāvājumu/maršrutu</w:t>
      </w:r>
      <w:r w:rsidR="001A12BD">
        <w:rPr>
          <w:rFonts w:eastAsia="Calibri"/>
          <w:sz w:val="24"/>
          <w:szCs w:val="24"/>
          <w:lang w:val="lv-LV"/>
        </w:rPr>
        <w:t xml:space="preserve"> Latvijā </w:t>
      </w:r>
      <w:r w:rsidRPr="006019CA">
        <w:rPr>
          <w:rFonts w:eastAsia="Calibri"/>
          <w:sz w:val="24"/>
          <w:szCs w:val="24"/>
          <w:lang w:val="lv-LV"/>
        </w:rPr>
        <w:t>aprakstus vadošā eksperta norādītajos termiņos.</w:t>
      </w:r>
    </w:p>
    <w:p w:rsidR="00CA6171" w:rsidRPr="001A12BD" w:rsidRDefault="00385A43" w:rsidP="007F4642">
      <w:pPr>
        <w:spacing w:before="120" w:after="60"/>
        <w:ind w:left="567" w:hanging="567"/>
        <w:jc w:val="both"/>
        <w:rPr>
          <w:rFonts w:eastAsia="Calibri"/>
          <w:sz w:val="24"/>
          <w:szCs w:val="24"/>
          <w:lang w:val="lv-LV"/>
        </w:rPr>
      </w:pPr>
      <w:r w:rsidRPr="00385A43">
        <w:rPr>
          <w:rFonts w:eastAsia="Calibri"/>
          <w:sz w:val="24"/>
          <w:szCs w:val="24"/>
          <w:lang w:val="lv-LV"/>
        </w:rPr>
        <w:t>2.3.</w:t>
      </w:r>
      <w:r w:rsidR="00346C3A" w:rsidRPr="00385A43">
        <w:rPr>
          <w:rFonts w:eastAsia="Calibri"/>
          <w:sz w:val="24"/>
          <w:szCs w:val="24"/>
          <w:lang w:val="lv-LV"/>
        </w:rPr>
        <w:t xml:space="preserve"> </w:t>
      </w:r>
      <w:r w:rsidR="00E31513" w:rsidRPr="00385A43">
        <w:rPr>
          <w:rFonts w:eastAsia="Calibri"/>
          <w:sz w:val="24"/>
          <w:szCs w:val="24"/>
          <w:lang w:val="lv-LV"/>
        </w:rPr>
        <w:t>Iesaist</w:t>
      </w:r>
      <w:r w:rsidR="00CA6171" w:rsidRPr="00385A43">
        <w:rPr>
          <w:rFonts w:eastAsia="Calibri"/>
          <w:sz w:val="24"/>
          <w:szCs w:val="24"/>
          <w:lang w:val="lv-LV"/>
        </w:rPr>
        <w:t xml:space="preserve">īties </w:t>
      </w:r>
      <w:r w:rsidR="006A466D" w:rsidRPr="00385A43">
        <w:rPr>
          <w:rFonts w:eastAsia="Calibri"/>
          <w:sz w:val="24"/>
          <w:szCs w:val="24"/>
          <w:lang w:val="lv-LV"/>
        </w:rPr>
        <w:t>divās no projekta ietvaros organizēto</w:t>
      </w:r>
      <w:r w:rsidR="00CA6171" w:rsidRPr="00385A43">
        <w:rPr>
          <w:rFonts w:eastAsia="Calibri"/>
          <w:sz w:val="24"/>
          <w:szCs w:val="24"/>
          <w:lang w:val="lv-LV"/>
        </w:rPr>
        <w:t xml:space="preserve"> tūrisma pakalpojumu</w:t>
      </w:r>
      <w:r w:rsidR="006A466D" w:rsidRPr="00385A43">
        <w:rPr>
          <w:rFonts w:eastAsia="Calibri"/>
          <w:sz w:val="24"/>
          <w:szCs w:val="24"/>
          <w:lang w:val="lv-LV"/>
        </w:rPr>
        <w:t xml:space="preserve"> sniedzēju apmācību </w:t>
      </w:r>
      <w:r w:rsidR="00CA6171" w:rsidRPr="00385A43">
        <w:rPr>
          <w:rFonts w:eastAsia="Calibri"/>
          <w:sz w:val="24"/>
          <w:szCs w:val="24"/>
          <w:lang w:val="lv-LV"/>
        </w:rPr>
        <w:t>nodarbībā</w:t>
      </w:r>
      <w:r w:rsidR="006A466D" w:rsidRPr="00385A43">
        <w:rPr>
          <w:rFonts w:eastAsia="Calibri"/>
          <w:sz w:val="24"/>
          <w:szCs w:val="24"/>
          <w:lang w:val="lv-LV"/>
        </w:rPr>
        <w:t>m (</w:t>
      </w:r>
      <w:r w:rsidR="00C01D8B" w:rsidRPr="00385A43">
        <w:rPr>
          <w:rFonts w:eastAsia="Calibri"/>
          <w:sz w:val="24"/>
          <w:szCs w:val="24"/>
          <w:lang w:val="lv-LV"/>
        </w:rPr>
        <w:t>ne vairāk kā 2 stundas katrā nodarbību reizē</w:t>
      </w:r>
      <w:r w:rsidR="00CA6171" w:rsidRPr="00385A43">
        <w:rPr>
          <w:rFonts w:eastAsia="Calibri"/>
          <w:sz w:val="24"/>
          <w:szCs w:val="24"/>
          <w:lang w:val="lv-LV"/>
        </w:rPr>
        <w:t>)</w:t>
      </w:r>
      <w:r w:rsidR="004E7D69" w:rsidRPr="00385A43">
        <w:rPr>
          <w:rFonts w:eastAsia="Calibri"/>
          <w:sz w:val="24"/>
          <w:szCs w:val="24"/>
          <w:lang w:val="lv-LV"/>
        </w:rPr>
        <w:t xml:space="preserve"> (SIA „</w:t>
      </w:r>
      <w:proofErr w:type="spellStart"/>
      <w:r w:rsidR="004E7D69" w:rsidRPr="00385A43">
        <w:rPr>
          <w:rFonts w:eastAsia="Calibri"/>
          <w:sz w:val="24"/>
          <w:szCs w:val="24"/>
          <w:lang w:val="lv-LV"/>
        </w:rPr>
        <w:t>Nocticus</w:t>
      </w:r>
      <w:proofErr w:type="spellEnd"/>
      <w:r w:rsidR="004E7D69" w:rsidRPr="00385A43">
        <w:rPr>
          <w:rFonts w:eastAsia="Calibri"/>
          <w:sz w:val="24"/>
          <w:szCs w:val="24"/>
          <w:lang w:val="lv-LV"/>
        </w:rPr>
        <w:t xml:space="preserve">” sniegtais pakalpojums, iepirkums </w:t>
      </w:r>
      <w:r w:rsidR="004E7D69" w:rsidRPr="00385A43">
        <w:rPr>
          <w:sz w:val="24"/>
          <w:szCs w:val="24"/>
          <w:lang w:val="lv-LV"/>
        </w:rPr>
        <w:t>„Mācību pakalpojumi tūrisma pakalpojumu sniedzējiem projektā „</w:t>
      </w:r>
      <w:proofErr w:type="spellStart"/>
      <w:r w:rsidR="004E7D69" w:rsidRPr="00385A43">
        <w:rPr>
          <w:sz w:val="24"/>
          <w:szCs w:val="24"/>
          <w:lang w:val="lv-LV"/>
        </w:rPr>
        <w:t>Via</w:t>
      </w:r>
      <w:proofErr w:type="spellEnd"/>
      <w:r w:rsidR="004E7D69" w:rsidRPr="00385A43">
        <w:rPr>
          <w:sz w:val="24"/>
          <w:szCs w:val="24"/>
          <w:lang w:val="lv-LV"/>
        </w:rPr>
        <w:t xml:space="preserve"> </w:t>
      </w:r>
      <w:proofErr w:type="spellStart"/>
      <w:r w:rsidR="004E7D69" w:rsidRPr="00385A43">
        <w:rPr>
          <w:sz w:val="24"/>
          <w:szCs w:val="24"/>
          <w:lang w:val="lv-LV"/>
        </w:rPr>
        <w:t>Hanseatica</w:t>
      </w:r>
      <w:proofErr w:type="spellEnd"/>
      <w:r w:rsidR="004E7D69" w:rsidRPr="00385A43">
        <w:rPr>
          <w:sz w:val="24"/>
          <w:szCs w:val="24"/>
          <w:lang w:val="lv-LV"/>
        </w:rPr>
        <w:t>“</w:t>
      </w:r>
      <w:r w:rsidR="004E7D69" w:rsidRPr="00385A43">
        <w:rPr>
          <w:bCs/>
          <w:sz w:val="24"/>
          <w:szCs w:val="24"/>
          <w:lang w:val="lv-LV"/>
        </w:rPr>
        <w:t>”</w:t>
      </w:r>
      <w:r w:rsidR="004E7D69" w:rsidRPr="00385A43">
        <w:rPr>
          <w:sz w:val="24"/>
          <w:szCs w:val="24"/>
          <w:lang w:val="lv-LV"/>
        </w:rPr>
        <w:t xml:space="preserve">, iepirkuma identifikācijas Nr. </w:t>
      </w:r>
      <w:r w:rsidR="004E7D69" w:rsidRPr="001A12BD">
        <w:rPr>
          <w:sz w:val="24"/>
          <w:szCs w:val="24"/>
          <w:lang w:val="lv-LV"/>
        </w:rPr>
        <w:t>VPR/2012/45/</w:t>
      </w:r>
      <w:proofErr w:type="spellStart"/>
      <w:r w:rsidR="004E7D69" w:rsidRPr="001A12BD">
        <w:rPr>
          <w:sz w:val="24"/>
          <w:szCs w:val="24"/>
          <w:lang w:val="lv-LV"/>
        </w:rPr>
        <w:t>Hanseatica</w:t>
      </w:r>
      <w:proofErr w:type="spellEnd"/>
      <w:r w:rsidR="004E7D69" w:rsidRPr="001A12BD">
        <w:rPr>
          <w:sz w:val="24"/>
          <w:szCs w:val="24"/>
          <w:lang w:val="lv-LV"/>
        </w:rPr>
        <w:t>)</w:t>
      </w:r>
      <w:r w:rsidR="00CA6171" w:rsidRPr="001A12BD">
        <w:rPr>
          <w:rFonts w:eastAsia="Calibri"/>
          <w:sz w:val="24"/>
          <w:szCs w:val="24"/>
          <w:lang w:val="lv-LV"/>
        </w:rPr>
        <w:t>,</w:t>
      </w:r>
      <w:r w:rsidR="00D66681" w:rsidRPr="001A12BD">
        <w:rPr>
          <w:rFonts w:eastAsia="Calibri"/>
          <w:sz w:val="24"/>
          <w:szCs w:val="24"/>
          <w:lang w:val="lv-LV"/>
        </w:rPr>
        <w:t xml:space="preserve"> sagatavot prezentācijas,</w:t>
      </w:r>
      <w:r w:rsidR="004E7D69" w:rsidRPr="001A12BD">
        <w:rPr>
          <w:rFonts w:eastAsia="Calibri"/>
          <w:sz w:val="24"/>
          <w:szCs w:val="24"/>
          <w:lang w:val="lv-LV"/>
        </w:rPr>
        <w:t xml:space="preserve"> iepazīstino</w:t>
      </w:r>
      <w:r w:rsidR="00CA6171" w:rsidRPr="001A12BD">
        <w:rPr>
          <w:rFonts w:eastAsia="Calibri"/>
          <w:sz w:val="24"/>
          <w:szCs w:val="24"/>
          <w:lang w:val="lv-LV"/>
        </w:rPr>
        <w:t>t apmācību dalībniekus ar „</w:t>
      </w:r>
      <w:proofErr w:type="spellStart"/>
      <w:r w:rsidR="00CA6171" w:rsidRPr="001A12BD">
        <w:rPr>
          <w:rFonts w:eastAsia="Calibri"/>
          <w:sz w:val="24"/>
          <w:szCs w:val="24"/>
          <w:lang w:val="lv-LV"/>
        </w:rPr>
        <w:t>Via</w:t>
      </w:r>
      <w:proofErr w:type="spellEnd"/>
      <w:r w:rsidR="00CA6171" w:rsidRPr="001A12BD">
        <w:rPr>
          <w:rFonts w:eastAsia="Calibri"/>
          <w:sz w:val="24"/>
          <w:szCs w:val="24"/>
          <w:lang w:val="lv-LV"/>
        </w:rPr>
        <w:t xml:space="preserve"> </w:t>
      </w:r>
      <w:proofErr w:type="spellStart"/>
      <w:r w:rsidR="00CA6171" w:rsidRPr="001A12BD">
        <w:rPr>
          <w:rFonts w:eastAsia="Calibri"/>
          <w:sz w:val="24"/>
          <w:szCs w:val="24"/>
          <w:lang w:val="lv-LV"/>
        </w:rPr>
        <w:t>Hanseatica</w:t>
      </w:r>
      <w:proofErr w:type="spellEnd"/>
      <w:r w:rsidR="00CA6171" w:rsidRPr="001A12BD">
        <w:rPr>
          <w:rFonts w:eastAsia="Calibri"/>
          <w:sz w:val="24"/>
          <w:szCs w:val="24"/>
          <w:lang w:val="lv-LV"/>
        </w:rPr>
        <w:t>” maršrutu un piedāvājumu izstrādes metodiku, kā arī pastāstīt par interesantiem līdzīgu maršrutu un piedāvājumu piemēriem citur Eiropā vai pasaulē, vadīt diskusiju par sadarbību</w:t>
      </w:r>
      <w:r w:rsidR="006A466D" w:rsidRPr="001A12BD">
        <w:rPr>
          <w:rFonts w:eastAsia="Calibri"/>
          <w:sz w:val="24"/>
          <w:szCs w:val="24"/>
          <w:lang w:val="lv-LV"/>
        </w:rPr>
        <w:t xml:space="preserve">, </w:t>
      </w:r>
      <w:r w:rsidR="00CA6171" w:rsidRPr="001A12BD">
        <w:rPr>
          <w:rFonts w:eastAsia="Calibri"/>
          <w:sz w:val="24"/>
          <w:szCs w:val="24"/>
          <w:lang w:val="lv-LV"/>
        </w:rPr>
        <w:t xml:space="preserve">pakalpojumu pieejamību </w:t>
      </w:r>
      <w:r w:rsidR="006A466D" w:rsidRPr="001A12BD">
        <w:rPr>
          <w:rFonts w:eastAsia="Calibri"/>
          <w:sz w:val="24"/>
          <w:szCs w:val="24"/>
          <w:lang w:val="lv-LV"/>
        </w:rPr>
        <w:t xml:space="preserve">un maršrutu detalizētu aprakstu veidošanu </w:t>
      </w:r>
      <w:r w:rsidR="00CA6171" w:rsidRPr="001A12BD">
        <w:rPr>
          <w:rFonts w:eastAsia="Calibri"/>
          <w:sz w:val="24"/>
          <w:szCs w:val="24"/>
          <w:lang w:val="lv-LV"/>
        </w:rPr>
        <w:t>„</w:t>
      </w:r>
      <w:proofErr w:type="spellStart"/>
      <w:r w:rsidR="00CA6171" w:rsidRPr="001A12BD">
        <w:rPr>
          <w:rFonts w:eastAsia="Calibri"/>
          <w:sz w:val="24"/>
          <w:szCs w:val="24"/>
          <w:lang w:val="lv-LV"/>
        </w:rPr>
        <w:t>Via</w:t>
      </w:r>
      <w:proofErr w:type="spellEnd"/>
      <w:r w:rsidR="00CA6171" w:rsidRPr="001A12BD">
        <w:rPr>
          <w:rFonts w:eastAsia="Calibri"/>
          <w:sz w:val="24"/>
          <w:szCs w:val="24"/>
          <w:lang w:val="lv-LV"/>
        </w:rPr>
        <w:t xml:space="preserve"> </w:t>
      </w:r>
      <w:proofErr w:type="spellStart"/>
      <w:r w:rsidR="00CA6171" w:rsidRPr="001A12BD">
        <w:rPr>
          <w:rFonts w:eastAsia="Calibri"/>
          <w:sz w:val="24"/>
          <w:szCs w:val="24"/>
          <w:lang w:val="lv-LV"/>
        </w:rPr>
        <w:t>Hanseatica</w:t>
      </w:r>
      <w:proofErr w:type="spellEnd"/>
      <w:r w:rsidR="00CA6171" w:rsidRPr="001A12BD">
        <w:rPr>
          <w:rFonts w:eastAsia="Calibri"/>
          <w:sz w:val="24"/>
          <w:szCs w:val="24"/>
          <w:lang w:val="lv-LV"/>
        </w:rPr>
        <w:t>” maršrutā;</w:t>
      </w:r>
    </w:p>
    <w:p w:rsidR="00E454AA" w:rsidRPr="006500B1" w:rsidRDefault="00385A43" w:rsidP="007F4642">
      <w:pPr>
        <w:spacing w:before="120" w:after="60"/>
        <w:ind w:left="426" w:hanging="426"/>
        <w:jc w:val="both"/>
        <w:rPr>
          <w:rFonts w:eastAsia="Calibri"/>
          <w:sz w:val="24"/>
          <w:szCs w:val="24"/>
          <w:lang w:val="lv-LV"/>
        </w:rPr>
      </w:pPr>
      <w:r w:rsidRPr="00385A43">
        <w:rPr>
          <w:rFonts w:eastAsia="Calibri"/>
          <w:sz w:val="24"/>
          <w:szCs w:val="24"/>
        </w:rPr>
        <w:lastRenderedPageBreak/>
        <w:t xml:space="preserve">2.4. </w:t>
      </w:r>
      <w:r w:rsidR="00E454AA" w:rsidRPr="006500B1">
        <w:rPr>
          <w:rFonts w:eastAsia="Calibri"/>
          <w:sz w:val="24"/>
          <w:szCs w:val="24"/>
          <w:lang w:val="lv-LV"/>
        </w:rPr>
        <w:t xml:space="preserve">Piedalīties projekta </w:t>
      </w:r>
      <w:r w:rsidRPr="006500B1">
        <w:rPr>
          <w:rFonts w:eastAsia="Calibri"/>
          <w:sz w:val="24"/>
          <w:szCs w:val="24"/>
          <w:lang w:val="lv-LV"/>
        </w:rPr>
        <w:t xml:space="preserve">darba grupas </w:t>
      </w:r>
      <w:r w:rsidR="00E454AA" w:rsidRPr="006500B1">
        <w:rPr>
          <w:rFonts w:eastAsia="Calibri"/>
          <w:sz w:val="24"/>
          <w:szCs w:val="24"/>
          <w:lang w:val="lv-LV"/>
        </w:rPr>
        <w:t>sanāksmēs (vismaz 4 starptautiskās projekta darba gr</w:t>
      </w:r>
      <w:r w:rsidR="006500B1" w:rsidRPr="006500B1">
        <w:rPr>
          <w:rFonts w:eastAsia="Calibri"/>
          <w:sz w:val="24"/>
          <w:szCs w:val="24"/>
          <w:lang w:val="lv-LV"/>
        </w:rPr>
        <w:t xml:space="preserve">upas sanāksmes: divas – </w:t>
      </w:r>
      <w:r w:rsidRPr="006500B1">
        <w:rPr>
          <w:rFonts w:eastAsia="Calibri"/>
          <w:sz w:val="24"/>
          <w:szCs w:val="24"/>
          <w:lang w:val="lv-LV"/>
        </w:rPr>
        <w:t xml:space="preserve">Igaunijā, </w:t>
      </w:r>
      <w:r w:rsidR="006500B1" w:rsidRPr="006500B1">
        <w:rPr>
          <w:rFonts w:eastAsia="Calibri"/>
          <w:sz w:val="24"/>
          <w:szCs w:val="24"/>
          <w:lang w:val="lv-LV"/>
        </w:rPr>
        <w:t xml:space="preserve">viena – </w:t>
      </w:r>
      <w:r w:rsidRPr="006500B1">
        <w:rPr>
          <w:rFonts w:eastAsia="Calibri"/>
          <w:sz w:val="24"/>
          <w:szCs w:val="24"/>
          <w:lang w:val="lv-LV"/>
        </w:rPr>
        <w:t>Latvijā</w:t>
      </w:r>
      <w:r w:rsidR="00E454AA" w:rsidRPr="006500B1">
        <w:rPr>
          <w:rFonts w:eastAsia="Calibri"/>
          <w:sz w:val="24"/>
          <w:szCs w:val="24"/>
          <w:lang w:val="lv-LV"/>
        </w:rPr>
        <w:t xml:space="preserve"> </w:t>
      </w:r>
      <w:proofErr w:type="gramStart"/>
      <w:r w:rsidR="00E454AA" w:rsidRPr="006500B1">
        <w:rPr>
          <w:rFonts w:eastAsia="Calibri"/>
          <w:sz w:val="24"/>
          <w:szCs w:val="24"/>
          <w:lang w:val="lv-LV"/>
        </w:rPr>
        <w:t>un</w:t>
      </w:r>
      <w:proofErr w:type="gramEnd"/>
      <w:r w:rsidR="00E454AA" w:rsidRPr="006500B1">
        <w:rPr>
          <w:rFonts w:eastAsia="Calibri"/>
          <w:sz w:val="24"/>
          <w:szCs w:val="24"/>
          <w:lang w:val="lv-LV"/>
        </w:rPr>
        <w:t xml:space="preserve"> </w:t>
      </w:r>
      <w:r w:rsidR="006500B1" w:rsidRPr="006500B1">
        <w:rPr>
          <w:rFonts w:eastAsia="Calibri"/>
          <w:sz w:val="24"/>
          <w:szCs w:val="24"/>
          <w:lang w:val="lv-LV"/>
        </w:rPr>
        <w:t xml:space="preserve">viena – </w:t>
      </w:r>
      <w:r w:rsidR="00E454AA" w:rsidRPr="006500B1">
        <w:rPr>
          <w:rFonts w:eastAsia="Calibri"/>
          <w:sz w:val="24"/>
          <w:szCs w:val="24"/>
          <w:lang w:val="lv-LV"/>
        </w:rPr>
        <w:t>Krievijā (Ļeņingradas apgabalā)</w:t>
      </w:r>
      <w:r w:rsidR="00E37FF1" w:rsidRPr="006500B1">
        <w:rPr>
          <w:rFonts w:eastAsia="Calibri"/>
          <w:sz w:val="24"/>
          <w:szCs w:val="24"/>
          <w:lang w:val="lv-LV"/>
        </w:rPr>
        <w:t>)</w:t>
      </w:r>
      <w:r w:rsidR="006500B1" w:rsidRPr="006500B1">
        <w:rPr>
          <w:rFonts w:eastAsia="Calibri"/>
          <w:sz w:val="24"/>
          <w:szCs w:val="24"/>
          <w:lang w:val="lv-LV"/>
        </w:rPr>
        <w:t xml:space="preserve"> un pēc pieprasījuma informēt projekta personālu par darba gaitu un rezultātiem.</w:t>
      </w:r>
    </w:p>
    <w:p w:rsidR="00E454AA" w:rsidRPr="006500B1" w:rsidRDefault="00E454AA" w:rsidP="00E454AA">
      <w:pPr>
        <w:spacing w:before="120" w:after="60"/>
        <w:jc w:val="both"/>
        <w:rPr>
          <w:rFonts w:eastAsia="Calibri"/>
          <w:lang w:val="lv-LV"/>
        </w:rPr>
      </w:pPr>
    </w:p>
    <w:p w:rsidR="00BC4643" w:rsidRPr="00C354E5" w:rsidRDefault="00BC4643" w:rsidP="00C354E5">
      <w:pPr>
        <w:pStyle w:val="ListParagraph"/>
        <w:numPr>
          <w:ilvl w:val="0"/>
          <w:numId w:val="44"/>
        </w:numPr>
        <w:jc w:val="both"/>
        <w:rPr>
          <w:b/>
        </w:rPr>
      </w:pPr>
      <w:r w:rsidRPr="00C354E5">
        <w:rPr>
          <w:b/>
        </w:rPr>
        <w:t xml:space="preserve">Vispārējās prasības </w:t>
      </w:r>
      <w:r w:rsidRPr="00C354E5">
        <w:rPr>
          <w:b/>
          <w:kern w:val="28"/>
        </w:rPr>
        <w:t>pakalpojuma izpildē</w:t>
      </w:r>
      <w:r w:rsidRPr="00C354E5">
        <w:rPr>
          <w:b/>
        </w:rPr>
        <w:t xml:space="preserve">: </w:t>
      </w:r>
    </w:p>
    <w:p w:rsidR="00BC4643" w:rsidRPr="00BC4643" w:rsidRDefault="00BC4643" w:rsidP="00BC4643">
      <w:pPr>
        <w:jc w:val="both"/>
        <w:rPr>
          <w:sz w:val="24"/>
          <w:szCs w:val="24"/>
          <w:lang w:val="lv-LV"/>
        </w:rPr>
      </w:pPr>
      <w:r w:rsidRPr="00BC4643">
        <w:rPr>
          <w:kern w:val="28"/>
          <w:sz w:val="24"/>
          <w:szCs w:val="24"/>
          <w:lang w:val="lv-LV" w:eastAsia="lv-LV"/>
        </w:rPr>
        <w:t xml:space="preserve"> </w:t>
      </w:r>
    </w:p>
    <w:p w:rsidR="00BC4643" w:rsidRPr="005E4323" w:rsidRDefault="0024438E" w:rsidP="005E4323">
      <w:pPr>
        <w:pStyle w:val="ListParagraph"/>
        <w:numPr>
          <w:ilvl w:val="1"/>
          <w:numId w:val="41"/>
        </w:numPr>
        <w:jc w:val="both"/>
        <w:rPr>
          <w:iCs/>
        </w:rPr>
      </w:pPr>
      <w:r w:rsidRPr="005E4323">
        <w:rPr>
          <w:kern w:val="28"/>
        </w:rPr>
        <w:t>Pretendentam pakalpojuma izpildē jāievēro</w:t>
      </w:r>
      <w:r w:rsidRPr="005E4323">
        <w:rPr>
          <w:iCs/>
        </w:rPr>
        <w:t xml:space="preserve"> </w:t>
      </w:r>
      <w:r w:rsidR="00BC4643" w:rsidRPr="005E4323">
        <w:rPr>
          <w:iCs/>
        </w:rPr>
        <w:t>Latvijā spēkā esošie normatīvie akti sniedzamo pakalpojumu</w:t>
      </w:r>
      <w:r w:rsidRPr="005E4323">
        <w:rPr>
          <w:iCs/>
        </w:rPr>
        <w:t xml:space="preserve"> jomā.</w:t>
      </w:r>
    </w:p>
    <w:p w:rsidR="0024438E" w:rsidRPr="005E4323" w:rsidRDefault="0024438E" w:rsidP="005E4323">
      <w:pPr>
        <w:pStyle w:val="ListParagraph"/>
        <w:numPr>
          <w:ilvl w:val="1"/>
          <w:numId w:val="41"/>
        </w:numPr>
        <w:jc w:val="both"/>
        <w:rPr>
          <w:iCs/>
        </w:rPr>
      </w:pPr>
      <w:r w:rsidRPr="00CA6171">
        <w:rPr>
          <w:lang w:eastAsia="et-EE"/>
        </w:rPr>
        <w:t>Projekta darba valoda ir angļu valoda. Visi sagatavotie materiāli ir jāiesniedz divās valodās – angļu valodā un latviešu valodā</w:t>
      </w:r>
      <w:r w:rsidR="00FE6A3A">
        <w:rPr>
          <w:lang w:eastAsia="et-EE"/>
        </w:rPr>
        <w:t>, ja nav norādīts savādāk</w:t>
      </w:r>
      <w:r w:rsidRPr="00CA6171">
        <w:rPr>
          <w:lang w:eastAsia="et-EE"/>
        </w:rPr>
        <w:t>.</w:t>
      </w:r>
    </w:p>
    <w:p w:rsidR="00BC4643" w:rsidRPr="005E4323" w:rsidRDefault="0024438E" w:rsidP="005E4323">
      <w:pPr>
        <w:pStyle w:val="ListParagraph"/>
        <w:numPr>
          <w:ilvl w:val="1"/>
          <w:numId w:val="42"/>
        </w:numPr>
        <w:jc w:val="both"/>
        <w:rPr>
          <w:iCs/>
        </w:rPr>
      </w:pPr>
      <w:bookmarkStart w:id="46" w:name="_GoBack"/>
      <w:bookmarkEnd w:id="46"/>
      <w:r w:rsidRPr="005E4323">
        <w:rPr>
          <w:lang w:eastAsia="et-EE"/>
        </w:rPr>
        <w:t xml:space="preserve">Visiem materiāliem, prezentācijām un citiem ar pakalpojumu sniegšanu saistītajiem dokumentiem jāatbilst Igaunijas-Latvijas-Krievijas Pārrobežu sadarbības programmas komunikācijas un vizuālās identitātes vadlīnijām, kas pieejamas </w:t>
      </w:r>
      <w:hyperlink r:id="rId12" w:history="1">
        <w:r w:rsidRPr="005E4323">
          <w:rPr>
            <w:rStyle w:val="Hyperlink"/>
            <w:lang w:eastAsia="et-EE"/>
          </w:rPr>
          <w:t>http://www.estlatrus.eu/eng/programme/project_implementation/guiding_documents</w:t>
        </w:r>
      </w:hyperlink>
      <w:r w:rsidRPr="005E4323">
        <w:rPr>
          <w:lang w:eastAsia="et-EE"/>
        </w:rPr>
        <w:t xml:space="preserve"> Uz visiem materiāliem jābūt arī „</w:t>
      </w:r>
      <w:proofErr w:type="spellStart"/>
      <w:r w:rsidRPr="005E4323">
        <w:rPr>
          <w:lang w:eastAsia="et-EE"/>
        </w:rPr>
        <w:t>Via</w:t>
      </w:r>
      <w:proofErr w:type="spellEnd"/>
      <w:r w:rsidRPr="005E4323">
        <w:rPr>
          <w:lang w:eastAsia="et-EE"/>
        </w:rPr>
        <w:t xml:space="preserve"> </w:t>
      </w:r>
      <w:proofErr w:type="spellStart"/>
      <w:r w:rsidRPr="005E4323">
        <w:rPr>
          <w:lang w:eastAsia="et-EE"/>
        </w:rPr>
        <w:t>Hanseatica</w:t>
      </w:r>
      <w:proofErr w:type="spellEnd"/>
      <w:r w:rsidRPr="005E4323">
        <w:rPr>
          <w:lang w:eastAsia="et-EE"/>
        </w:rPr>
        <w:t>” un Vidzemes plānošanas reģiona logotipiem.</w:t>
      </w:r>
    </w:p>
    <w:p w:rsidR="00BC4643" w:rsidRPr="005E4323" w:rsidRDefault="0024438E" w:rsidP="005E4323">
      <w:pPr>
        <w:pStyle w:val="ListParagraph"/>
        <w:numPr>
          <w:ilvl w:val="1"/>
          <w:numId w:val="42"/>
        </w:numPr>
        <w:jc w:val="both"/>
        <w:rPr>
          <w:iCs/>
        </w:rPr>
      </w:pPr>
      <w:r w:rsidRPr="005E4323">
        <w:rPr>
          <w:lang w:eastAsia="et-EE"/>
        </w:rPr>
        <w:t>Uzsākot pakalpojumu sniegšanu, pakalpojumu sniedzējam nepieciešams iepazīties ar „</w:t>
      </w:r>
      <w:proofErr w:type="spellStart"/>
      <w:r w:rsidRPr="005E4323">
        <w:rPr>
          <w:lang w:eastAsia="et-EE"/>
        </w:rPr>
        <w:t>Via</w:t>
      </w:r>
      <w:proofErr w:type="spellEnd"/>
      <w:r w:rsidRPr="005E4323">
        <w:rPr>
          <w:lang w:eastAsia="et-EE"/>
        </w:rPr>
        <w:t xml:space="preserve"> </w:t>
      </w:r>
      <w:proofErr w:type="spellStart"/>
      <w:r w:rsidRPr="005E4323">
        <w:rPr>
          <w:lang w:eastAsia="et-EE"/>
        </w:rPr>
        <w:t>Hanseatica</w:t>
      </w:r>
      <w:proofErr w:type="spellEnd"/>
      <w:r w:rsidRPr="005E4323">
        <w:rPr>
          <w:lang w:eastAsia="et-EE"/>
        </w:rPr>
        <w:t xml:space="preserve">” stratēģiskajiem dokumentiem un apkopoto tūrisma pakalpojumu sniedzēju datubāzi (pieejami </w:t>
      </w:r>
      <w:hyperlink r:id="rId13" w:history="1">
        <w:r w:rsidRPr="005E4323">
          <w:rPr>
            <w:rStyle w:val="Hyperlink"/>
            <w:lang w:eastAsia="et-EE"/>
          </w:rPr>
          <w:t>http://www.viahanseatica.info/?content=76</w:t>
        </w:r>
      </w:hyperlink>
      <w:r w:rsidRPr="005E4323">
        <w:rPr>
          <w:lang w:eastAsia="et-EE"/>
        </w:rPr>
        <w:t xml:space="preserve"> vai saņemami no Pasūtītāja).</w:t>
      </w:r>
    </w:p>
    <w:p w:rsidR="00BC4643" w:rsidRPr="00501FF8" w:rsidRDefault="00BC4643" w:rsidP="00BC4643">
      <w:pPr>
        <w:jc w:val="both"/>
        <w:rPr>
          <w:b/>
          <w:sz w:val="24"/>
          <w:szCs w:val="24"/>
          <w:lang w:val="lv-LV"/>
        </w:rPr>
      </w:pPr>
    </w:p>
    <w:p w:rsidR="00BC4643" w:rsidRPr="005E4323" w:rsidRDefault="00BC4643" w:rsidP="005E4323">
      <w:pPr>
        <w:pStyle w:val="ListParagraph"/>
        <w:numPr>
          <w:ilvl w:val="0"/>
          <w:numId w:val="42"/>
        </w:numPr>
        <w:jc w:val="both"/>
      </w:pPr>
      <w:r w:rsidRPr="005E4323">
        <w:rPr>
          <w:b/>
        </w:rPr>
        <w:t>Iepirkuma nodevumi</w:t>
      </w:r>
      <w:r w:rsidRPr="005E4323">
        <w:t>:</w:t>
      </w:r>
    </w:p>
    <w:p w:rsidR="00BC4643" w:rsidRPr="00501FF8" w:rsidRDefault="00BC4643" w:rsidP="00BC4643">
      <w:pPr>
        <w:jc w:val="both"/>
        <w:rPr>
          <w:lang w:val="lv-LV"/>
        </w:rPr>
      </w:pPr>
      <w:r w:rsidRPr="00501FF8">
        <w:rPr>
          <w:b/>
          <w:lang w:val="lv-LV"/>
        </w:rPr>
        <w:t xml:space="preserve">    </w:t>
      </w:r>
    </w:p>
    <w:p w:rsidR="00BC4643" w:rsidRDefault="0048717F" w:rsidP="007F4642">
      <w:pPr>
        <w:ind w:left="426" w:hanging="426"/>
        <w:jc w:val="both"/>
        <w:rPr>
          <w:sz w:val="24"/>
          <w:szCs w:val="24"/>
          <w:lang w:val="lv-LV"/>
        </w:rPr>
      </w:pPr>
      <w:r>
        <w:rPr>
          <w:sz w:val="24"/>
          <w:szCs w:val="24"/>
          <w:lang w:val="lv-LV"/>
        </w:rPr>
        <w:t>4</w:t>
      </w:r>
      <w:r w:rsidR="00BC4643" w:rsidRPr="00DE5A36">
        <w:rPr>
          <w:sz w:val="24"/>
          <w:szCs w:val="24"/>
          <w:lang w:val="lv-LV"/>
        </w:rPr>
        <w:t xml:space="preserve">.1. </w:t>
      </w:r>
      <w:r>
        <w:rPr>
          <w:sz w:val="24"/>
          <w:szCs w:val="24"/>
          <w:lang w:val="lv-LV"/>
        </w:rPr>
        <w:t>Vismaz 3 (trīs) „</w:t>
      </w:r>
      <w:proofErr w:type="spellStart"/>
      <w:r>
        <w:rPr>
          <w:sz w:val="24"/>
          <w:szCs w:val="24"/>
          <w:lang w:val="lv-LV"/>
        </w:rPr>
        <w:t>Via</w:t>
      </w:r>
      <w:proofErr w:type="spellEnd"/>
      <w:r>
        <w:rPr>
          <w:sz w:val="24"/>
          <w:szCs w:val="24"/>
          <w:lang w:val="lv-LV"/>
        </w:rPr>
        <w:t xml:space="preserve"> </w:t>
      </w:r>
      <w:proofErr w:type="spellStart"/>
      <w:r>
        <w:rPr>
          <w:sz w:val="24"/>
          <w:szCs w:val="24"/>
          <w:lang w:val="lv-LV"/>
        </w:rPr>
        <w:t>Hanseatica</w:t>
      </w:r>
      <w:proofErr w:type="spellEnd"/>
      <w:r>
        <w:rPr>
          <w:sz w:val="24"/>
          <w:szCs w:val="24"/>
          <w:lang w:val="lv-LV"/>
        </w:rPr>
        <w:t xml:space="preserve">” tematisko komplekso piedāvājumu / maršrutu </w:t>
      </w:r>
      <w:r w:rsidR="001A12BD">
        <w:rPr>
          <w:sz w:val="24"/>
          <w:szCs w:val="24"/>
          <w:lang w:val="lv-LV"/>
        </w:rPr>
        <w:t xml:space="preserve">Latvijā </w:t>
      </w:r>
      <w:r>
        <w:rPr>
          <w:sz w:val="24"/>
          <w:szCs w:val="24"/>
          <w:lang w:val="lv-LV"/>
        </w:rPr>
        <w:t xml:space="preserve">apraksti. </w:t>
      </w:r>
      <w:r w:rsidR="00BC4643">
        <w:rPr>
          <w:sz w:val="24"/>
          <w:szCs w:val="24"/>
          <w:lang w:val="lv-LV"/>
        </w:rPr>
        <w:t>A</w:t>
      </w:r>
      <w:r>
        <w:rPr>
          <w:sz w:val="24"/>
          <w:szCs w:val="24"/>
          <w:lang w:val="lv-LV"/>
        </w:rPr>
        <w:t xml:space="preserve">praksti jāsagatavo </w:t>
      </w:r>
      <w:r w:rsidR="00BC4643">
        <w:rPr>
          <w:sz w:val="24"/>
          <w:szCs w:val="24"/>
          <w:lang w:val="lv-LV"/>
        </w:rPr>
        <w:t xml:space="preserve">saskaņā ar </w:t>
      </w:r>
      <w:r>
        <w:rPr>
          <w:sz w:val="24"/>
          <w:szCs w:val="24"/>
          <w:lang w:val="lv-LV"/>
        </w:rPr>
        <w:t xml:space="preserve">Pasūtītāja un vadošā eksperta </w:t>
      </w:r>
      <w:r w:rsidR="00BC4643">
        <w:rPr>
          <w:sz w:val="24"/>
          <w:szCs w:val="24"/>
          <w:lang w:val="lv-LV"/>
        </w:rPr>
        <w:t>sniegtajiem norādījumiem.</w:t>
      </w:r>
    </w:p>
    <w:p w:rsidR="00BC4643" w:rsidRDefault="0048717F" w:rsidP="007F4642">
      <w:pPr>
        <w:ind w:left="426"/>
        <w:jc w:val="both"/>
        <w:rPr>
          <w:rFonts w:eastAsia="Calibri"/>
          <w:sz w:val="24"/>
          <w:szCs w:val="24"/>
          <w:lang w:val="lv-LV" w:eastAsia="ar-SA"/>
        </w:rPr>
      </w:pPr>
      <w:r>
        <w:rPr>
          <w:sz w:val="24"/>
          <w:szCs w:val="24"/>
          <w:lang w:val="lv-LV"/>
        </w:rPr>
        <w:t>Apraksti sagatavojami un iesniedzami</w:t>
      </w:r>
      <w:r w:rsidR="00BC4643">
        <w:rPr>
          <w:sz w:val="24"/>
          <w:szCs w:val="24"/>
          <w:lang w:val="lv-LV"/>
        </w:rPr>
        <w:t xml:space="preserve"> Pasūtītājam elektroniski</w:t>
      </w:r>
      <w:r>
        <w:rPr>
          <w:sz w:val="24"/>
          <w:szCs w:val="24"/>
          <w:lang w:val="lv-LV"/>
        </w:rPr>
        <w:t xml:space="preserve"> un </w:t>
      </w:r>
      <w:r>
        <w:rPr>
          <w:rFonts w:eastAsia="Calibri"/>
          <w:sz w:val="24"/>
          <w:szCs w:val="24"/>
          <w:lang w:val="lv-LV" w:eastAsia="ar-SA"/>
        </w:rPr>
        <w:t xml:space="preserve">drukātā </w:t>
      </w:r>
      <w:r w:rsidRPr="00501FF8">
        <w:rPr>
          <w:rFonts w:eastAsia="Calibri"/>
          <w:i/>
          <w:sz w:val="24"/>
          <w:szCs w:val="24"/>
          <w:lang w:val="lv-LV" w:eastAsia="ar-SA"/>
        </w:rPr>
        <w:t xml:space="preserve">Word </w:t>
      </w:r>
      <w:r w:rsidRPr="00501FF8">
        <w:rPr>
          <w:rFonts w:eastAsia="Calibri"/>
          <w:sz w:val="24"/>
          <w:szCs w:val="24"/>
          <w:lang w:val="lv-LV" w:eastAsia="ar-SA"/>
        </w:rPr>
        <w:t xml:space="preserve">dokumenta un </w:t>
      </w:r>
      <w:r w:rsidRPr="00501FF8">
        <w:rPr>
          <w:rFonts w:eastAsia="Calibri"/>
          <w:i/>
          <w:sz w:val="24"/>
          <w:szCs w:val="24"/>
          <w:lang w:val="lv-LV" w:eastAsia="ar-SA"/>
        </w:rPr>
        <w:t>PDF</w:t>
      </w:r>
      <w:r w:rsidRPr="00501FF8">
        <w:rPr>
          <w:rFonts w:eastAsia="Calibri"/>
          <w:sz w:val="24"/>
          <w:szCs w:val="24"/>
          <w:lang w:val="lv-LV" w:eastAsia="ar-SA"/>
        </w:rPr>
        <w:t xml:space="preserve"> formātā un latviešu un angļu valodā.</w:t>
      </w:r>
    </w:p>
    <w:p w:rsidR="00BC4643" w:rsidRDefault="0048717F" w:rsidP="007F4642">
      <w:pPr>
        <w:ind w:left="426"/>
        <w:jc w:val="both"/>
        <w:rPr>
          <w:sz w:val="24"/>
          <w:szCs w:val="24"/>
          <w:lang w:val="lv-LV"/>
        </w:rPr>
      </w:pPr>
      <w:r>
        <w:rPr>
          <w:sz w:val="24"/>
          <w:szCs w:val="24"/>
          <w:lang w:val="lv-LV"/>
        </w:rPr>
        <w:t xml:space="preserve">Minimālais viena apraksta apjoms – vismaz 10 lpp. bez pielikumiem. </w:t>
      </w:r>
      <w:r w:rsidRPr="00501FF8">
        <w:rPr>
          <w:sz w:val="24"/>
          <w:szCs w:val="24"/>
          <w:lang w:val="lv-LV"/>
        </w:rPr>
        <w:t xml:space="preserve">Standarta lappuse A4 formāts. Teksta sagatavošanai ir jāizmanto </w:t>
      </w:r>
      <w:proofErr w:type="spellStart"/>
      <w:r w:rsidRPr="00501FF8">
        <w:rPr>
          <w:i/>
          <w:sz w:val="24"/>
          <w:szCs w:val="24"/>
          <w:lang w:val="lv-LV"/>
        </w:rPr>
        <w:t>Times</w:t>
      </w:r>
      <w:proofErr w:type="spellEnd"/>
      <w:r w:rsidRPr="00501FF8">
        <w:rPr>
          <w:i/>
          <w:sz w:val="24"/>
          <w:szCs w:val="24"/>
          <w:lang w:val="lv-LV"/>
        </w:rPr>
        <w:t xml:space="preserve"> </w:t>
      </w:r>
      <w:proofErr w:type="spellStart"/>
      <w:r w:rsidRPr="00501FF8">
        <w:rPr>
          <w:i/>
          <w:sz w:val="24"/>
          <w:szCs w:val="24"/>
          <w:lang w:val="lv-LV"/>
        </w:rPr>
        <w:t>New</w:t>
      </w:r>
      <w:proofErr w:type="spellEnd"/>
      <w:r w:rsidRPr="00501FF8">
        <w:rPr>
          <w:i/>
          <w:sz w:val="24"/>
          <w:szCs w:val="24"/>
          <w:lang w:val="lv-LV"/>
        </w:rPr>
        <w:t xml:space="preserve"> </w:t>
      </w:r>
      <w:proofErr w:type="spellStart"/>
      <w:r w:rsidRPr="00501FF8">
        <w:rPr>
          <w:i/>
          <w:sz w:val="24"/>
          <w:szCs w:val="24"/>
          <w:lang w:val="lv-LV"/>
        </w:rPr>
        <w:t>Roman</w:t>
      </w:r>
      <w:proofErr w:type="spellEnd"/>
      <w:r w:rsidRPr="00501FF8">
        <w:rPr>
          <w:sz w:val="24"/>
          <w:szCs w:val="24"/>
          <w:lang w:val="lv-LV"/>
        </w:rPr>
        <w:t xml:space="preserve"> fonts, 12 lieluma burti ar viena intervāla atstarpi.</w:t>
      </w:r>
    </w:p>
    <w:p w:rsidR="00BC4643" w:rsidRDefault="00D66681" w:rsidP="007F4642">
      <w:pPr>
        <w:ind w:left="426" w:hanging="426"/>
        <w:jc w:val="both"/>
        <w:rPr>
          <w:sz w:val="24"/>
          <w:szCs w:val="24"/>
          <w:lang w:val="lv-LV"/>
        </w:rPr>
      </w:pPr>
      <w:r>
        <w:rPr>
          <w:sz w:val="24"/>
          <w:szCs w:val="24"/>
          <w:lang w:val="lv-LV"/>
        </w:rPr>
        <w:t>4</w:t>
      </w:r>
      <w:r w:rsidR="00BC4643">
        <w:rPr>
          <w:sz w:val="24"/>
          <w:szCs w:val="24"/>
          <w:lang w:val="lv-LV"/>
        </w:rPr>
        <w:t xml:space="preserve">.2. </w:t>
      </w:r>
      <w:r w:rsidRPr="00501FF8">
        <w:rPr>
          <w:sz w:val="24"/>
          <w:szCs w:val="24"/>
          <w:lang w:val="lv-LV"/>
        </w:rPr>
        <w:t xml:space="preserve">Prezentāciju materiāli </w:t>
      </w:r>
      <w:r>
        <w:rPr>
          <w:sz w:val="24"/>
          <w:szCs w:val="24"/>
          <w:lang w:val="lv-LV"/>
        </w:rPr>
        <w:t xml:space="preserve">tūrisma pakalpojumu sniedzēju </w:t>
      </w:r>
      <w:r w:rsidRPr="00917EE7">
        <w:rPr>
          <w:sz w:val="24"/>
          <w:szCs w:val="24"/>
          <w:lang w:val="lv-LV"/>
        </w:rPr>
        <w:t>apmācībām</w:t>
      </w:r>
      <w:r w:rsidR="00917EE7">
        <w:rPr>
          <w:sz w:val="24"/>
          <w:szCs w:val="24"/>
          <w:lang w:val="lv-LV"/>
        </w:rPr>
        <w:t>, ko vada SIA „</w:t>
      </w:r>
      <w:proofErr w:type="spellStart"/>
      <w:r w:rsidR="00917EE7">
        <w:rPr>
          <w:sz w:val="24"/>
          <w:szCs w:val="24"/>
          <w:lang w:val="lv-LV"/>
        </w:rPr>
        <w:t>Nocticus</w:t>
      </w:r>
      <w:proofErr w:type="spellEnd"/>
      <w:r w:rsidR="00917EE7">
        <w:rPr>
          <w:sz w:val="24"/>
          <w:szCs w:val="24"/>
          <w:lang w:val="lv-LV"/>
        </w:rPr>
        <w:t>” (</w:t>
      </w:r>
      <w:r w:rsidR="00917EE7" w:rsidRPr="00385A43">
        <w:rPr>
          <w:sz w:val="24"/>
          <w:szCs w:val="24"/>
          <w:lang w:val="lv-LV"/>
        </w:rPr>
        <w:t>„Mācību pakalpojumi tūrisma pakalpojumu sniedzējiem projektā „</w:t>
      </w:r>
      <w:proofErr w:type="spellStart"/>
      <w:r w:rsidR="00917EE7" w:rsidRPr="00385A43">
        <w:rPr>
          <w:sz w:val="24"/>
          <w:szCs w:val="24"/>
          <w:lang w:val="lv-LV"/>
        </w:rPr>
        <w:t>Via</w:t>
      </w:r>
      <w:proofErr w:type="spellEnd"/>
      <w:r w:rsidR="00917EE7" w:rsidRPr="00385A43">
        <w:rPr>
          <w:sz w:val="24"/>
          <w:szCs w:val="24"/>
          <w:lang w:val="lv-LV"/>
        </w:rPr>
        <w:t xml:space="preserve"> </w:t>
      </w:r>
      <w:proofErr w:type="spellStart"/>
      <w:r w:rsidR="00917EE7" w:rsidRPr="00385A43">
        <w:rPr>
          <w:sz w:val="24"/>
          <w:szCs w:val="24"/>
          <w:lang w:val="lv-LV"/>
        </w:rPr>
        <w:t>Hanseatica</w:t>
      </w:r>
      <w:proofErr w:type="spellEnd"/>
      <w:r w:rsidR="00917EE7" w:rsidRPr="00385A43">
        <w:rPr>
          <w:sz w:val="24"/>
          <w:szCs w:val="24"/>
          <w:lang w:val="lv-LV"/>
        </w:rPr>
        <w:t>“</w:t>
      </w:r>
      <w:r w:rsidR="00917EE7" w:rsidRPr="00385A43">
        <w:rPr>
          <w:bCs/>
          <w:sz w:val="24"/>
          <w:szCs w:val="24"/>
          <w:lang w:val="lv-LV"/>
        </w:rPr>
        <w:t>”</w:t>
      </w:r>
      <w:r w:rsidR="00917EE7" w:rsidRPr="00385A43">
        <w:rPr>
          <w:sz w:val="24"/>
          <w:szCs w:val="24"/>
          <w:lang w:val="lv-LV"/>
        </w:rPr>
        <w:t xml:space="preserve">, iepirkuma identifikācijas Nr. </w:t>
      </w:r>
      <w:r w:rsidR="00917EE7" w:rsidRPr="00917EE7">
        <w:rPr>
          <w:sz w:val="24"/>
          <w:szCs w:val="24"/>
          <w:lang w:val="lv-LV"/>
        </w:rPr>
        <w:t>VPR/2012/45/</w:t>
      </w:r>
      <w:proofErr w:type="spellStart"/>
      <w:r w:rsidR="00917EE7" w:rsidRPr="00917EE7">
        <w:rPr>
          <w:sz w:val="24"/>
          <w:szCs w:val="24"/>
          <w:lang w:val="lv-LV"/>
        </w:rPr>
        <w:t>Hanseatica</w:t>
      </w:r>
      <w:proofErr w:type="spellEnd"/>
      <w:r w:rsidR="00917EE7" w:rsidRPr="00917EE7">
        <w:rPr>
          <w:sz w:val="24"/>
          <w:szCs w:val="24"/>
          <w:lang w:val="lv-LV"/>
        </w:rPr>
        <w:t>)</w:t>
      </w:r>
      <w:proofErr w:type="gramStart"/>
      <w:r w:rsidR="00917EE7">
        <w:rPr>
          <w:sz w:val="24"/>
          <w:szCs w:val="24"/>
          <w:lang w:val="lv-LV"/>
        </w:rPr>
        <w:t xml:space="preserve"> </w:t>
      </w:r>
      <w:r>
        <w:rPr>
          <w:sz w:val="24"/>
          <w:szCs w:val="24"/>
          <w:lang w:val="lv-LV"/>
        </w:rPr>
        <w:t xml:space="preserve"> </w:t>
      </w:r>
      <w:proofErr w:type="gramEnd"/>
      <w:r>
        <w:rPr>
          <w:sz w:val="24"/>
          <w:szCs w:val="24"/>
          <w:lang w:val="lv-LV"/>
        </w:rPr>
        <w:t>–</w:t>
      </w:r>
      <w:r w:rsidRPr="00501FF8">
        <w:rPr>
          <w:sz w:val="24"/>
          <w:szCs w:val="24"/>
          <w:lang w:val="lv-LV"/>
        </w:rPr>
        <w:t xml:space="preserve"> sagatavojami un iesniedzami</w:t>
      </w:r>
      <w:r>
        <w:rPr>
          <w:sz w:val="24"/>
          <w:szCs w:val="24"/>
          <w:lang w:val="lv-LV"/>
        </w:rPr>
        <w:t xml:space="preserve"> Pasūtītājam </w:t>
      </w:r>
      <w:proofErr w:type="spellStart"/>
      <w:r w:rsidRPr="00501FF8">
        <w:rPr>
          <w:i/>
          <w:sz w:val="24"/>
          <w:szCs w:val="24"/>
          <w:lang w:val="lv-LV"/>
        </w:rPr>
        <w:t>Power</w:t>
      </w:r>
      <w:proofErr w:type="spellEnd"/>
      <w:r w:rsidRPr="00501FF8">
        <w:rPr>
          <w:i/>
          <w:sz w:val="24"/>
          <w:szCs w:val="24"/>
          <w:lang w:val="lv-LV"/>
        </w:rPr>
        <w:t xml:space="preserve"> </w:t>
      </w:r>
      <w:proofErr w:type="spellStart"/>
      <w:r w:rsidRPr="00501FF8">
        <w:rPr>
          <w:i/>
          <w:sz w:val="24"/>
          <w:szCs w:val="24"/>
          <w:lang w:val="lv-LV"/>
        </w:rPr>
        <w:t>Point</w:t>
      </w:r>
      <w:proofErr w:type="spellEnd"/>
      <w:r w:rsidRPr="00501FF8">
        <w:rPr>
          <w:i/>
          <w:sz w:val="24"/>
          <w:szCs w:val="24"/>
          <w:lang w:val="lv-LV"/>
        </w:rPr>
        <w:t xml:space="preserve"> (PPT</w:t>
      </w:r>
      <w:r w:rsidRPr="00501FF8">
        <w:rPr>
          <w:sz w:val="24"/>
          <w:szCs w:val="24"/>
          <w:lang w:val="lv-LV"/>
        </w:rPr>
        <w:t>) formātā</w:t>
      </w:r>
      <w:r w:rsidR="00355BD3">
        <w:rPr>
          <w:sz w:val="24"/>
          <w:szCs w:val="24"/>
          <w:lang w:val="lv-LV"/>
        </w:rPr>
        <w:t xml:space="preserve"> un izdrukāti papīra formātā kā izdales materiāli apmācību dalībniekiem pietiekamā skaitā (maksimālais dalībnieku skaits vienā nodarbībā – līdz 50 personām)</w:t>
      </w:r>
      <w:r w:rsidRPr="00501FF8">
        <w:rPr>
          <w:sz w:val="24"/>
          <w:szCs w:val="24"/>
          <w:lang w:val="lv-LV"/>
        </w:rPr>
        <w:t>.</w:t>
      </w:r>
      <w:r w:rsidR="00BC4643">
        <w:rPr>
          <w:sz w:val="24"/>
          <w:szCs w:val="24"/>
          <w:lang w:val="lv-LV"/>
        </w:rPr>
        <w:t xml:space="preserve"> </w:t>
      </w:r>
    </w:p>
    <w:p w:rsidR="00BC4643" w:rsidRPr="00501FF8" w:rsidRDefault="00346C3A" w:rsidP="007F4642">
      <w:pPr>
        <w:ind w:left="426" w:hanging="426"/>
        <w:jc w:val="both"/>
        <w:rPr>
          <w:rFonts w:eastAsia="Calibri"/>
          <w:sz w:val="24"/>
          <w:szCs w:val="24"/>
          <w:lang w:val="lv-LV" w:eastAsia="ar-SA"/>
        </w:rPr>
      </w:pPr>
      <w:r>
        <w:rPr>
          <w:sz w:val="24"/>
          <w:szCs w:val="24"/>
          <w:lang w:val="lv-LV"/>
        </w:rPr>
        <w:t>4</w:t>
      </w:r>
      <w:r w:rsidR="00BC4643">
        <w:rPr>
          <w:sz w:val="24"/>
          <w:szCs w:val="24"/>
          <w:lang w:val="lv-LV"/>
        </w:rPr>
        <w:t xml:space="preserve">.3. </w:t>
      </w:r>
      <w:r w:rsidR="00FE6A3A">
        <w:rPr>
          <w:sz w:val="24"/>
          <w:szCs w:val="24"/>
          <w:lang w:val="lv-LV"/>
        </w:rPr>
        <w:t>Atskaites par piedalīšanos un sniegto ieguldījumu (piem., prezentācijas, secinājumi, ieteikumi u.tml.) projekta ekspertu grupas sanāksmēs, projekta darba grupas sanāksmēs un citos ar projektam sniedzamo pakalpojumu saistītos pasākumos.</w:t>
      </w:r>
    </w:p>
    <w:p w:rsidR="00BC4643" w:rsidRPr="007F4642" w:rsidRDefault="00FE6A3A" w:rsidP="007F4642">
      <w:pPr>
        <w:ind w:left="426"/>
        <w:jc w:val="both"/>
        <w:rPr>
          <w:rFonts w:eastAsia="Calibri"/>
          <w:sz w:val="24"/>
          <w:szCs w:val="24"/>
          <w:lang w:val="lv-LV" w:eastAsia="ar-SA"/>
        </w:rPr>
      </w:pPr>
      <w:r>
        <w:rPr>
          <w:kern w:val="28"/>
          <w:sz w:val="24"/>
          <w:szCs w:val="24"/>
          <w:lang w:val="lv-LV" w:eastAsia="lv-LV"/>
        </w:rPr>
        <w:t>Atskaites</w:t>
      </w:r>
      <w:r w:rsidR="00BC4643">
        <w:rPr>
          <w:kern w:val="28"/>
          <w:sz w:val="24"/>
          <w:szCs w:val="24"/>
          <w:lang w:val="lv-LV" w:eastAsia="lv-LV"/>
        </w:rPr>
        <w:t xml:space="preserve"> </w:t>
      </w:r>
      <w:r w:rsidR="00BC4643">
        <w:rPr>
          <w:rFonts w:eastAsia="Calibri"/>
          <w:sz w:val="24"/>
          <w:szCs w:val="24"/>
          <w:lang w:val="lv-LV" w:eastAsia="ar-SA"/>
        </w:rPr>
        <w:t>sagatavojam</w:t>
      </w:r>
      <w:r>
        <w:rPr>
          <w:rFonts w:eastAsia="Calibri"/>
          <w:sz w:val="24"/>
          <w:szCs w:val="24"/>
          <w:lang w:val="lv-LV" w:eastAsia="ar-SA"/>
        </w:rPr>
        <w:t>a</w:t>
      </w:r>
      <w:r w:rsidR="00BC4643">
        <w:rPr>
          <w:rFonts w:eastAsia="Calibri"/>
          <w:sz w:val="24"/>
          <w:szCs w:val="24"/>
          <w:lang w:val="lv-LV" w:eastAsia="ar-SA"/>
        </w:rPr>
        <w:t xml:space="preserve">s un </w:t>
      </w:r>
      <w:r w:rsidR="00BC4643" w:rsidRPr="00501FF8">
        <w:rPr>
          <w:rFonts w:eastAsia="Calibri"/>
          <w:sz w:val="24"/>
          <w:szCs w:val="24"/>
          <w:lang w:val="lv-LV" w:eastAsia="ar-SA"/>
        </w:rPr>
        <w:t>iesniedzam</w:t>
      </w:r>
      <w:r>
        <w:rPr>
          <w:rFonts w:eastAsia="Calibri"/>
          <w:sz w:val="24"/>
          <w:szCs w:val="24"/>
          <w:lang w:val="lv-LV" w:eastAsia="ar-SA"/>
        </w:rPr>
        <w:t>a</w:t>
      </w:r>
      <w:r w:rsidR="00BC4643" w:rsidRPr="00501FF8">
        <w:rPr>
          <w:rFonts w:eastAsia="Calibri"/>
          <w:sz w:val="24"/>
          <w:szCs w:val="24"/>
          <w:lang w:val="lv-LV" w:eastAsia="ar-SA"/>
        </w:rPr>
        <w:t xml:space="preserve">s Pasūtītajam </w:t>
      </w:r>
      <w:r w:rsidR="00BC4643">
        <w:rPr>
          <w:rFonts w:eastAsia="Calibri"/>
          <w:sz w:val="24"/>
          <w:szCs w:val="24"/>
          <w:lang w:val="lv-LV" w:eastAsia="ar-SA"/>
        </w:rPr>
        <w:t xml:space="preserve">elektroniski un drukātā </w:t>
      </w:r>
      <w:r>
        <w:rPr>
          <w:rFonts w:eastAsia="Calibri"/>
          <w:sz w:val="24"/>
          <w:szCs w:val="24"/>
          <w:lang w:val="lv-LV" w:eastAsia="ar-SA"/>
        </w:rPr>
        <w:t xml:space="preserve">formātā latviešu </w:t>
      </w:r>
      <w:r w:rsidR="00BC4643" w:rsidRPr="00501FF8">
        <w:rPr>
          <w:rFonts w:eastAsia="Calibri"/>
          <w:sz w:val="24"/>
          <w:szCs w:val="24"/>
          <w:lang w:val="lv-LV" w:eastAsia="ar-SA"/>
        </w:rPr>
        <w:t xml:space="preserve">valodā. </w:t>
      </w:r>
    </w:p>
    <w:p w:rsidR="00BC4643" w:rsidRPr="00501FF8" w:rsidRDefault="00346C3A" w:rsidP="007F4642">
      <w:pPr>
        <w:widowControl w:val="0"/>
        <w:suppressAutoHyphens/>
        <w:ind w:left="426" w:hanging="426"/>
        <w:jc w:val="both"/>
        <w:rPr>
          <w:sz w:val="24"/>
          <w:szCs w:val="24"/>
          <w:lang w:val="lv-LV"/>
        </w:rPr>
      </w:pPr>
      <w:r>
        <w:rPr>
          <w:sz w:val="24"/>
          <w:szCs w:val="24"/>
          <w:lang w:val="lv-LV"/>
        </w:rPr>
        <w:t>4.4</w:t>
      </w:r>
      <w:r w:rsidR="00BC4643" w:rsidRPr="00501FF8">
        <w:rPr>
          <w:sz w:val="24"/>
          <w:szCs w:val="24"/>
          <w:lang w:val="lv-LV"/>
        </w:rPr>
        <w:t xml:space="preserve">. Izpildītājam nodevumu izstrādē ir saistoši Pasūtītāja priekšlikumi </w:t>
      </w:r>
      <w:r w:rsidR="00BC4643">
        <w:rPr>
          <w:sz w:val="24"/>
          <w:szCs w:val="24"/>
          <w:lang w:val="lv-LV"/>
        </w:rPr>
        <w:t xml:space="preserve">un ekspertu grupas vadošā eksperta norādījumi </w:t>
      </w:r>
      <w:r w:rsidR="00BC4643" w:rsidRPr="00501FF8">
        <w:rPr>
          <w:sz w:val="24"/>
          <w:szCs w:val="24"/>
          <w:lang w:val="lv-LV"/>
        </w:rPr>
        <w:t xml:space="preserve">nodevumu sagatavošanai un precizēšanai. Pasūtītājam ir tiesības nepieciešamības gadījumā pieprasīt </w:t>
      </w:r>
      <w:r w:rsidR="00BC4643">
        <w:rPr>
          <w:sz w:val="24"/>
          <w:szCs w:val="24"/>
          <w:lang w:val="lv-LV"/>
        </w:rPr>
        <w:t>jebkura no iepriekš minētajiem dokumentiem</w:t>
      </w:r>
      <w:proofErr w:type="gramStart"/>
      <w:r w:rsidR="00BC4643">
        <w:rPr>
          <w:sz w:val="24"/>
          <w:szCs w:val="24"/>
          <w:lang w:val="lv-LV"/>
        </w:rPr>
        <w:t xml:space="preserve">  </w:t>
      </w:r>
      <w:proofErr w:type="gramEnd"/>
      <w:r w:rsidR="00BC4643" w:rsidRPr="00501FF8">
        <w:rPr>
          <w:sz w:val="24"/>
          <w:szCs w:val="24"/>
          <w:lang w:val="lv-LV"/>
        </w:rPr>
        <w:t>precizēšanu</w:t>
      </w:r>
      <w:r w:rsidR="00BC4643">
        <w:rPr>
          <w:sz w:val="24"/>
          <w:szCs w:val="24"/>
          <w:lang w:val="lv-LV"/>
        </w:rPr>
        <w:t xml:space="preserve"> </w:t>
      </w:r>
      <w:r w:rsidR="00BC4643" w:rsidRPr="00501FF8">
        <w:rPr>
          <w:sz w:val="24"/>
          <w:szCs w:val="24"/>
          <w:lang w:val="lv-LV"/>
        </w:rPr>
        <w:t xml:space="preserve">/ papildināšanu. </w:t>
      </w:r>
    </w:p>
    <w:p w:rsidR="00BC4643" w:rsidRPr="00501FF8" w:rsidRDefault="00BC4643" w:rsidP="007F4642">
      <w:pPr>
        <w:widowControl w:val="0"/>
        <w:suppressAutoHyphens/>
        <w:jc w:val="both"/>
        <w:rPr>
          <w:rFonts w:eastAsia="Calibri"/>
          <w:b/>
          <w:iCs/>
          <w:sz w:val="24"/>
          <w:szCs w:val="24"/>
          <w:lang w:val="lv-LV" w:eastAsia="ar-SA"/>
        </w:rPr>
      </w:pPr>
    </w:p>
    <w:p w:rsidR="00BC4643" w:rsidRPr="00501FF8" w:rsidRDefault="005E4323" w:rsidP="007F4642">
      <w:pPr>
        <w:widowControl w:val="0"/>
        <w:suppressAutoHyphens/>
        <w:jc w:val="both"/>
        <w:rPr>
          <w:rFonts w:eastAsia="Calibri"/>
          <w:b/>
          <w:iCs/>
          <w:sz w:val="24"/>
          <w:szCs w:val="24"/>
          <w:lang w:val="lv-LV" w:eastAsia="ar-SA"/>
        </w:rPr>
      </w:pPr>
      <w:r>
        <w:rPr>
          <w:rFonts w:eastAsia="Calibri"/>
          <w:b/>
          <w:iCs/>
          <w:sz w:val="24"/>
          <w:szCs w:val="24"/>
          <w:lang w:val="lv-LV" w:eastAsia="ar-SA"/>
        </w:rPr>
        <w:t>5</w:t>
      </w:r>
      <w:r w:rsidR="00BC4643">
        <w:rPr>
          <w:rFonts w:eastAsia="Calibri"/>
          <w:b/>
          <w:iCs/>
          <w:sz w:val="24"/>
          <w:szCs w:val="24"/>
          <w:lang w:val="lv-LV" w:eastAsia="ar-SA"/>
        </w:rPr>
        <w:t xml:space="preserve">. </w:t>
      </w:r>
      <w:r w:rsidR="00BC4643" w:rsidRPr="00501FF8">
        <w:rPr>
          <w:rFonts w:eastAsia="Calibri"/>
          <w:b/>
          <w:iCs/>
          <w:sz w:val="24"/>
          <w:szCs w:val="24"/>
          <w:lang w:val="lv-LV" w:eastAsia="ar-SA"/>
        </w:rPr>
        <w:t>Pakalpojumu izpildes kārtība</w:t>
      </w:r>
    </w:p>
    <w:p w:rsidR="00BC4643" w:rsidRDefault="005E4323" w:rsidP="00BC4643">
      <w:pPr>
        <w:widowControl w:val="0"/>
        <w:suppressAutoHyphens/>
        <w:ind w:left="284"/>
        <w:jc w:val="both"/>
        <w:rPr>
          <w:iCs/>
          <w:color w:val="000000"/>
          <w:sz w:val="24"/>
          <w:szCs w:val="24"/>
          <w:lang w:val="lv-LV" w:eastAsia="lv-LV"/>
        </w:rPr>
      </w:pPr>
      <w:r>
        <w:rPr>
          <w:iCs/>
          <w:color w:val="000000"/>
          <w:sz w:val="24"/>
          <w:szCs w:val="24"/>
          <w:lang w:val="lv-LV" w:eastAsia="lv-LV"/>
        </w:rPr>
        <w:t>5</w:t>
      </w:r>
      <w:r w:rsidR="00BC4643" w:rsidRPr="00501FF8">
        <w:rPr>
          <w:iCs/>
          <w:color w:val="000000"/>
          <w:sz w:val="24"/>
          <w:szCs w:val="24"/>
          <w:lang w:val="lv-LV" w:eastAsia="lv-LV"/>
        </w:rPr>
        <w:t>.1.</w:t>
      </w:r>
      <w:r w:rsidR="00BC4643">
        <w:rPr>
          <w:iCs/>
          <w:color w:val="000000"/>
          <w:sz w:val="24"/>
          <w:szCs w:val="24"/>
          <w:lang w:val="lv-LV" w:eastAsia="lv-LV"/>
        </w:rPr>
        <w:t xml:space="preserve"> </w:t>
      </w:r>
      <w:r w:rsidR="00BC4643" w:rsidRPr="00501FF8">
        <w:rPr>
          <w:iCs/>
          <w:color w:val="000000"/>
          <w:sz w:val="24"/>
          <w:szCs w:val="24"/>
          <w:lang w:val="lv-LV" w:eastAsia="lv-LV"/>
        </w:rPr>
        <w:t>Izpildītāja eksperts/</w:t>
      </w:r>
      <w:proofErr w:type="spellStart"/>
      <w:r w:rsidR="00BC4643" w:rsidRPr="00501FF8">
        <w:rPr>
          <w:iCs/>
          <w:color w:val="000000"/>
          <w:sz w:val="24"/>
          <w:szCs w:val="24"/>
          <w:lang w:val="lv-LV" w:eastAsia="lv-LV"/>
        </w:rPr>
        <w:t>ti</w:t>
      </w:r>
      <w:proofErr w:type="spellEnd"/>
      <w:r w:rsidR="00BC4643">
        <w:rPr>
          <w:iCs/>
          <w:color w:val="000000"/>
          <w:sz w:val="24"/>
          <w:szCs w:val="24"/>
          <w:lang w:val="lv-LV" w:eastAsia="lv-LV"/>
        </w:rPr>
        <w:t xml:space="preserve"> </w:t>
      </w:r>
      <w:r w:rsidR="00BC4643" w:rsidRPr="00501FF8">
        <w:rPr>
          <w:iCs/>
          <w:color w:val="000000"/>
          <w:sz w:val="24"/>
          <w:szCs w:val="24"/>
          <w:lang w:val="lv-LV" w:eastAsia="lv-LV"/>
        </w:rPr>
        <w:t xml:space="preserve">paši apmaksā </w:t>
      </w:r>
      <w:r w:rsidR="00BC4643">
        <w:rPr>
          <w:iCs/>
          <w:color w:val="000000"/>
          <w:sz w:val="24"/>
          <w:szCs w:val="24"/>
          <w:lang w:val="lv-LV" w:eastAsia="lv-LV"/>
        </w:rPr>
        <w:t xml:space="preserve">pakalpojuma izpildē iesaistītā </w:t>
      </w:r>
      <w:r w:rsidR="00BC4643" w:rsidRPr="00501FF8">
        <w:rPr>
          <w:iCs/>
          <w:color w:val="000000"/>
          <w:sz w:val="24"/>
          <w:szCs w:val="24"/>
          <w:lang w:val="lv-LV" w:eastAsia="lv-LV"/>
        </w:rPr>
        <w:t xml:space="preserve">personāla darbu, kancelejas preču izdevumus, dokumentu </w:t>
      </w:r>
      <w:r w:rsidR="00BC4643">
        <w:rPr>
          <w:iCs/>
          <w:color w:val="000000"/>
          <w:sz w:val="24"/>
          <w:szCs w:val="24"/>
          <w:lang w:val="lv-LV" w:eastAsia="lv-LV"/>
        </w:rPr>
        <w:t xml:space="preserve">sagatavošanu un </w:t>
      </w:r>
      <w:r w:rsidR="00BC4643" w:rsidRPr="00501FF8">
        <w:rPr>
          <w:iCs/>
          <w:color w:val="000000"/>
          <w:sz w:val="24"/>
          <w:szCs w:val="24"/>
          <w:lang w:val="lv-LV" w:eastAsia="lv-LV"/>
        </w:rPr>
        <w:t>pavair</w:t>
      </w:r>
      <w:r w:rsidR="00BC4643">
        <w:rPr>
          <w:iCs/>
          <w:color w:val="000000"/>
          <w:sz w:val="24"/>
          <w:szCs w:val="24"/>
          <w:lang w:val="lv-LV" w:eastAsia="lv-LV"/>
        </w:rPr>
        <w:t>ošanu, telefona sarunas un tml.;</w:t>
      </w:r>
      <w:r w:rsidR="00BC4643" w:rsidRPr="00501FF8">
        <w:rPr>
          <w:iCs/>
          <w:color w:val="000000"/>
          <w:sz w:val="24"/>
          <w:szCs w:val="24"/>
          <w:lang w:val="lv-LV" w:eastAsia="lv-LV"/>
        </w:rPr>
        <w:t xml:space="preserve"> </w:t>
      </w:r>
    </w:p>
    <w:p w:rsidR="00BC4643" w:rsidRDefault="005E4323" w:rsidP="00BC4643">
      <w:pPr>
        <w:widowControl w:val="0"/>
        <w:suppressAutoHyphens/>
        <w:ind w:left="284"/>
        <w:jc w:val="both"/>
        <w:rPr>
          <w:iCs/>
          <w:color w:val="000000"/>
          <w:sz w:val="24"/>
          <w:szCs w:val="24"/>
          <w:lang w:val="lv-LV" w:eastAsia="lv-LV"/>
        </w:rPr>
      </w:pPr>
      <w:r>
        <w:rPr>
          <w:iCs/>
          <w:color w:val="000000"/>
          <w:sz w:val="24"/>
          <w:szCs w:val="24"/>
          <w:lang w:val="lv-LV" w:eastAsia="lv-LV"/>
        </w:rPr>
        <w:t>5</w:t>
      </w:r>
      <w:r w:rsidR="00BC4643">
        <w:rPr>
          <w:iCs/>
          <w:color w:val="000000"/>
          <w:sz w:val="24"/>
          <w:szCs w:val="24"/>
          <w:lang w:val="lv-LV" w:eastAsia="lv-LV"/>
        </w:rPr>
        <w:t xml:space="preserve">.2. </w:t>
      </w:r>
      <w:r w:rsidR="00BC4643" w:rsidRPr="00501FF8">
        <w:rPr>
          <w:iCs/>
          <w:color w:val="000000"/>
          <w:sz w:val="24"/>
          <w:szCs w:val="24"/>
          <w:lang w:val="lv-LV" w:eastAsia="lv-LV"/>
        </w:rPr>
        <w:t xml:space="preserve">Ceļošanas izdevumus Latvijas teritorijā </w:t>
      </w:r>
      <w:r w:rsidR="007A6441">
        <w:rPr>
          <w:iCs/>
          <w:color w:val="000000"/>
          <w:sz w:val="24"/>
          <w:szCs w:val="24"/>
          <w:lang w:val="lv-LV" w:eastAsia="lv-LV"/>
        </w:rPr>
        <w:t xml:space="preserve">un </w:t>
      </w:r>
      <w:r w:rsidR="007A6441" w:rsidRPr="00501FF8">
        <w:rPr>
          <w:iCs/>
          <w:color w:val="000000"/>
          <w:sz w:val="24"/>
          <w:szCs w:val="24"/>
          <w:lang w:val="lv-LV" w:eastAsia="lv-LV"/>
        </w:rPr>
        <w:t xml:space="preserve">ārpus Latvijas teritorijas projekta ietvaros </w:t>
      </w:r>
      <w:r w:rsidR="007A6441">
        <w:rPr>
          <w:iCs/>
          <w:color w:val="000000"/>
          <w:sz w:val="24"/>
          <w:szCs w:val="24"/>
          <w:lang w:val="lv-LV" w:eastAsia="lv-LV"/>
        </w:rPr>
        <w:t xml:space="preserve">uz Igauniju un Krieviju </w:t>
      </w:r>
      <w:r w:rsidR="00BC4643" w:rsidRPr="00501FF8">
        <w:rPr>
          <w:iCs/>
          <w:color w:val="000000"/>
          <w:sz w:val="24"/>
          <w:szCs w:val="24"/>
          <w:lang w:val="lv-LV" w:eastAsia="lv-LV"/>
        </w:rPr>
        <w:t>apmaksā Izpildītājs</w:t>
      </w:r>
      <w:r w:rsidR="007F4642">
        <w:rPr>
          <w:iCs/>
          <w:color w:val="000000"/>
          <w:sz w:val="24"/>
          <w:szCs w:val="24"/>
          <w:lang w:val="lv-LV" w:eastAsia="lv-LV"/>
        </w:rPr>
        <w:t>, un izdevumus Izpildītājs iekļauj piedāvājuma cenā</w:t>
      </w:r>
      <w:r w:rsidR="00BC4643">
        <w:rPr>
          <w:iCs/>
          <w:color w:val="000000"/>
          <w:sz w:val="24"/>
          <w:szCs w:val="24"/>
          <w:lang w:val="lv-LV" w:eastAsia="lv-LV"/>
        </w:rPr>
        <w:t>;</w:t>
      </w:r>
    </w:p>
    <w:p w:rsidR="00BC4643" w:rsidRDefault="005E4323" w:rsidP="00BC4643">
      <w:pPr>
        <w:widowControl w:val="0"/>
        <w:suppressAutoHyphens/>
        <w:ind w:left="284"/>
        <w:jc w:val="both"/>
        <w:rPr>
          <w:rFonts w:eastAsia="Calibri"/>
          <w:iCs/>
          <w:sz w:val="24"/>
          <w:szCs w:val="24"/>
          <w:lang w:val="lv-LV" w:eastAsia="ar-SA"/>
        </w:rPr>
      </w:pPr>
      <w:r>
        <w:rPr>
          <w:iCs/>
          <w:color w:val="000000"/>
          <w:sz w:val="24"/>
          <w:szCs w:val="24"/>
          <w:lang w:val="lv-LV" w:eastAsia="lv-LV"/>
        </w:rPr>
        <w:t>5</w:t>
      </w:r>
      <w:r w:rsidR="007A6441">
        <w:rPr>
          <w:iCs/>
          <w:color w:val="000000"/>
          <w:sz w:val="24"/>
          <w:szCs w:val="24"/>
          <w:lang w:val="lv-LV" w:eastAsia="lv-LV"/>
        </w:rPr>
        <w:t>.3</w:t>
      </w:r>
      <w:r w:rsidR="00BC4643" w:rsidRPr="00501FF8">
        <w:rPr>
          <w:iCs/>
          <w:color w:val="000000"/>
          <w:sz w:val="24"/>
          <w:szCs w:val="24"/>
          <w:lang w:val="lv-LV" w:eastAsia="lv-LV"/>
        </w:rPr>
        <w:t>.</w:t>
      </w:r>
      <w:r w:rsidR="00BC4643">
        <w:rPr>
          <w:iCs/>
          <w:color w:val="000000"/>
          <w:sz w:val="24"/>
          <w:szCs w:val="24"/>
          <w:lang w:val="lv-LV" w:eastAsia="lv-LV"/>
        </w:rPr>
        <w:t xml:space="preserve"> </w:t>
      </w:r>
      <w:r w:rsidR="00BC4643" w:rsidRPr="0033070B">
        <w:rPr>
          <w:rFonts w:eastAsia="Calibri"/>
          <w:iCs/>
          <w:sz w:val="24"/>
          <w:szCs w:val="24"/>
          <w:lang w:val="lv-LV" w:eastAsia="ar-SA"/>
        </w:rPr>
        <w:t xml:space="preserve">Pasūtītājam ir tiesības sniegt </w:t>
      </w:r>
      <w:r w:rsidR="00BC4643" w:rsidRPr="0033070B">
        <w:rPr>
          <w:rFonts w:eastAsia="Calibri"/>
          <w:sz w:val="24"/>
          <w:szCs w:val="24"/>
          <w:shd w:val="clear" w:color="auto" w:fill="FFFFFF"/>
          <w:lang w:val="lv-LV" w:eastAsia="ar-SA"/>
        </w:rPr>
        <w:t>izpildītājam</w:t>
      </w:r>
      <w:r w:rsidR="00BC4643" w:rsidRPr="0033070B">
        <w:rPr>
          <w:rFonts w:eastAsia="Calibri"/>
          <w:iCs/>
          <w:sz w:val="24"/>
          <w:szCs w:val="24"/>
          <w:lang w:val="lv-LV" w:eastAsia="ar-SA"/>
        </w:rPr>
        <w:t xml:space="preserve"> priekšlikumus un/ vai saistošus norādījumus nodevumu sagatavošanai, precizēšanai vai papildināšanai</w:t>
      </w:r>
      <w:r w:rsidR="00BC4643">
        <w:rPr>
          <w:rFonts w:eastAsia="Calibri"/>
          <w:iCs/>
          <w:sz w:val="24"/>
          <w:szCs w:val="24"/>
          <w:lang w:val="lv-LV" w:eastAsia="ar-SA"/>
        </w:rPr>
        <w:t>;</w:t>
      </w:r>
    </w:p>
    <w:p w:rsidR="00BC4643" w:rsidRPr="00E454AA" w:rsidRDefault="005E4323" w:rsidP="00B03487">
      <w:pPr>
        <w:spacing w:before="120" w:after="60"/>
        <w:ind w:left="284"/>
        <w:jc w:val="both"/>
        <w:rPr>
          <w:rFonts w:eastAsia="Calibri"/>
          <w:lang w:val="lv-LV"/>
        </w:rPr>
      </w:pPr>
      <w:r>
        <w:rPr>
          <w:rFonts w:eastAsia="Calibri"/>
          <w:iCs/>
          <w:sz w:val="24"/>
          <w:szCs w:val="24"/>
          <w:lang w:val="lv-LV" w:eastAsia="ar-SA"/>
        </w:rPr>
        <w:lastRenderedPageBreak/>
        <w:t>5</w:t>
      </w:r>
      <w:r w:rsidR="007A6441">
        <w:rPr>
          <w:rFonts w:eastAsia="Calibri"/>
          <w:iCs/>
          <w:sz w:val="24"/>
          <w:szCs w:val="24"/>
          <w:lang w:val="lv-LV" w:eastAsia="ar-SA"/>
        </w:rPr>
        <w:t>.4</w:t>
      </w:r>
      <w:r w:rsidR="00BC4643">
        <w:rPr>
          <w:rFonts w:eastAsia="Calibri"/>
          <w:iCs/>
          <w:sz w:val="24"/>
          <w:szCs w:val="24"/>
          <w:lang w:val="lv-LV" w:eastAsia="ar-SA"/>
        </w:rPr>
        <w:t xml:space="preserve">. </w:t>
      </w:r>
      <w:r w:rsidR="00BC4643" w:rsidRPr="00607BC9">
        <w:rPr>
          <w:rFonts w:eastAsia="Calibri"/>
          <w:iCs/>
          <w:sz w:val="24"/>
          <w:szCs w:val="24"/>
          <w:lang w:val="lv-LV" w:eastAsia="ar-SA"/>
        </w:rPr>
        <w:t xml:space="preserve">Izpildītājs elektroniski </w:t>
      </w:r>
      <w:r w:rsidR="00BC4643">
        <w:rPr>
          <w:rFonts w:eastAsia="Calibri"/>
          <w:iCs/>
          <w:sz w:val="24"/>
          <w:szCs w:val="24"/>
          <w:lang w:val="lv-LV" w:eastAsia="ar-SA"/>
        </w:rPr>
        <w:t>un drukātā formā iesniedz Pasūtītājam darbu nodošanas – pieņemšanas aktu</w:t>
      </w:r>
      <w:r w:rsidR="00BC4643" w:rsidRPr="00607BC9">
        <w:rPr>
          <w:rFonts w:eastAsia="Calibri"/>
          <w:iCs/>
          <w:sz w:val="24"/>
          <w:szCs w:val="24"/>
          <w:lang w:val="lv-LV" w:eastAsia="ar-SA"/>
        </w:rPr>
        <w:t xml:space="preserve"> </w:t>
      </w:r>
      <w:r w:rsidR="00BC4643">
        <w:rPr>
          <w:rFonts w:eastAsia="Calibri"/>
          <w:iCs/>
          <w:sz w:val="24"/>
          <w:szCs w:val="24"/>
          <w:lang w:val="lv-LV" w:eastAsia="ar-SA"/>
        </w:rPr>
        <w:t xml:space="preserve">un atskaiti – ziņojumu </w:t>
      </w:r>
      <w:r w:rsidR="00BC4643" w:rsidRPr="00607BC9">
        <w:rPr>
          <w:rFonts w:eastAsia="Calibri"/>
          <w:iCs/>
          <w:sz w:val="24"/>
          <w:szCs w:val="24"/>
          <w:lang w:val="lv-LV" w:eastAsia="ar-SA"/>
        </w:rPr>
        <w:t>par kalendār</w:t>
      </w:r>
      <w:r w:rsidR="00BC4643">
        <w:rPr>
          <w:rFonts w:eastAsia="Calibri"/>
          <w:iCs/>
          <w:sz w:val="24"/>
          <w:szCs w:val="24"/>
          <w:lang w:val="lv-LV" w:eastAsia="ar-SA"/>
        </w:rPr>
        <w:t>aj</w:t>
      </w:r>
      <w:r w:rsidR="00BC4643" w:rsidRPr="00607BC9">
        <w:rPr>
          <w:rFonts w:eastAsia="Calibri"/>
          <w:iCs/>
          <w:sz w:val="24"/>
          <w:szCs w:val="24"/>
          <w:lang w:val="lv-LV" w:eastAsia="ar-SA"/>
        </w:rPr>
        <w:t xml:space="preserve">ā </w:t>
      </w:r>
      <w:r w:rsidR="00BC4643" w:rsidRPr="00607BC9">
        <w:rPr>
          <w:sz w:val="24"/>
          <w:szCs w:val="24"/>
          <w:lang w:val="lv-LV"/>
        </w:rPr>
        <w:t>mēnesī</w:t>
      </w:r>
      <w:r w:rsidR="00BC4643" w:rsidRPr="00501FF8">
        <w:rPr>
          <w:sz w:val="24"/>
          <w:szCs w:val="24"/>
          <w:lang w:val="lv-LV"/>
        </w:rPr>
        <w:t xml:space="preserve"> paveikto līdz nākamā mēneša 10. datumam.</w:t>
      </w:r>
    </w:p>
    <w:p w:rsidR="00E454AA" w:rsidRPr="00E454AA" w:rsidRDefault="00E454AA" w:rsidP="00E454AA">
      <w:pPr>
        <w:spacing w:before="120" w:after="120"/>
        <w:jc w:val="both"/>
        <w:rPr>
          <w:lang w:val="lv-LV" w:eastAsia="et-EE"/>
        </w:rPr>
      </w:pPr>
    </w:p>
    <w:p w:rsidR="002B672E" w:rsidRPr="00E454AA" w:rsidRDefault="002B672E" w:rsidP="002B672E">
      <w:pPr>
        <w:jc w:val="both"/>
        <w:rPr>
          <w:rFonts w:ascii="Verdana" w:hAnsi="Verdana" w:cs="Verdana"/>
          <w:sz w:val="22"/>
          <w:szCs w:val="22"/>
          <w:lang w:val="lv-LV"/>
        </w:rPr>
      </w:pPr>
    </w:p>
    <w:p w:rsidR="00E454AA" w:rsidRPr="00E454AA" w:rsidRDefault="00E454AA">
      <w:pPr>
        <w:rPr>
          <w:rFonts w:eastAsia="Calibri"/>
          <w:b/>
          <w:bCs/>
          <w:kern w:val="1"/>
          <w:sz w:val="24"/>
          <w:szCs w:val="24"/>
          <w:lang w:val="lv-LV" w:eastAsia="ar-SA"/>
        </w:rPr>
      </w:pPr>
      <w:r w:rsidRPr="00E454AA">
        <w:rPr>
          <w:rFonts w:eastAsia="Calibri"/>
          <w:b/>
          <w:bCs/>
          <w:kern w:val="1"/>
          <w:sz w:val="24"/>
          <w:szCs w:val="24"/>
          <w:lang w:val="lv-LV" w:eastAsia="ar-SA"/>
        </w:rPr>
        <w:br w:type="page"/>
      </w:r>
    </w:p>
    <w:p w:rsidR="002B672E" w:rsidRPr="00E454AA" w:rsidRDefault="002B672E" w:rsidP="002B672E">
      <w:pPr>
        <w:ind w:left="720"/>
        <w:jc w:val="right"/>
        <w:rPr>
          <w:rFonts w:eastAsia="Calibri"/>
          <w:b/>
          <w:bCs/>
          <w:kern w:val="1"/>
          <w:sz w:val="24"/>
          <w:szCs w:val="24"/>
          <w:lang w:val="lv-LV" w:eastAsia="ar-SA"/>
        </w:rPr>
      </w:pPr>
      <w:r w:rsidRPr="00E454AA">
        <w:rPr>
          <w:rFonts w:eastAsia="Calibri"/>
          <w:b/>
          <w:bCs/>
          <w:kern w:val="1"/>
          <w:sz w:val="24"/>
          <w:szCs w:val="24"/>
          <w:lang w:val="lv-LV" w:eastAsia="ar-SA"/>
        </w:rPr>
        <w:lastRenderedPageBreak/>
        <w:t xml:space="preserve">3.pielikums </w:t>
      </w:r>
    </w:p>
    <w:p w:rsidR="00521E49" w:rsidRPr="00E454AA" w:rsidRDefault="00521E49" w:rsidP="00521E49">
      <w:pPr>
        <w:spacing w:line="276" w:lineRule="auto"/>
        <w:jc w:val="right"/>
        <w:rPr>
          <w:i/>
          <w:color w:val="000000"/>
          <w:sz w:val="36"/>
          <w:szCs w:val="36"/>
          <w:lang w:val="lv-LV" w:eastAsia="lv-LV"/>
        </w:rPr>
      </w:pPr>
      <w:r w:rsidRPr="00E454AA">
        <w:rPr>
          <w:sz w:val="22"/>
          <w:szCs w:val="22"/>
          <w:lang w:val="lv-LV"/>
        </w:rPr>
        <w:t xml:space="preserve">Iepirkuma Nolikumam </w:t>
      </w:r>
    </w:p>
    <w:p w:rsidR="00521E49" w:rsidRPr="00E454AA" w:rsidRDefault="00775341" w:rsidP="00521E49">
      <w:pPr>
        <w:pStyle w:val="BodyText"/>
        <w:spacing w:after="0"/>
        <w:jc w:val="right"/>
        <w:rPr>
          <w:sz w:val="22"/>
          <w:szCs w:val="22"/>
          <w:lang w:val="lv-LV"/>
        </w:rPr>
      </w:pPr>
      <w:r w:rsidRPr="00775341">
        <w:rPr>
          <w:bCs/>
          <w:sz w:val="22"/>
          <w:szCs w:val="22"/>
          <w:lang w:val="lv-LV"/>
        </w:rPr>
        <w:t>Iepirkuma identifikācijas Nr. VPR/2013/5/</w:t>
      </w:r>
      <w:proofErr w:type="spellStart"/>
      <w:r w:rsidRPr="00775341">
        <w:rPr>
          <w:bCs/>
          <w:sz w:val="22"/>
          <w:szCs w:val="22"/>
          <w:lang w:val="lv-LV"/>
        </w:rPr>
        <w:t>Hanseatica</w:t>
      </w:r>
      <w:proofErr w:type="spellEnd"/>
    </w:p>
    <w:p w:rsidR="002B672E" w:rsidRPr="00E454AA" w:rsidRDefault="002B672E" w:rsidP="002B672E">
      <w:pPr>
        <w:widowControl w:val="0"/>
        <w:suppressAutoHyphens/>
        <w:spacing w:before="120" w:after="60"/>
        <w:ind w:firstLine="375"/>
        <w:jc w:val="center"/>
        <w:rPr>
          <w:i/>
          <w:color w:val="000000"/>
          <w:sz w:val="36"/>
          <w:szCs w:val="36"/>
          <w:lang w:val="lv-LV" w:eastAsia="lv-LV"/>
        </w:rPr>
      </w:pPr>
    </w:p>
    <w:p w:rsidR="002B672E" w:rsidRPr="00E454AA" w:rsidRDefault="002B672E" w:rsidP="002B672E">
      <w:pPr>
        <w:widowControl w:val="0"/>
        <w:suppressAutoHyphens/>
        <w:spacing w:before="120" w:after="60"/>
        <w:jc w:val="both"/>
        <w:rPr>
          <w:i/>
          <w:color w:val="000000"/>
          <w:sz w:val="36"/>
          <w:szCs w:val="36"/>
          <w:lang w:val="lv-LV" w:eastAsia="lv-LV"/>
        </w:rPr>
      </w:pPr>
    </w:p>
    <w:p w:rsidR="002B672E" w:rsidRPr="00E454AA" w:rsidRDefault="002B672E" w:rsidP="002B672E">
      <w:pPr>
        <w:widowControl w:val="0"/>
        <w:suppressAutoHyphens/>
        <w:spacing w:before="120" w:after="60"/>
        <w:ind w:firstLine="375"/>
        <w:jc w:val="center"/>
        <w:rPr>
          <w:i/>
          <w:color w:val="000000"/>
          <w:sz w:val="36"/>
          <w:szCs w:val="36"/>
          <w:lang w:val="lv-LV" w:eastAsia="lv-LV"/>
        </w:rPr>
      </w:pPr>
      <w:r w:rsidRPr="00E454AA">
        <w:rPr>
          <w:i/>
          <w:color w:val="000000"/>
          <w:sz w:val="36"/>
          <w:szCs w:val="36"/>
          <w:lang w:val="lv-LV" w:eastAsia="lv-LV"/>
        </w:rPr>
        <w:t>Pretendenta apliecinājuma forma</w:t>
      </w:r>
    </w:p>
    <w:p w:rsidR="002B672E" w:rsidRPr="00E454AA" w:rsidRDefault="002B672E" w:rsidP="002B672E">
      <w:pPr>
        <w:jc w:val="center"/>
        <w:rPr>
          <w:b/>
          <w:bCs/>
          <w:noProof/>
          <w:sz w:val="24"/>
          <w:szCs w:val="24"/>
          <w:lang w:val="lv-LV"/>
        </w:rPr>
      </w:pPr>
    </w:p>
    <w:p w:rsidR="002B672E" w:rsidRPr="00E454AA" w:rsidRDefault="002B672E" w:rsidP="002B672E">
      <w:pPr>
        <w:jc w:val="center"/>
        <w:rPr>
          <w:b/>
          <w:bCs/>
          <w:noProof/>
          <w:sz w:val="24"/>
          <w:szCs w:val="24"/>
          <w:lang w:val="lv-LV"/>
        </w:rPr>
      </w:pPr>
      <w:r w:rsidRPr="00E454AA">
        <w:rPr>
          <w:b/>
          <w:bCs/>
          <w:noProof/>
          <w:sz w:val="24"/>
          <w:szCs w:val="24"/>
          <w:lang w:val="lv-LV"/>
        </w:rPr>
        <w:t>Iepirkumam</w:t>
      </w:r>
    </w:p>
    <w:p w:rsidR="002B672E" w:rsidRPr="00E454AA" w:rsidRDefault="002B672E" w:rsidP="002B672E">
      <w:pPr>
        <w:suppressAutoHyphens/>
        <w:jc w:val="center"/>
        <w:rPr>
          <w:rFonts w:eastAsia="Calibri"/>
          <w:b/>
          <w:sz w:val="24"/>
          <w:szCs w:val="24"/>
          <w:lang w:val="lv-LV" w:eastAsia="ar-SA"/>
        </w:rPr>
      </w:pPr>
    </w:p>
    <w:p w:rsidR="002B672E" w:rsidRPr="00B17CEF" w:rsidRDefault="002B672E" w:rsidP="002B672E">
      <w:pPr>
        <w:suppressAutoHyphens/>
        <w:jc w:val="center"/>
        <w:rPr>
          <w:rFonts w:eastAsia="Calibri"/>
          <w:b/>
          <w:sz w:val="24"/>
          <w:szCs w:val="24"/>
          <w:lang w:val="lv-LV" w:eastAsia="ar-SA"/>
        </w:rPr>
      </w:pPr>
      <w:r w:rsidRPr="00B17CEF">
        <w:rPr>
          <w:rFonts w:eastAsia="Calibri"/>
          <w:b/>
          <w:sz w:val="24"/>
          <w:szCs w:val="24"/>
          <w:lang w:val="lv-LV" w:eastAsia="ar-SA"/>
        </w:rPr>
        <w:t>„</w:t>
      </w:r>
      <w:r w:rsidR="00B17CEF" w:rsidRPr="00B17CEF">
        <w:rPr>
          <w:rFonts w:eastAsia="Calibri"/>
          <w:b/>
          <w:sz w:val="24"/>
          <w:szCs w:val="24"/>
          <w:lang w:val="lv-LV" w:eastAsia="ar-SA"/>
        </w:rPr>
        <w:t xml:space="preserve">Tūrisma mārketinga eksperta pakalpojumi </w:t>
      </w:r>
      <w:r w:rsidR="00B17CEF" w:rsidRPr="00B17CEF">
        <w:rPr>
          <w:rFonts w:eastAsia="Calibri"/>
          <w:b/>
          <w:bCs/>
          <w:sz w:val="24"/>
          <w:szCs w:val="24"/>
          <w:lang w:val="lv-LV" w:eastAsia="ar-SA"/>
        </w:rPr>
        <w:t>projektā</w:t>
      </w:r>
      <w:r w:rsidR="00B17CEF" w:rsidRPr="00B17CEF">
        <w:rPr>
          <w:b/>
          <w:sz w:val="24"/>
          <w:szCs w:val="24"/>
          <w:lang w:val="lv-LV"/>
        </w:rPr>
        <w:t xml:space="preserve"> „</w:t>
      </w:r>
      <w:proofErr w:type="spellStart"/>
      <w:r w:rsidR="00B17CEF" w:rsidRPr="00B17CEF">
        <w:rPr>
          <w:b/>
          <w:sz w:val="24"/>
          <w:szCs w:val="24"/>
          <w:lang w:val="lv-LV"/>
        </w:rPr>
        <w:t>Via</w:t>
      </w:r>
      <w:proofErr w:type="spellEnd"/>
      <w:r w:rsidR="00B17CEF" w:rsidRPr="00B17CEF">
        <w:rPr>
          <w:b/>
          <w:sz w:val="24"/>
          <w:szCs w:val="24"/>
          <w:lang w:val="lv-LV"/>
        </w:rPr>
        <w:t xml:space="preserve"> </w:t>
      </w:r>
      <w:proofErr w:type="spellStart"/>
      <w:r w:rsidR="00B17CEF" w:rsidRPr="00B17CEF">
        <w:rPr>
          <w:b/>
          <w:sz w:val="24"/>
          <w:szCs w:val="24"/>
          <w:lang w:val="lv-LV"/>
        </w:rPr>
        <w:t>Hanseatica</w:t>
      </w:r>
      <w:proofErr w:type="spellEnd"/>
      <w:r w:rsidRPr="00B17CEF">
        <w:rPr>
          <w:b/>
          <w:sz w:val="24"/>
          <w:szCs w:val="24"/>
          <w:lang w:val="lv-LV"/>
        </w:rPr>
        <w:t>””</w:t>
      </w:r>
    </w:p>
    <w:p w:rsidR="00B17CEF" w:rsidRDefault="00B17CEF" w:rsidP="002B672E">
      <w:pPr>
        <w:shd w:val="clear" w:color="auto" w:fill="FFFFFF"/>
        <w:autoSpaceDE w:val="0"/>
        <w:autoSpaceDN w:val="0"/>
        <w:adjustRightInd w:val="0"/>
        <w:jc w:val="center"/>
        <w:rPr>
          <w:b/>
          <w:sz w:val="24"/>
          <w:szCs w:val="24"/>
          <w:lang w:val="lv-LV"/>
        </w:rPr>
      </w:pPr>
    </w:p>
    <w:p w:rsidR="00775341" w:rsidRPr="00E454AA" w:rsidRDefault="00775341" w:rsidP="00775341">
      <w:pPr>
        <w:pStyle w:val="BodyText"/>
        <w:jc w:val="center"/>
        <w:rPr>
          <w:b/>
          <w:sz w:val="24"/>
          <w:szCs w:val="24"/>
          <w:lang w:val="lv-LV"/>
        </w:rPr>
      </w:pPr>
      <w:r w:rsidRPr="00E454AA">
        <w:rPr>
          <w:bCs/>
          <w:sz w:val="28"/>
          <w:szCs w:val="28"/>
          <w:lang w:val="lv-LV"/>
        </w:rPr>
        <w:t xml:space="preserve">Iepirkuma identifikācijas Nr. </w:t>
      </w:r>
      <w:r w:rsidRPr="00282F48">
        <w:rPr>
          <w:sz w:val="24"/>
          <w:szCs w:val="24"/>
          <w:lang w:val="lv-LV"/>
        </w:rPr>
        <w:t>VPR/2013/5/</w:t>
      </w:r>
      <w:proofErr w:type="spellStart"/>
      <w:r w:rsidRPr="00282F48">
        <w:rPr>
          <w:sz w:val="24"/>
          <w:szCs w:val="24"/>
          <w:lang w:val="lv-LV"/>
        </w:rPr>
        <w:t>Hanseatica</w:t>
      </w:r>
      <w:proofErr w:type="spellEnd"/>
    </w:p>
    <w:p w:rsidR="002B672E" w:rsidRPr="00E454AA" w:rsidRDefault="002B672E" w:rsidP="002B672E">
      <w:pPr>
        <w:widowControl w:val="0"/>
        <w:suppressAutoHyphens/>
        <w:spacing w:before="120" w:after="60"/>
        <w:jc w:val="both"/>
        <w:rPr>
          <w:i/>
          <w:color w:val="000000"/>
          <w:sz w:val="36"/>
          <w:szCs w:val="36"/>
          <w:lang w:val="lv-LV" w:eastAsia="lv-LV"/>
        </w:rPr>
      </w:pPr>
    </w:p>
    <w:p w:rsidR="002B672E" w:rsidRPr="00E454AA" w:rsidRDefault="002B672E" w:rsidP="002B672E">
      <w:pPr>
        <w:widowControl w:val="0"/>
        <w:suppressAutoHyphens/>
        <w:spacing w:before="120" w:after="60"/>
        <w:jc w:val="both"/>
        <w:rPr>
          <w:i/>
          <w:color w:val="000000"/>
          <w:sz w:val="36"/>
          <w:szCs w:val="36"/>
          <w:lang w:val="lv-LV" w:eastAsia="lv-LV"/>
        </w:rPr>
      </w:pPr>
      <w:r w:rsidRPr="00E454AA">
        <w:rPr>
          <w:i/>
          <w:color w:val="000000"/>
          <w:sz w:val="36"/>
          <w:szCs w:val="36"/>
          <w:highlight w:val="lightGray"/>
          <w:lang w:val="lv-LV" w:eastAsia="lv-LV"/>
        </w:rPr>
        <w:t>Iesniedz pretendents apliecinājumu (uz veidlapas, ja attiecināms)</w:t>
      </w:r>
    </w:p>
    <w:p w:rsidR="002B672E" w:rsidRPr="00E454AA" w:rsidRDefault="002B672E" w:rsidP="002B672E">
      <w:pPr>
        <w:shd w:val="clear" w:color="auto" w:fill="FFFFFF"/>
        <w:spacing w:after="200" w:line="276" w:lineRule="auto"/>
        <w:rPr>
          <w:rFonts w:eastAsia="Calibri"/>
          <w:b/>
          <w:sz w:val="22"/>
          <w:szCs w:val="22"/>
          <w:lang w:val="lv-LV"/>
        </w:rPr>
      </w:pPr>
    </w:p>
    <w:p w:rsidR="002B672E" w:rsidRPr="00E454AA" w:rsidRDefault="002B672E" w:rsidP="002B672E">
      <w:pPr>
        <w:autoSpaceDE w:val="0"/>
        <w:autoSpaceDN w:val="0"/>
        <w:adjustRightInd w:val="0"/>
        <w:spacing w:after="200" w:line="276" w:lineRule="auto"/>
        <w:jc w:val="both"/>
        <w:rPr>
          <w:rFonts w:eastAsia="Calibri"/>
          <w:sz w:val="24"/>
          <w:szCs w:val="22"/>
          <w:lang w:val="lv-LV"/>
        </w:rPr>
      </w:pPr>
      <w:r w:rsidRPr="00E454AA">
        <w:rPr>
          <w:rFonts w:eastAsia="Calibri"/>
          <w:sz w:val="24"/>
          <w:szCs w:val="22"/>
          <w:highlight w:val="lightGray"/>
          <w:lang w:val="lv-LV" w:eastAsia="ar-SA"/>
        </w:rPr>
        <w:t>Pretendenta nosaukums</w:t>
      </w:r>
      <w:r w:rsidRPr="00E454AA">
        <w:rPr>
          <w:rFonts w:eastAsia="Calibri"/>
          <w:sz w:val="24"/>
          <w:szCs w:val="22"/>
          <w:lang w:val="lv-LV" w:eastAsia="ar-SA"/>
        </w:rPr>
        <w:t xml:space="preserve"> apliecina, </w:t>
      </w:r>
      <w:r w:rsidRPr="00E454AA">
        <w:rPr>
          <w:rFonts w:eastAsia="Calibri"/>
          <w:sz w:val="24"/>
          <w:szCs w:val="22"/>
          <w:lang w:val="lv-LV"/>
        </w:rPr>
        <w:t xml:space="preserve">ka uz mums </w:t>
      </w:r>
      <w:r w:rsidRPr="00E454AA">
        <w:rPr>
          <w:rFonts w:eastAsia="Calibri"/>
          <w:b/>
          <w:sz w:val="24"/>
          <w:szCs w:val="22"/>
          <w:lang w:val="lv-LV"/>
        </w:rPr>
        <w:t>neattiecas</w:t>
      </w:r>
      <w:r w:rsidRPr="00E454AA">
        <w:rPr>
          <w:rFonts w:eastAsia="Calibri"/>
          <w:sz w:val="24"/>
          <w:szCs w:val="22"/>
          <w:lang w:val="lv-LV"/>
        </w:rPr>
        <w:t xml:space="preserve"> šādi nosacījumi:</w:t>
      </w:r>
    </w:p>
    <w:p w:rsidR="002B672E" w:rsidRPr="00E454AA" w:rsidRDefault="002B672E" w:rsidP="002B672E">
      <w:pPr>
        <w:autoSpaceDE w:val="0"/>
        <w:autoSpaceDN w:val="0"/>
        <w:adjustRightInd w:val="0"/>
        <w:spacing w:after="200" w:line="276" w:lineRule="auto"/>
        <w:jc w:val="both"/>
        <w:rPr>
          <w:rFonts w:eastAsia="Calibri"/>
          <w:sz w:val="24"/>
          <w:szCs w:val="22"/>
          <w:lang w:val="lv-LV"/>
        </w:rPr>
      </w:pPr>
      <w:r w:rsidRPr="00E454AA">
        <w:rPr>
          <w:rFonts w:eastAsia="Calibri"/>
          <w:sz w:val="24"/>
          <w:szCs w:val="22"/>
          <w:lang w:val="lv-LV"/>
        </w:rPr>
        <w:t>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B672E" w:rsidRPr="00E454AA" w:rsidRDefault="002B672E" w:rsidP="002B672E">
      <w:pPr>
        <w:autoSpaceDE w:val="0"/>
        <w:autoSpaceDN w:val="0"/>
        <w:adjustRightInd w:val="0"/>
        <w:spacing w:after="200" w:line="276" w:lineRule="auto"/>
        <w:jc w:val="both"/>
        <w:rPr>
          <w:rFonts w:eastAsia="Calibri"/>
          <w:sz w:val="24"/>
          <w:szCs w:val="22"/>
          <w:lang w:val="lv-LV"/>
        </w:rPr>
      </w:pPr>
      <w:r w:rsidRPr="00E454AA">
        <w:rPr>
          <w:rFonts w:eastAsia="Calibri"/>
          <w:sz w:val="24"/>
          <w:szCs w:val="22"/>
          <w:lang w:val="lv-LV"/>
        </w:rPr>
        <w:t>2. tam Latvijā un valstī, kurā tas reģistrēts vai atrodas tā patstāvīgā dzīvesvieta (ja tas nav reģistrēts Latvijā vai Latvijā neatrodas tā patstāvīgā dzīvesvieta), ir nodokļu parādi, tajā skaitā valsts sociālās apdrošināšanas iemaksu parādi, kas kopsummā katrā valstī pārsniedz 100 latus.</w:t>
      </w:r>
    </w:p>
    <w:p w:rsidR="002B672E" w:rsidRPr="00E454AA" w:rsidRDefault="002B672E" w:rsidP="002B672E">
      <w:pPr>
        <w:tabs>
          <w:tab w:val="left" w:pos="720"/>
        </w:tabs>
        <w:jc w:val="both"/>
        <w:rPr>
          <w:sz w:val="22"/>
          <w:szCs w:val="22"/>
          <w:lang w:val="lv-LV" w:eastAsia="ar-SA"/>
        </w:rPr>
      </w:pPr>
    </w:p>
    <w:p w:rsidR="002B672E" w:rsidRPr="00E454AA" w:rsidRDefault="002B672E" w:rsidP="002B672E">
      <w:pPr>
        <w:shd w:val="clear" w:color="auto" w:fill="FFFFFF"/>
        <w:spacing w:after="200" w:line="276" w:lineRule="auto"/>
        <w:ind w:left="3960"/>
        <w:jc w:val="right"/>
        <w:rPr>
          <w:rFonts w:eastAsia="Calibri"/>
          <w:b/>
          <w:sz w:val="22"/>
          <w:szCs w:val="22"/>
          <w:lang w:val="lv-LV"/>
        </w:rPr>
      </w:pPr>
    </w:p>
    <w:p w:rsidR="002B672E" w:rsidRPr="00E454AA" w:rsidRDefault="002B672E" w:rsidP="002B672E">
      <w:pPr>
        <w:widowControl w:val="0"/>
        <w:suppressAutoHyphens/>
        <w:spacing w:before="120" w:after="60"/>
        <w:ind w:firstLine="375"/>
        <w:jc w:val="both"/>
        <w:rPr>
          <w:i/>
          <w:color w:val="000000"/>
          <w:sz w:val="22"/>
          <w:szCs w:val="22"/>
          <w:lang w:val="lv-LV" w:eastAsia="lv-LV"/>
        </w:rPr>
      </w:pPr>
      <w:r w:rsidRPr="00E454AA">
        <w:rPr>
          <w:i/>
          <w:color w:val="000000"/>
          <w:sz w:val="22"/>
          <w:szCs w:val="22"/>
          <w:lang w:val="lv-LV" w:eastAsia="lv-LV"/>
        </w:rPr>
        <w:t>Pretendenta vai tā pilnvarotās personas paraksts, tā atšifrējums, datums, zīmogs</w:t>
      </w:r>
    </w:p>
    <w:p w:rsidR="002B672E" w:rsidRPr="00E454AA" w:rsidRDefault="002B672E" w:rsidP="002B672E">
      <w:pPr>
        <w:widowControl w:val="0"/>
        <w:suppressAutoHyphens/>
        <w:spacing w:before="120" w:after="60"/>
        <w:ind w:firstLine="375"/>
        <w:jc w:val="both"/>
        <w:rPr>
          <w:i/>
          <w:color w:val="000000"/>
          <w:sz w:val="22"/>
          <w:szCs w:val="22"/>
          <w:lang w:val="lv-LV" w:eastAsia="lv-LV"/>
        </w:rPr>
      </w:pPr>
      <w:r w:rsidRPr="00E454AA">
        <w:rPr>
          <w:i/>
          <w:color w:val="000000"/>
          <w:sz w:val="22"/>
          <w:szCs w:val="22"/>
          <w:shd w:val="clear" w:color="auto" w:fill="A6A6A6"/>
          <w:lang w:val="lv-LV" w:eastAsia="lv-LV"/>
        </w:rPr>
        <w:t>Personu apvienības gadījumā iesniedz katrs dalībnieks šo apliecinājumu.</w:t>
      </w:r>
    </w:p>
    <w:p w:rsidR="002B672E" w:rsidRPr="00E454AA" w:rsidRDefault="002B672E" w:rsidP="002B672E">
      <w:pPr>
        <w:spacing w:after="200" w:line="276" w:lineRule="auto"/>
        <w:rPr>
          <w:rFonts w:eastAsia="Calibri"/>
          <w:i/>
          <w:sz w:val="22"/>
          <w:szCs w:val="22"/>
          <w:lang w:val="lv-LV"/>
        </w:rPr>
      </w:pPr>
    </w:p>
    <w:p w:rsidR="002B672E" w:rsidRPr="00E454AA" w:rsidRDefault="002B672E" w:rsidP="002B672E">
      <w:pPr>
        <w:spacing w:after="200"/>
        <w:jc w:val="center"/>
        <w:rPr>
          <w:rFonts w:ascii="Arial" w:eastAsia="Calibri" w:hAnsi="Arial" w:cs="Arial"/>
          <w:color w:val="FF0000"/>
          <w:sz w:val="22"/>
          <w:szCs w:val="22"/>
          <w:lang w:val="lv-LV"/>
        </w:rPr>
      </w:pPr>
    </w:p>
    <w:p w:rsidR="002B672E" w:rsidRPr="00E454AA" w:rsidRDefault="002B672E" w:rsidP="002B672E">
      <w:pPr>
        <w:widowControl w:val="0"/>
        <w:ind w:right="-1"/>
        <w:jc w:val="right"/>
        <w:rPr>
          <w:b/>
          <w:sz w:val="24"/>
          <w:szCs w:val="24"/>
          <w:lang w:val="lv-LV"/>
        </w:rPr>
      </w:pPr>
      <w:r w:rsidRPr="00E454AA">
        <w:rPr>
          <w:b/>
          <w:sz w:val="24"/>
          <w:szCs w:val="24"/>
          <w:lang w:val="lv-LV"/>
        </w:rPr>
        <w:br/>
      </w:r>
    </w:p>
    <w:p w:rsidR="002B672E" w:rsidRPr="00E454AA" w:rsidRDefault="002B672E" w:rsidP="002B672E">
      <w:pPr>
        <w:widowControl w:val="0"/>
        <w:ind w:right="-1"/>
        <w:jc w:val="right"/>
        <w:rPr>
          <w:b/>
          <w:sz w:val="24"/>
          <w:szCs w:val="24"/>
          <w:lang w:val="lv-LV"/>
        </w:rPr>
      </w:pPr>
      <w:r w:rsidRPr="00E454AA">
        <w:rPr>
          <w:b/>
          <w:sz w:val="24"/>
          <w:szCs w:val="24"/>
          <w:lang w:val="lv-LV"/>
        </w:rPr>
        <w:br w:type="page"/>
      </w:r>
      <w:r w:rsidRPr="00E454AA">
        <w:rPr>
          <w:b/>
          <w:sz w:val="24"/>
          <w:szCs w:val="24"/>
          <w:lang w:val="lv-LV"/>
        </w:rPr>
        <w:lastRenderedPageBreak/>
        <w:t>4.pielikums</w:t>
      </w:r>
    </w:p>
    <w:p w:rsidR="00521E49" w:rsidRPr="00E454AA" w:rsidRDefault="00521E49" w:rsidP="00521E49">
      <w:pPr>
        <w:spacing w:line="276" w:lineRule="auto"/>
        <w:jc w:val="right"/>
        <w:rPr>
          <w:i/>
          <w:color w:val="000000"/>
          <w:sz w:val="36"/>
          <w:szCs w:val="36"/>
          <w:lang w:val="lv-LV" w:eastAsia="lv-LV"/>
        </w:rPr>
      </w:pPr>
      <w:r w:rsidRPr="00E454AA">
        <w:rPr>
          <w:sz w:val="22"/>
          <w:szCs w:val="22"/>
          <w:lang w:val="lv-LV"/>
        </w:rPr>
        <w:t xml:space="preserve">Iepirkuma Nolikumam </w:t>
      </w:r>
    </w:p>
    <w:p w:rsidR="002B672E" w:rsidRPr="00E454AA" w:rsidRDefault="00775341" w:rsidP="00775341">
      <w:pPr>
        <w:jc w:val="right"/>
        <w:rPr>
          <w:lang w:val="lv-LV" w:eastAsia="lv-LV"/>
        </w:rPr>
      </w:pPr>
      <w:r w:rsidRPr="00775341">
        <w:rPr>
          <w:bCs/>
          <w:sz w:val="22"/>
          <w:szCs w:val="22"/>
          <w:lang w:val="lv-LV"/>
        </w:rPr>
        <w:t>Iepirkuma identifikācijas Nr. VPR/2013/5/</w:t>
      </w:r>
      <w:proofErr w:type="spellStart"/>
      <w:r w:rsidRPr="00775341">
        <w:rPr>
          <w:bCs/>
          <w:sz w:val="22"/>
          <w:szCs w:val="22"/>
          <w:lang w:val="lv-LV"/>
        </w:rPr>
        <w:t>Hanseatica</w:t>
      </w:r>
      <w:proofErr w:type="spellEnd"/>
    </w:p>
    <w:p w:rsidR="00775341" w:rsidRDefault="00775341" w:rsidP="002B672E">
      <w:pPr>
        <w:shd w:val="clear" w:color="auto" w:fill="FFFFFF"/>
        <w:autoSpaceDE w:val="0"/>
        <w:autoSpaceDN w:val="0"/>
        <w:adjustRightInd w:val="0"/>
        <w:jc w:val="center"/>
        <w:rPr>
          <w:b/>
          <w:sz w:val="22"/>
          <w:szCs w:val="22"/>
          <w:lang w:val="lv-LV"/>
        </w:rPr>
      </w:pPr>
    </w:p>
    <w:p w:rsidR="00775341" w:rsidRDefault="00775341" w:rsidP="002B672E">
      <w:pPr>
        <w:shd w:val="clear" w:color="auto" w:fill="FFFFFF"/>
        <w:autoSpaceDE w:val="0"/>
        <w:autoSpaceDN w:val="0"/>
        <w:adjustRightInd w:val="0"/>
        <w:jc w:val="center"/>
        <w:rPr>
          <w:b/>
          <w:sz w:val="22"/>
          <w:szCs w:val="22"/>
          <w:lang w:val="lv-LV"/>
        </w:rPr>
      </w:pPr>
    </w:p>
    <w:p w:rsidR="002B672E" w:rsidRPr="00E454AA" w:rsidRDefault="002B672E" w:rsidP="002B672E">
      <w:pPr>
        <w:shd w:val="clear" w:color="auto" w:fill="FFFFFF"/>
        <w:autoSpaceDE w:val="0"/>
        <w:autoSpaceDN w:val="0"/>
        <w:adjustRightInd w:val="0"/>
        <w:jc w:val="center"/>
        <w:rPr>
          <w:b/>
          <w:sz w:val="22"/>
          <w:szCs w:val="22"/>
          <w:lang w:val="lv-LV"/>
        </w:rPr>
      </w:pPr>
      <w:r w:rsidRPr="00E454AA">
        <w:rPr>
          <w:b/>
          <w:sz w:val="22"/>
          <w:szCs w:val="22"/>
          <w:lang w:val="lv-LV"/>
        </w:rPr>
        <w:t>EKSPERTA CV UN APLIECINĀJUMS</w:t>
      </w:r>
    </w:p>
    <w:p w:rsidR="002B672E" w:rsidRPr="00E454AA" w:rsidRDefault="002B672E" w:rsidP="002B672E">
      <w:pPr>
        <w:shd w:val="clear" w:color="auto" w:fill="FFFFFF"/>
        <w:autoSpaceDE w:val="0"/>
        <w:autoSpaceDN w:val="0"/>
        <w:adjustRightInd w:val="0"/>
        <w:rPr>
          <w:b/>
          <w:sz w:val="22"/>
          <w:szCs w:val="22"/>
          <w:lang w:val="lv-LV"/>
        </w:rPr>
      </w:pPr>
    </w:p>
    <w:p w:rsidR="002B672E" w:rsidRPr="00E454AA" w:rsidRDefault="002B672E" w:rsidP="002B672E">
      <w:pPr>
        <w:jc w:val="center"/>
        <w:rPr>
          <w:b/>
          <w:bCs/>
          <w:noProof/>
          <w:sz w:val="24"/>
          <w:szCs w:val="24"/>
          <w:lang w:val="lv-LV"/>
        </w:rPr>
      </w:pPr>
      <w:r w:rsidRPr="00E454AA">
        <w:rPr>
          <w:b/>
          <w:bCs/>
          <w:noProof/>
          <w:sz w:val="24"/>
          <w:szCs w:val="24"/>
          <w:lang w:val="lv-LV"/>
        </w:rPr>
        <w:t>Iepirkumam</w:t>
      </w:r>
    </w:p>
    <w:p w:rsidR="002B672E" w:rsidRPr="00E454AA" w:rsidRDefault="002B672E" w:rsidP="002B672E">
      <w:pPr>
        <w:suppressAutoHyphens/>
        <w:jc w:val="center"/>
        <w:rPr>
          <w:rFonts w:eastAsia="Calibri"/>
          <w:b/>
          <w:sz w:val="24"/>
          <w:szCs w:val="24"/>
          <w:lang w:val="lv-LV" w:eastAsia="ar-SA"/>
        </w:rPr>
      </w:pPr>
    </w:p>
    <w:p w:rsidR="002B672E" w:rsidRPr="00B17CEF" w:rsidRDefault="002B672E" w:rsidP="002B672E">
      <w:pPr>
        <w:suppressAutoHyphens/>
        <w:jc w:val="center"/>
        <w:rPr>
          <w:rFonts w:eastAsia="Calibri"/>
          <w:b/>
          <w:sz w:val="24"/>
          <w:szCs w:val="24"/>
          <w:lang w:val="lv-LV" w:eastAsia="ar-SA"/>
        </w:rPr>
      </w:pPr>
      <w:r w:rsidRPr="00B17CEF">
        <w:rPr>
          <w:rFonts w:eastAsia="Calibri"/>
          <w:b/>
          <w:sz w:val="24"/>
          <w:szCs w:val="24"/>
          <w:lang w:val="lv-LV" w:eastAsia="ar-SA"/>
        </w:rPr>
        <w:t>„</w:t>
      </w:r>
      <w:r w:rsidR="00B17CEF" w:rsidRPr="00B17CEF">
        <w:rPr>
          <w:rFonts w:eastAsia="Calibri"/>
          <w:b/>
          <w:sz w:val="24"/>
          <w:szCs w:val="24"/>
          <w:lang w:val="lv-LV" w:eastAsia="ar-SA"/>
        </w:rPr>
        <w:t xml:space="preserve">Tūrisma mārketinga eksperta pakalpojumi </w:t>
      </w:r>
      <w:r w:rsidR="00B17CEF" w:rsidRPr="00B17CEF">
        <w:rPr>
          <w:rFonts w:eastAsia="Calibri"/>
          <w:b/>
          <w:bCs/>
          <w:sz w:val="24"/>
          <w:szCs w:val="24"/>
          <w:lang w:val="lv-LV" w:eastAsia="ar-SA"/>
        </w:rPr>
        <w:t>projektā</w:t>
      </w:r>
      <w:r w:rsidR="00B17CEF" w:rsidRPr="00B17CEF">
        <w:rPr>
          <w:b/>
          <w:sz w:val="24"/>
          <w:szCs w:val="24"/>
          <w:lang w:val="lv-LV"/>
        </w:rPr>
        <w:t xml:space="preserve"> „</w:t>
      </w:r>
      <w:proofErr w:type="spellStart"/>
      <w:r w:rsidR="00B17CEF" w:rsidRPr="00B17CEF">
        <w:rPr>
          <w:b/>
          <w:sz w:val="24"/>
          <w:szCs w:val="24"/>
          <w:lang w:val="lv-LV"/>
        </w:rPr>
        <w:t>Via</w:t>
      </w:r>
      <w:proofErr w:type="spellEnd"/>
      <w:r w:rsidR="00B17CEF" w:rsidRPr="00B17CEF">
        <w:rPr>
          <w:b/>
          <w:sz w:val="24"/>
          <w:szCs w:val="24"/>
          <w:lang w:val="lv-LV"/>
        </w:rPr>
        <w:t xml:space="preserve"> </w:t>
      </w:r>
      <w:proofErr w:type="spellStart"/>
      <w:r w:rsidR="00B17CEF" w:rsidRPr="00B17CEF">
        <w:rPr>
          <w:b/>
          <w:sz w:val="24"/>
          <w:szCs w:val="24"/>
          <w:lang w:val="lv-LV"/>
        </w:rPr>
        <w:t>Hanseatica</w:t>
      </w:r>
      <w:proofErr w:type="spellEnd"/>
      <w:r w:rsidRPr="00B17CEF">
        <w:rPr>
          <w:b/>
          <w:sz w:val="24"/>
          <w:szCs w:val="24"/>
          <w:lang w:val="lv-LV"/>
        </w:rPr>
        <w:t>””</w:t>
      </w:r>
    </w:p>
    <w:p w:rsidR="002B672E" w:rsidRPr="00775341" w:rsidRDefault="00775341" w:rsidP="00775341">
      <w:pPr>
        <w:pStyle w:val="Punkts"/>
        <w:numPr>
          <w:ilvl w:val="0"/>
          <w:numId w:val="0"/>
        </w:numPr>
        <w:jc w:val="center"/>
        <w:rPr>
          <w:rFonts w:ascii="Times New Roman" w:hAnsi="Times New Roman"/>
          <w:b w:val="0"/>
          <w:sz w:val="22"/>
          <w:szCs w:val="22"/>
        </w:rPr>
      </w:pPr>
      <w:r w:rsidRPr="00775341">
        <w:rPr>
          <w:rFonts w:ascii="Times New Roman" w:hAnsi="Times New Roman"/>
          <w:b w:val="0"/>
          <w:sz w:val="24"/>
          <w:lang w:eastAsia="en-US"/>
        </w:rPr>
        <w:t>Iepirkuma identifikācijas Nr. VPR/2013/5/</w:t>
      </w:r>
      <w:proofErr w:type="spellStart"/>
      <w:r w:rsidRPr="00775341">
        <w:rPr>
          <w:rFonts w:ascii="Times New Roman" w:hAnsi="Times New Roman"/>
          <w:b w:val="0"/>
          <w:sz w:val="24"/>
          <w:lang w:eastAsia="en-US"/>
        </w:rPr>
        <w:t>Hanseatica</w:t>
      </w:r>
      <w:proofErr w:type="spellEnd"/>
    </w:p>
    <w:p w:rsidR="002B672E" w:rsidRPr="00E454AA" w:rsidRDefault="002B672E" w:rsidP="002B672E">
      <w:pPr>
        <w:shd w:val="clear" w:color="auto" w:fill="FFFFFF"/>
        <w:autoSpaceDE w:val="0"/>
        <w:jc w:val="right"/>
        <w:rPr>
          <w:color w:val="000000"/>
          <w:sz w:val="24"/>
          <w:szCs w:val="24"/>
          <w:lang w:val="lv-LV"/>
        </w:rPr>
      </w:pPr>
    </w:p>
    <w:p w:rsidR="002B672E" w:rsidRPr="00E454AA" w:rsidRDefault="00775341" w:rsidP="002B672E">
      <w:pPr>
        <w:numPr>
          <w:ilvl w:val="0"/>
          <w:numId w:val="5"/>
        </w:numPr>
        <w:spacing w:after="200" w:line="276" w:lineRule="auto"/>
        <w:rPr>
          <w:rFonts w:eastAsia="Calibri"/>
          <w:b/>
          <w:sz w:val="24"/>
          <w:szCs w:val="22"/>
          <w:lang w:val="lv-LV"/>
        </w:rPr>
      </w:pPr>
      <w:r>
        <w:rPr>
          <w:rFonts w:eastAsia="Calibri"/>
          <w:b/>
          <w:sz w:val="24"/>
          <w:szCs w:val="22"/>
          <w:lang w:val="lv-LV"/>
        </w:rPr>
        <w:t>Informācija par pretendenta piedāvāto ekspertu</w:t>
      </w:r>
      <w:r w:rsidR="002B672E" w:rsidRPr="00E454AA">
        <w:rPr>
          <w:rFonts w:eastAsia="Calibri"/>
          <w:b/>
          <w:sz w:val="24"/>
          <w:szCs w:val="22"/>
          <w:lang w:val="lv-LV"/>
        </w:rPr>
        <w:t xml:space="preserve"> iepirkumā „</w:t>
      </w:r>
      <w:r w:rsidR="00CA395E" w:rsidRPr="00B17CEF">
        <w:rPr>
          <w:rFonts w:eastAsia="Calibri"/>
          <w:b/>
          <w:sz w:val="24"/>
          <w:szCs w:val="24"/>
          <w:lang w:val="lv-LV" w:eastAsia="ar-SA"/>
        </w:rPr>
        <w:t xml:space="preserve">Tūrisma mārketinga eksperta pakalpojumi </w:t>
      </w:r>
      <w:r w:rsidR="00CA395E" w:rsidRPr="00B17CEF">
        <w:rPr>
          <w:rFonts w:eastAsia="Calibri"/>
          <w:b/>
          <w:bCs/>
          <w:sz w:val="24"/>
          <w:szCs w:val="24"/>
          <w:lang w:val="lv-LV" w:eastAsia="ar-SA"/>
        </w:rPr>
        <w:t>projektā</w:t>
      </w:r>
      <w:r w:rsidR="00CA395E" w:rsidRPr="00B17CEF">
        <w:rPr>
          <w:b/>
          <w:sz w:val="24"/>
          <w:szCs w:val="24"/>
          <w:lang w:val="lv-LV"/>
        </w:rPr>
        <w:t xml:space="preserve"> „</w:t>
      </w:r>
      <w:proofErr w:type="spellStart"/>
      <w:r w:rsidR="00CA395E" w:rsidRPr="00B17CEF">
        <w:rPr>
          <w:b/>
          <w:sz w:val="24"/>
          <w:szCs w:val="24"/>
          <w:lang w:val="lv-LV"/>
        </w:rPr>
        <w:t>Via</w:t>
      </w:r>
      <w:proofErr w:type="spellEnd"/>
      <w:r w:rsidR="00CA395E" w:rsidRPr="00B17CEF">
        <w:rPr>
          <w:b/>
          <w:sz w:val="24"/>
          <w:szCs w:val="24"/>
          <w:lang w:val="lv-LV"/>
        </w:rPr>
        <w:t xml:space="preserve"> </w:t>
      </w:r>
      <w:proofErr w:type="spellStart"/>
      <w:r w:rsidR="00CA395E" w:rsidRPr="00B17CEF">
        <w:rPr>
          <w:b/>
          <w:sz w:val="24"/>
          <w:szCs w:val="24"/>
          <w:lang w:val="lv-LV"/>
        </w:rPr>
        <w:t>Hanseatica</w:t>
      </w:r>
      <w:proofErr w:type="spellEnd"/>
      <w:r w:rsidR="00CA395E" w:rsidRPr="00B17CEF">
        <w:rPr>
          <w:b/>
          <w:sz w:val="24"/>
          <w:szCs w:val="24"/>
          <w:lang w:val="lv-LV"/>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6798"/>
      </w:tblGrid>
      <w:tr w:rsidR="002B672E" w:rsidRPr="00E454AA" w:rsidTr="00317465">
        <w:trPr>
          <w:trHeight w:val="340"/>
        </w:trPr>
        <w:tc>
          <w:tcPr>
            <w:tcW w:w="2700" w:type="dxa"/>
            <w:vAlign w:val="center"/>
          </w:tcPr>
          <w:p w:rsidR="002B672E" w:rsidRPr="00E454AA" w:rsidRDefault="002B672E" w:rsidP="00317465">
            <w:pPr>
              <w:spacing w:after="200" w:line="276" w:lineRule="auto"/>
              <w:rPr>
                <w:rFonts w:eastAsia="Calibri"/>
                <w:sz w:val="24"/>
                <w:szCs w:val="22"/>
                <w:lang w:val="lv-LV"/>
              </w:rPr>
            </w:pPr>
            <w:r w:rsidRPr="00E454AA">
              <w:rPr>
                <w:rFonts w:eastAsia="Calibri"/>
                <w:sz w:val="24"/>
                <w:szCs w:val="22"/>
                <w:lang w:val="lv-LV"/>
              </w:rPr>
              <w:t>Vārds, uzvārds</w:t>
            </w:r>
          </w:p>
        </w:tc>
        <w:tc>
          <w:tcPr>
            <w:tcW w:w="6798" w:type="dxa"/>
          </w:tcPr>
          <w:p w:rsidR="002B672E" w:rsidRPr="00E454AA" w:rsidRDefault="002B672E" w:rsidP="00317465">
            <w:pPr>
              <w:spacing w:after="200" w:line="276" w:lineRule="auto"/>
              <w:rPr>
                <w:rFonts w:eastAsia="Calibri"/>
                <w:sz w:val="24"/>
                <w:szCs w:val="22"/>
                <w:lang w:val="lv-LV"/>
              </w:rPr>
            </w:pPr>
          </w:p>
        </w:tc>
      </w:tr>
      <w:tr w:rsidR="002B672E" w:rsidRPr="00E454AA" w:rsidTr="00317465">
        <w:trPr>
          <w:trHeight w:val="227"/>
        </w:trPr>
        <w:tc>
          <w:tcPr>
            <w:tcW w:w="2700" w:type="dxa"/>
            <w:vAlign w:val="center"/>
          </w:tcPr>
          <w:p w:rsidR="002B672E" w:rsidRPr="00E454AA" w:rsidRDefault="002B672E" w:rsidP="00317465">
            <w:pPr>
              <w:spacing w:after="200" w:line="276" w:lineRule="auto"/>
              <w:rPr>
                <w:rFonts w:eastAsia="Calibri"/>
                <w:sz w:val="24"/>
                <w:szCs w:val="22"/>
                <w:lang w:val="lv-LV"/>
              </w:rPr>
            </w:pPr>
            <w:r w:rsidRPr="00E454AA">
              <w:rPr>
                <w:rFonts w:eastAsia="Calibri"/>
                <w:sz w:val="24"/>
                <w:szCs w:val="22"/>
                <w:lang w:val="lv-LV"/>
              </w:rPr>
              <w:t>Personas kods</w:t>
            </w:r>
          </w:p>
        </w:tc>
        <w:tc>
          <w:tcPr>
            <w:tcW w:w="6798" w:type="dxa"/>
          </w:tcPr>
          <w:p w:rsidR="002B672E" w:rsidRPr="00E454AA" w:rsidRDefault="002B672E" w:rsidP="00317465">
            <w:pPr>
              <w:spacing w:after="200" w:line="276" w:lineRule="auto"/>
              <w:rPr>
                <w:rFonts w:eastAsia="Calibri"/>
                <w:sz w:val="24"/>
                <w:szCs w:val="22"/>
                <w:lang w:val="lv-LV"/>
              </w:rPr>
            </w:pPr>
          </w:p>
        </w:tc>
      </w:tr>
      <w:tr w:rsidR="002B672E" w:rsidRPr="00E454AA" w:rsidTr="00317465">
        <w:trPr>
          <w:trHeight w:val="227"/>
        </w:trPr>
        <w:tc>
          <w:tcPr>
            <w:tcW w:w="2700" w:type="dxa"/>
            <w:vAlign w:val="center"/>
          </w:tcPr>
          <w:p w:rsidR="002B672E" w:rsidRPr="00E454AA" w:rsidRDefault="002B672E" w:rsidP="00317465">
            <w:pPr>
              <w:spacing w:after="200" w:line="276" w:lineRule="auto"/>
              <w:rPr>
                <w:rFonts w:eastAsia="Calibri"/>
                <w:sz w:val="24"/>
                <w:szCs w:val="22"/>
                <w:lang w:val="lv-LV"/>
              </w:rPr>
            </w:pPr>
            <w:r w:rsidRPr="00E454AA">
              <w:rPr>
                <w:rFonts w:eastAsia="Calibri"/>
                <w:sz w:val="24"/>
                <w:szCs w:val="22"/>
                <w:lang w:val="lv-LV"/>
              </w:rPr>
              <w:t>Mobilā tālruņa numurs</w:t>
            </w:r>
          </w:p>
        </w:tc>
        <w:tc>
          <w:tcPr>
            <w:tcW w:w="6798" w:type="dxa"/>
          </w:tcPr>
          <w:p w:rsidR="002B672E" w:rsidRPr="00E454AA" w:rsidRDefault="002B672E" w:rsidP="00317465">
            <w:pPr>
              <w:spacing w:after="200" w:line="276" w:lineRule="auto"/>
              <w:rPr>
                <w:rFonts w:eastAsia="Calibri"/>
                <w:sz w:val="24"/>
                <w:szCs w:val="22"/>
                <w:lang w:val="lv-LV"/>
              </w:rPr>
            </w:pPr>
          </w:p>
        </w:tc>
      </w:tr>
      <w:tr w:rsidR="002B672E" w:rsidRPr="00E454AA" w:rsidTr="00317465">
        <w:trPr>
          <w:trHeight w:val="227"/>
        </w:trPr>
        <w:tc>
          <w:tcPr>
            <w:tcW w:w="2700" w:type="dxa"/>
            <w:vAlign w:val="center"/>
          </w:tcPr>
          <w:p w:rsidR="002B672E" w:rsidRPr="00E454AA" w:rsidRDefault="002B672E" w:rsidP="00317465">
            <w:pPr>
              <w:spacing w:after="200" w:line="276" w:lineRule="auto"/>
              <w:rPr>
                <w:rFonts w:eastAsia="Calibri"/>
                <w:sz w:val="24"/>
                <w:szCs w:val="22"/>
                <w:lang w:val="lv-LV"/>
              </w:rPr>
            </w:pPr>
            <w:r w:rsidRPr="00E454AA">
              <w:rPr>
                <w:rFonts w:eastAsia="Calibri"/>
                <w:sz w:val="24"/>
                <w:szCs w:val="22"/>
                <w:lang w:val="lv-LV"/>
              </w:rPr>
              <w:t>E-pasta adrese</w:t>
            </w:r>
          </w:p>
        </w:tc>
        <w:tc>
          <w:tcPr>
            <w:tcW w:w="6798" w:type="dxa"/>
          </w:tcPr>
          <w:p w:rsidR="002B672E" w:rsidRPr="00E454AA" w:rsidRDefault="002B672E" w:rsidP="00317465">
            <w:pPr>
              <w:spacing w:after="200" w:line="276" w:lineRule="auto"/>
              <w:rPr>
                <w:rFonts w:eastAsia="Calibri"/>
                <w:sz w:val="24"/>
                <w:szCs w:val="22"/>
                <w:lang w:val="lv-LV"/>
              </w:rPr>
            </w:pPr>
          </w:p>
        </w:tc>
      </w:tr>
    </w:tbl>
    <w:p w:rsidR="002B672E" w:rsidRPr="00E454AA" w:rsidRDefault="002B672E" w:rsidP="002B672E">
      <w:pPr>
        <w:spacing w:after="200" w:line="276" w:lineRule="auto"/>
        <w:jc w:val="both"/>
        <w:rPr>
          <w:rFonts w:eastAsia="Calibri"/>
          <w:sz w:val="24"/>
          <w:szCs w:val="22"/>
          <w:lang w:val="lv-LV"/>
        </w:rPr>
      </w:pPr>
    </w:p>
    <w:p w:rsidR="002B672E" w:rsidRPr="00E454AA" w:rsidRDefault="002B672E" w:rsidP="002B672E">
      <w:pPr>
        <w:spacing w:after="200" w:line="276" w:lineRule="auto"/>
        <w:jc w:val="both"/>
        <w:rPr>
          <w:rFonts w:eastAsia="Calibri"/>
          <w:sz w:val="24"/>
          <w:szCs w:val="22"/>
          <w:lang w:val="lv-LV"/>
        </w:rPr>
      </w:pPr>
      <w:r w:rsidRPr="00E454AA">
        <w:rPr>
          <w:rFonts w:eastAsia="Calibri"/>
          <w:sz w:val="24"/>
          <w:szCs w:val="22"/>
          <w:lang w:val="lv-LV"/>
        </w:rPr>
        <w:t xml:space="preserve">2. </w:t>
      </w:r>
      <w:r w:rsidRPr="00E454AA">
        <w:rPr>
          <w:rFonts w:eastAsia="Calibri"/>
          <w:b/>
          <w:sz w:val="24"/>
          <w:szCs w:val="22"/>
          <w:lang w:val="lv-LV"/>
        </w:rPr>
        <w:t xml:space="preserve">Izglītība: </w:t>
      </w:r>
      <w:r w:rsidRPr="00E454AA">
        <w:rPr>
          <w:rFonts w:eastAsia="Calibri"/>
          <w:sz w:val="24"/>
          <w:szCs w:val="22"/>
          <w:highlight w:val="lightGray"/>
          <w:lang w:val="lv-LV"/>
        </w:rPr>
        <w:t>Lūdzu, sniedziet informāciju par iegūto augstāko izglītību, lai varētu novērtēt Jūsu atbilstību nolikuma 4.7.1. punkta izvirzītajām prasībām. Pielikumā pievienojiet izglītības kvalifikāciju/grādu apliecinošu dokumentu kopijas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173"/>
        <w:gridCol w:w="3260"/>
        <w:gridCol w:w="1985"/>
      </w:tblGrid>
      <w:tr w:rsidR="002B672E" w:rsidRPr="00E454AA" w:rsidTr="00317465">
        <w:tc>
          <w:tcPr>
            <w:tcW w:w="1080"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r w:rsidRPr="00E454AA">
              <w:rPr>
                <w:rFonts w:eastAsia="Calibri"/>
                <w:sz w:val="24"/>
                <w:szCs w:val="22"/>
                <w:lang w:val="lv-LV"/>
              </w:rPr>
              <w:t>Laika periods</w:t>
            </w:r>
          </w:p>
        </w:tc>
        <w:tc>
          <w:tcPr>
            <w:tcW w:w="3173"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r w:rsidRPr="00E454AA">
              <w:rPr>
                <w:rFonts w:eastAsia="Calibri"/>
                <w:sz w:val="24"/>
                <w:szCs w:val="22"/>
                <w:lang w:val="lv-LV"/>
              </w:rPr>
              <w:t>Augstākās izglītības iestādes nosaukums</w:t>
            </w:r>
          </w:p>
        </w:tc>
        <w:tc>
          <w:tcPr>
            <w:tcW w:w="3260"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r w:rsidRPr="00E454AA">
              <w:rPr>
                <w:rFonts w:eastAsia="Calibri"/>
                <w:sz w:val="24"/>
                <w:szCs w:val="22"/>
                <w:lang w:val="lv-LV"/>
              </w:rPr>
              <w:t>Kvalifikācija, iegūtais grāds</w:t>
            </w:r>
          </w:p>
        </w:tc>
        <w:tc>
          <w:tcPr>
            <w:tcW w:w="1985"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r w:rsidRPr="00E454AA">
              <w:rPr>
                <w:rFonts w:eastAsia="Calibri"/>
                <w:sz w:val="24"/>
                <w:szCs w:val="22"/>
                <w:lang w:val="lv-LV"/>
              </w:rPr>
              <w:t>Diploms</w:t>
            </w:r>
          </w:p>
        </w:tc>
      </w:tr>
      <w:tr w:rsidR="002B672E" w:rsidRPr="00E454AA" w:rsidTr="00317465">
        <w:tc>
          <w:tcPr>
            <w:tcW w:w="1080"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p>
        </w:tc>
        <w:tc>
          <w:tcPr>
            <w:tcW w:w="3173"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p>
        </w:tc>
      </w:tr>
      <w:tr w:rsidR="002B672E" w:rsidRPr="00E454AA" w:rsidTr="00317465">
        <w:tc>
          <w:tcPr>
            <w:tcW w:w="1080"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p>
        </w:tc>
        <w:tc>
          <w:tcPr>
            <w:tcW w:w="3173"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p>
        </w:tc>
      </w:tr>
      <w:tr w:rsidR="002B672E" w:rsidRPr="00E454AA" w:rsidTr="00317465">
        <w:tc>
          <w:tcPr>
            <w:tcW w:w="1080"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p>
        </w:tc>
        <w:tc>
          <w:tcPr>
            <w:tcW w:w="3173"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p>
        </w:tc>
      </w:tr>
    </w:tbl>
    <w:p w:rsidR="002B672E" w:rsidRPr="00E454AA" w:rsidRDefault="002B672E" w:rsidP="002B672E">
      <w:pPr>
        <w:spacing w:after="200" w:line="276" w:lineRule="auto"/>
        <w:rPr>
          <w:rFonts w:eastAsia="Calibri"/>
          <w:b/>
          <w:sz w:val="24"/>
          <w:szCs w:val="22"/>
          <w:lang w:val="lv-LV"/>
        </w:rPr>
      </w:pPr>
    </w:p>
    <w:p w:rsidR="002B672E" w:rsidRPr="00E454AA" w:rsidRDefault="002B672E" w:rsidP="002B672E">
      <w:pPr>
        <w:spacing w:after="200" w:line="276" w:lineRule="auto"/>
        <w:jc w:val="both"/>
        <w:rPr>
          <w:rFonts w:eastAsia="Calibri"/>
          <w:sz w:val="24"/>
          <w:szCs w:val="22"/>
          <w:lang w:val="lv-LV"/>
        </w:rPr>
      </w:pPr>
      <w:r w:rsidRPr="00E454AA">
        <w:rPr>
          <w:rFonts w:eastAsia="Calibri"/>
          <w:b/>
          <w:sz w:val="24"/>
          <w:szCs w:val="22"/>
          <w:lang w:val="lv-LV"/>
        </w:rPr>
        <w:t xml:space="preserve">3. Darba pieredze: </w:t>
      </w:r>
      <w:r w:rsidRPr="00E454AA">
        <w:rPr>
          <w:rFonts w:eastAsia="Calibri"/>
          <w:sz w:val="24"/>
          <w:szCs w:val="22"/>
          <w:highlight w:val="lightGray"/>
          <w:lang w:val="lv-LV"/>
        </w:rPr>
        <w:t>Lūdzu, sniedziet darba pieredzes aprakstu, norādot nepieciešamo informāciju, lai varētu novērtēt Jūsu atbilstību Nolikuma 4.7.2. un 4.7.3.punktā izvirzītajām prasībām.</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843"/>
        <w:gridCol w:w="2079"/>
        <w:gridCol w:w="1606"/>
        <w:gridCol w:w="2127"/>
      </w:tblGrid>
      <w:tr w:rsidR="002B672E" w:rsidRPr="00E454AA" w:rsidTr="00317465">
        <w:tc>
          <w:tcPr>
            <w:tcW w:w="2127"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r w:rsidRPr="00E454AA">
              <w:rPr>
                <w:rFonts w:eastAsia="Calibri"/>
                <w:sz w:val="24"/>
                <w:szCs w:val="22"/>
                <w:lang w:val="lv-LV"/>
              </w:rPr>
              <w:t>Pieredze (projekta un /vai līgumdarba nosaukums)</w:t>
            </w:r>
          </w:p>
        </w:tc>
        <w:tc>
          <w:tcPr>
            <w:tcW w:w="1843"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r w:rsidRPr="00E454AA">
              <w:rPr>
                <w:rFonts w:eastAsia="Calibri"/>
                <w:sz w:val="24"/>
                <w:szCs w:val="22"/>
                <w:lang w:val="lv-LV"/>
              </w:rPr>
              <w:t>Laika periods</w:t>
            </w:r>
          </w:p>
          <w:p w:rsidR="002B672E" w:rsidRPr="00E454AA" w:rsidRDefault="002B672E" w:rsidP="00317465">
            <w:pPr>
              <w:spacing w:after="200" w:line="276" w:lineRule="auto"/>
              <w:rPr>
                <w:rFonts w:eastAsia="Calibri"/>
                <w:sz w:val="24"/>
                <w:szCs w:val="22"/>
                <w:lang w:val="lv-LV"/>
              </w:rPr>
            </w:pPr>
            <w:r w:rsidRPr="00E454AA">
              <w:rPr>
                <w:rFonts w:eastAsia="Calibri"/>
                <w:sz w:val="24"/>
                <w:szCs w:val="22"/>
                <w:lang w:val="lv-LV"/>
              </w:rPr>
              <w:t>(d/m/g – d/m/g)</w:t>
            </w:r>
          </w:p>
        </w:tc>
        <w:tc>
          <w:tcPr>
            <w:tcW w:w="2079"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r w:rsidRPr="00E454AA">
              <w:rPr>
                <w:rFonts w:eastAsia="Calibri"/>
                <w:sz w:val="24"/>
                <w:szCs w:val="22"/>
                <w:lang w:val="lv-LV"/>
              </w:rPr>
              <w:t>Pasūtītājs</w:t>
            </w:r>
          </w:p>
        </w:tc>
        <w:tc>
          <w:tcPr>
            <w:tcW w:w="1606"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r w:rsidRPr="00E454AA">
              <w:rPr>
                <w:rFonts w:eastAsia="Calibri"/>
                <w:sz w:val="24"/>
                <w:szCs w:val="22"/>
                <w:lang w:val="lv-LV"/>
              </w:rPr>
              <w:t>Statuss projektā</w:t>
            </w:r>
          </w:p>
        </w:tc>
        <w:tc>
          <w:tcPr>
            <w:tcW w:w="2127"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r w:rsidRPr="00E454AA">
              <w:rPr>
                <w:rFonts w:eastAsia="Calibri"/>
                <w:sz w:val="24"/>
                <w:szCs w:val="22"/>
                <w:lang w:val="lv-LV"/>
              </w:rPr>
              <w:t>Projekta apjoms naudas izteiksmē, īss veikto darbu apraksts</w:t>
            </w:r>
          </w:p>
        </w:tc>
      </w:tr>
      <w:tr w:rsidR="002B672E" w:rsidRPr="00E454AA" w:rsidTr="00317465">
        <w:tc>
          <w:tcPr>
            <w:tcW w:w="2127"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p>
        </w:tc>
        <w:tc>
          <w:tcPr>
            <w:tcW w:w="1843"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p>
        </w:tc>
        <w:tc>
          <w:tcPr>
            <w:tcW w:w="2079"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p>
        </w:tc>
        <w:tc>
          <w:tcPr>
            <w:tcW w:w="1606"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p>
        </w:tc>
        <w:tc>
          <w:tcPr>
            <w:tcW w:w="2127" w:type="dxa"/>
            <w:tcBorders>
              <w:top w:val="single" w:sz="4" w:space="0" w:color="auto"/>
              <w:left w:val="single" w:sz="4" w:space="0" w:color="auto"/>
              <w:bottom w:val="single" w:sz="4" w:space="0" w:color="auto"/>
              <w:right w:val="single" w:sz="4" w:space="0" w:color="auto"/>
            </w:tcBorders>
          </w:tcPr>
          <w:p w:rsidR="002B672E" w:rsidRPr="00E454AA" w:rsidRDefault="002B672E" w:rsidP="00317465">
            <w:pPr>
              <w:spacing w:after="200" w:line="276" w:lineRule="auto"/>
              <w:rPr>
                <w:rFonts w:eastAsia="Calibri"/>
                <w:sz w:val="24"/>
                <w:szCs w:val="22"/>
                <w:lang w:val="lv-LV"/>
              </w:rPr>
            </w:pPr>
          </w:p>
        </w:tc>
      </w:tr>
    </w:tbl>
    <w:p w:rsidR="002B672E" w:rsidRPr="00E454AA" w:rsidRDefault="002B672E" w:rsidP="002B672E">
      <w:pPr>
        <w:spacing w:after="200" w:line="276" w:lineRule="auto"/>
        <w:jc w:val="both"/>
        <w:rPr>
          <w:rFonts w:eastAsia="Calibri"/>
          <w:b/>
          <w:sz w:val="24"/>
          <w:szCs w:val="22"/>
          <w:lang w:val="lv-LV"/>
        </w:rPr>
      </w:pPr>
    </w:p>
    <w:p w:rsidR="002B672E" w:rsidRPr="00E454AA" w:rsidRDefault="002B672E" w:rsidP="002B672E">
      <w:pPr>
        <w:spacing w:after="200" w:line="276" w:lineRule="auto"/>
        <w:jc w:val="both"/>
        <w:rPr>
          <w:rFonts w:eastAsia="Calibri"/>
          <w:sz w:val="24"/>
          <w:szCs w:val="22"/>
          <w:lang w:val="lv-LV"/>
        </w:rPr>
      </w:pPr>
      <w:r w:rsidRPr="00E454AA">
        <w:rPr>
          <w:rFonts w:eastAsia="Calibri"/>
          <w:b/>
          <w:sz w:val="24"/>
          <w:szCs w:val="22"/>
          <w:lang w:val="lv-LV"/>
        </w:rPr>
        <w:lastRenderedPageBreak/>
        <w:t xml:space="preserve">4. Valodu prasme: </w:t>
      </w:r>
      <w:r w:rsidRPr="00E454AA">
        <w:rPr>
          <w:rFonts w:eastAsia="Calibri"/>
          <w:sz w:val="24"/>
          <w:szCs w:val="22"/>
          <w:highlight w:val="lightGray"/>
          <w:lang w:val="lv-LV"/>
        </w:rPr>
        <w:t>Lūdzu, norādiet savu valodas prasmju līmeni atbilstoši Eiropas Valodu prasmes līmeņu aprakstam no A1-C2 Informācija par valodu prasmes līmeņiem: (</w:t>
      </w:r>
      <w:hyperlink r:id="rId14" w:history="1">
        <w:r w:rsidRPr="00E454AA">
          <w:rPr>
            <w:rFonts w:eastAsia="Calibri"/>
            <w:color w:val="0000FF"/>
            <w:sz w:val="24"/>
            <w:szCs w:val="22"/>
            <w:highlight w:val="lightGray"/>
            <w:u w:val="single"/>
            <w:lang w:val="lv-LV"/>
          </w:rPr>
          <w:t>http://europass.cedefop.europa.eu/europass/home/hornav/Downloads/CEF/LanguageSelfAssessmentGrid.csp?loc=en_GB</w:t>
        </w:r>
      </w:hyperlink>
      <w:r w:rsidRPr="00E454AA">
        <w:rPr>
          <w:rFonts w:eastAsia="Calibri"/>
          <w:color w:val="0000FF"/>
          <w:sz w:val="24"/>
          <w:szCs w:val="22"/>
          <w:highlight w:val="lightGray"/>
          <w:u w:val="single"/>
          <w:lang w:val="lv-LV"/>
        </w:rPr>
        <w:t>)</w:t>
      </w:r>
      <w:r w:rsidRPr="00E454AA">
        <w:rPr>
          <w:rFonts w:eastAsia="Calibri"/>
          <w:sz w:val="24"/>
          <w:szCs w:val="22"/>
          <w:highlight w:val="lightGray"/>
          <w:lang w:val="lv-LV"/>
        </w:rPr>
        <w:t>, lai varētu novērtēt Jūsu atbilstību Nolikuma 4.7.4. un 4.7.5. punktos izvirzītajām prasībām.</w:t>
      </w:r>
      <w:r w:rsidRPr="00E454AA">
        <w:rPr>
          <w:rFonts w:eastAsia="Calibri"/>
          <w:bCs/>
          <w:sz w:val="24"/>
          <w:szCs w:val="22"/>
          <w:lang w:val="lv-LV"/>
        </w:rPr>
        <w:t xml:space="preserve"> (Atbilstība līmenim)</w:t>
      </w:r>
    </w:p>
    <w:tbl>
      <w:tblPr>
        <w:tblpPr w:leftFromText="180" w:rightFromText="180" w:vertAnchor="text" w:horzAnchor="margin"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2246"/>
        <w:gridCol w:w="2500"/>
        <w:gridCol w:w="3402"/>
      </w:tblGrid>
      <w:tr w:rsidR="002B672E" w:rsidRPr="00E454AA" w:rsidTr="00317465">
        <w:trPr>
          <w:trHeight w:val="518"/>
        </w:trPr>
        <w:tc>
          <w:tcPr>
            <w:tcW w:w="1350" w:type="dxa"/>
            <w:vMerge w:val="restart"/>
          </w:tcPr>
          <w:p w:rsidR="002B672E" w:rsidRPr="00E454AA" w:rsidRDefault="002B672E" w:rsidP="00C80941">
            <w:pPr>
              <w:spacing w:after="200"/>
              <w:rPr>
                <w:rFonts w:eastAsia="Calibri"/>
                <w:sz w:val="24"/>
                <w:szCs w:val="22"/>
                <w:lang w:val="lv-LV"/>
              </w:rPr>
            </w:pPr>
            <w:r w:rsidRPr="00E454AA">
              <w:rPr>
                <w:rFonts w:eastAsia="Calibri"/>
                <w:sz w:val="24"/>
                <w:szCs w:val="22"/>
                <w:lang w:val="lv-LV"/>
              </w:rPr>
              <w:t>Valoda</w:t>
            </w:r>
          </w:p>
        </w:tc>
        <w:tc>
          <w:tcPr>
            <w:tcW w:w="8148" w:type="dxa"/>
            <w:gridSpan w:val="3"/>
          </w:tcPr>
          <w:p w:rsidR="002B672E" w:rsidRPr="00E454AA" w:rsidRDefault="002B672E" w:rsidP="00C80941">
            <w:pPr>
              <w:spacing w:after="200"/>
              <w:rPr>
                <w:rFonts w:eastAsia="Calibri"/>
                <w:sz w:val="24"/>
                <w:szCs w:val="22"/>
                <w:lang w:val="lv-LV"/>
              </w:rPr>
            </w:pPr>
            <w:r w:rsidRPr="00E454AA">
              <w:rPr>
                <w:rFonts w:eastAsia="Calibri"/>
                <w:sz w:val="24"/>
                <w:szCs w:val="22"/>
                <w:lang w:val="lv-LV"/>
              </w:rPr>
              <w:t>Zināšanu līmenis</w:t>
            </w:r>
          </w:p>
        </w:tc>
      </w:tr>
      <w:tr w:rsidR="002B672E" w:rsidRPr="00E454AA" w:rsidTr="00317465">
        <w:trPr>
          <w:trHeight w:val="517"/>
        </w:trPr>
        <w:tc>
          <w:tcPr>
            <w:tcW w:w="1350" w:type="dxa"/>
            <w:vMerge/>
          </w:tcPr>
          <w:p w:rsidR="002B672E" w:rsidRPr="00E454AA" w:rsidRDefault="002B672E" w:rsidP="00C80941">
            <w:pPr>
              <w:spacing w:after="200"/>
              <w:rPr>
                <w:rFonts w:eastAsia="Calibri"/>
                <w:sz w:val="24"/>
                <w:szCs w:val="22"/>
                <w:lang w:val="lv-LV"/>
              </w:rPr>
            </w:pPr>
          </w:p>
        </w:tc>
        <w:tc>
          <w:tcPr>
            <w:tcW w:w="2246" w:type="dxa"/>
          </w:tcPr>
          <w:p w:rsidR="002B672E" w:rsidRPr="00E454AA" w:rsidRDefault="002B672E" w:rsidP="00C80941">
            <w:pPr>
              <w:spacing w:after="200"/>
              <w:rPr>
                <w:rFonts w:eastAsia="Calibri"/>
                <w:sz w:val="24"/>
                <w:szCs w:val="22"/>
                <w:lang w:val="lv-LV"/>
              </w:rPr>
            </w:pPr>
            <w:r w:rsidRPr="00E454AA">
              <w:rPr>
                <w:rFonts w:eastAsia="Calibri"/>
                <w:sz w:val="24"/>
                <w:szCs w:val="22"/>
                <w:lang w:val="lv-LV"/>
              </w:rPr>
              <w:t>Sapratne</w:t>
            </w:r>
          </w:p>
          <w:p w:rsidR="002B672E" w:rsidRPr="00E454AA" w:rsidRDefault="002B672E" w:rsidP="00C80941">
            <w:pPr>
              <w:spacing w:after="200"/>
              <w:rPr>
                <w:rFonts w:eastAsia="Calibri"/>
                <w:sz w:val="24"/>
                <w:szCs w:val="22"/>
                <w:lang w:val="lv-LV"/>
              </w:rPr>
            </w:pPr>
            <w:r w:rsidRPr="00E454AA">
              <w:rPr>
                <w:rFonts w:eastAsia="Calibri"/>
                <w:sz w:val="24"/>
                <w:szCs w:val="22"/>
                <w:lang w:val="lv-LV"/>
              </w:rPr>
              <w:t>Klausīšanās</w:t>
            </w:r>
          </w:p>
          <w:p w:rsidR="002B672E" w:rsidRPr="00E454AA" w:rsidRDefault="002B672E" w:rsidP="00C80941">
            <w:pPr>
              <w:spacing w:after="200"/>
              <w:rPr>
                <w:rFonts w:eastAsia="Calibri"/>
                <w:sz w:val="24"/>
                <w:szCs w:val="22"/>
                <w:lang w:val="lv-LV"/>
              </w:rPr>
            </w:pPr>
            <w:r w:rsidRPr="00E454AA">
              <w:rPr>
                <w:rFonts w:eastAsia="Calibri"/>
                <w:sz w:val="24"/>
                <w:szCs w:val="22"/>
                <w:lang w:val="lv-LV"/>
              </w:rPr>
              <w:t>Lasīšana</w:t>
            </w:r>
          </w:p>
        </w:tc>
        <w:tc>
          <w:tcPr>
            <w:tcW w:w="2500" w:type="dxa"/>
          </w:tcPr>
          <w:p w:rsidR="002B672E" w:rsidRPr="00E454AA" w:rsidRDefault="002B672E" w:rsidP="00C80941">
            <w:pPr>
              <w:spacing w:after="200"/>
              <w:rPr>
                <w:rFonts w:eastAsia="Calibri"/>
                <w:sz w:val="24"/>
                <w:szCs w:val="22"/>
                <w:lang w:val="lv-LV"/>
              </w:rPr>
            </w:pPr>
            <w:r w:rsidRPr="00E454AA">
              <w:rPr>
                <w:rFonts w:eastAsia="Calibri"/>
                <w:sz w:val="24"/>
                <w:szCs w:val="22"/>
                <w:lang w:val="lv-LV"/>
              </w:rPr>
              <w:t>Runāšana</w:t>
            </w:r>
          </w:p>
          <w:p w:rsidR="002B672E" w:rsidRPr="00E454AA" w:rsidRDefault="002B672E" w:rsidP="00C80941">
            <w:pPr>
              <w:spacing w:after="200"/>
              <w:rPr>
                <w:rFonts w:eastAsia="Calibri"/>
                <w:sz w:val="24"/>
                <w:szCs w:val="22"/>
                <w:lang w:val="lv-LV"/>
              </w:rPr>
            </w:pPr>
            <w:r w:rsidRPr="00E454AA">
              <w:rPr>
                <w:rFonts w:eastAsia="Calibri"/>
                <w:sz w:val="24"/>
                <w:szCs w:val="22"/>
                <w:lang w:val="lv-LV"/>
              </w:rPr>
              <w:t>Dialogs</w:t>
            </w:r>
          </w:p>
          <w:p w:rsidR="002B672E" w:rsidRPr="00E454AA" w:rsidRDefault="002B672E" w:rsidP="00C80941">
            <w:pPr>
              <w:spacing w:after="200"/>
              <w:rPr>
                <w:rFonts w:eastAsia="Calibri"/>
                <w:sz w:val="24"/>
                <w:szCs w:val="22"/>
                <w:lang w:val="lv-LV"/>
              </w:rPr>
            </w:pPr>
            <w:r w:rsidRPr="00E454AA">
              <w:rPr>
                <w:rFonts w:eastAsia="Calibri"/>
                <w:sz w:val="24"/>
                <w:szCs w:val="22"/>
                <w:lang w:val="lv-LV"/>
              </w:rPr>
              <w:t>Monologs</w:t>
            </w:r>
          </w:p>
        </w:tc>
        <w:tc>
          <w:tcPr>
            <w:tcW w:w="3402" w:type="dxa"/>
          </w:tcPr>
          <w:p w:rsidR="002B672E" w:rsidRPr="00E454AA" w:rsidRDefault="002B672E" w:rsidP="00C80941">
            <w:pPr>
              <w:spacing w:after="200"/>
              <w:rPr>
                <w:rFonts w:eastAsia="Calibri"/>
                <w:sz w:val="24"/>
                <w:szCs w:val="22"/>
                <w:lang w:val="lv-LV"/>
              </w:rPr>
            </w:pPr>
            <w:r w:rsidRPr="00E454AA">
              <w:rPr>
                <w:rFonts w:eastAsia="Calibri"/>
                <w:sz w:val="24"/>
                <w:szCs w:val="22"/>
                <w:lang w:val="lv-LV"/>
              </w:rPr>
              <w:t>Rakstīšana</w:t>
            </w:r>
          </w:p>
        </w:tc>
      </w:tr>
      <w:tr w:rsidR="002B672E" w:rsidRPr="00E454AA" w:rsidTr="00317465">
        <w:trPr>
          <w:trHeight w:val="517"/>
        </w:trPr>
        <w:tc>
          <w:tcPr>
            <w:tcW w:w="1350" w:type="dxa"/>
          </w:tcPr>
          <w:p w:rsidR="002B672E" w:rsidRPr="00E454AA" w:rsidRDefault="002B672E" w:rsidP="00317465">
            <w:pPr>
              <w:spacing w:after="200" w:line="276" w:lineRule="auto"/>
              <w:rPr>
                <w:rFonts w:eastAsia="Calibri"/>
                <w:sz w:val="24"/>
                <w:szCs w:val="22"/>
                <w:lang w:val="lv-LV"/>
              </w:rPr>
            </w:pPr>
            <w:r w:rsidRPr="00E454AA">
              <w:rPr>
                <w:rFonts w:eastAsia="Calibri"/>
                <w:sz w:val="24"/>
                <w:szCs w:val="22"/>
                <w:lang w:val="lv-LV"/>
              </w:rPr>
              <w:t>Latviešu</w:t>
            </w:r>
          </w:p>
        </w:tc>
        <w:tc>
          <w:tcPr>
            <w:tcW w:w="2246" w:type="dxa"/>
          </w:tcPr>
          <w:p w:rsidR="002B672E" w:rsidRPr="00E454AA" w:rsidRDefault="002B672E" w:rsidP="00317465">
            <w:pPr>
              <w:spacing w:after="200" w:line="276" w:lineRule="auto"/>
              <w:rPr>
                <w:rFonts w:eastAsia="Calibri"/>
                <w:sz w:val="24"/>
                <w:szCs w:val="22"/>
                <w:lang w:val="lv-LV"/>
              </w:rPr>
            </w:pPr>
          </w:p>
        </w:tc>
        <w:tc>
          <w:tcPr>
            <w:tcW w:w="2500" w:type="dxa"/>
          </w:tcPr>
          <w:p w:rsidR="002B672E" w:rsidRPr="00E454AA" w:rsidRDefault="002B672E" w:rsidP="00317465">
            <w:pPr>
              <w:spacing w:after="200" w:line="276" w:lineRule="auto"/>
              <w:rPr>
                <w:rFonts w:eastAsia="Calibri"/>
                <w:sz w:val="24"/>
                <w:szCs w:val="22"/>
                <w:lang w:val="lv-LV"/>
              </w:rPr>
            </w:pPr>
          </w:p>
        </w:tc>
        <w:tc>
          <w:tcPr>
            <w:tcW w:w="3402" w:type="dxa"/>
          </w:tcPr>
          <w:p w:rsidR="002B672E" w:rsidRPr="00E454AA" w:rsidRDefault="002B672E" w:rsidP="00317465">
            <w:pPr>
              <w:spacing w:after="200" w:line="276" w:lineRule="auto"/>
              <w:rPr>
                <w:rFonts w:eastAsia="Calibri"/>
                <w:sz w:val="24"/>
                <w:szCs w:val="22"/>
                <w:lang w:val="lv-LV"/>
              </w:rPr>
            </w:pPr>
          </w:p>
        </w:tc>
      </w:tr>
      <w:tr w:rsidR="002B672E" w:rsidRPr="00E454AA" w:rsidTr="00317465">
        <w:trPr>
          <w:trHeight w:val="517"/>
        </w:trPr>
        <w:tc>
          <w:tcPr>
            <w:tcW w:w="1350" w:type="dxa"/>
          </w:tcPr>
          <w:p w:rsidR="002B672E" w:rsidRPr="00E454AA" w:rsidRDefault="002B672E" w:rsidP="00317465">
            <w:pPr>
              <w:spacing w:after="200" w:line="276" w:lineRule="auto"/>
              <w:rPr>
                <w:rFonts w:eastAsia="Calibri"/>
                <w:sz w:val="24"/>
                <w:szCs w:val="22"/>
                <w:lang w:val="lv-LV"/>
              </w:rPr>
            </w:pPr>
            <w:r w:rsidRPr="00E454AA">
              <w:rPr>
                <w:rFonts w:eastAsia="Calibri"/>
                <w:sz w:val="24"/>
                <w:szCs w:val="22"/>
                <w:lang w:val="lv-LV"/>
              </w:rPr>
              <w:t>Angļu</w:t>
            </w:r>
          </w:p>
        </w:tc>
        <w:tc>
          <w:tcPr>
            <w:tcW w:w="2246" w:type="dxa"/>
          </w:tcPr>
          <w:p w:rsidR="002B672E" w:rsidRPr="00E454AA" w:rsidRDefault="002B672E" w:rsidP="00317465">
            <w:pPr>
              <w:spacing w:after="200" w:line="276" w:lineRule="auto"/>
              <w:rPr>
                <w:rFonts w:eastAsia="Calibri"/>
                <w:sz w:val="24"/>
                <w:szCs w:val="22"/>
                <w:lang w:val="lv-LV"/>
              </w:rPr>
            </w:pPr>
          </w:p>
        </w:tc>
        <w:tc>
          <w:tcPr>
            <w:tcW w:w="2500" w:type="dxa"/>
          </w:tcPr>
          <w:p w:rsidR="002B672E" w:rsidRPr="00E454AA" w:rsidRDefault="002B672E" w:rsidP="00317465">
            <w:pPr>
              <w:spacing w:after="200" w:line="276" w:lineRule="auto"/>
              <w:rPr>
                <w:rFonts w:eastAsia="Calibri"/>
                <w:sz w:val="24"/>
                <w:szCs w:val="22"/>
                <w:lang w:val="lv-LV"/>
              </w:rPr>
            </w:pPr>
          </w:p>
        </w:tc>
        <w:tc>
          <w:tcPr>
            <w:tcW w:w="3402" w:type="dxa"/>
          </w:tcPr>
          <w:p w:rsidR="002B672E" w:rsidRPr="00E454AA" w:rsidRDefault="002B672E" w:rsidP="00317465">
            <w:pPr>
              <w:spacing w:after="200" w:line="276" w:lineRule="auto"/>
              <w:rPr>
                <w:rFonts w:eastAsia="Calibri"/>
                <w:sz w:val="24"/>
                <w:szCs w:val="22"/>
                <w:lang w:val="lv-LV"/>
              </w:rPr>
            </w:pPr>
          </w:p>
        </w:tc>
      </w:tr>
      <w:tr w:rsidR="002B672E" w:rsidRPr="00E454AA" w:rsidTr="00317465">
        <w:trPr>
          <w:trHeight w:val="517"/>
        </w:trPr>
        <w:tc>
          <w:tcPr>
            <w:tcW w:w="1350" w:type="dxa"/>
          </w:tcPr>
          <w:p w:rsidR="002B672E" w:rsidRPr="00E454AA" w:rsidRDefault="002B672E" w:rsidP="00317465">
            <w:pPr>
              <w:spacing w:after="200" w:line="276" w:lineRule="auto"/>
              <w:rPr>
                <w:rFonts w:eastAsia="Calibri"/>
                <w:sz w:val="24"/>
                <w:szCs w:val="22"/>
                <w:lang w:val="lv-LV"/>
              </w:rPr>
            </w:pPr>
            <w:r w:rsidRPr="00E454AA">
              <w:rPr>
                <w:rFonts w:eastAsia="Calibri"/>
                <w:sz w:val="24"/>
                <w:szCs w:val="22"/>
                <w:lang w:val="lv-LV"/>
              </w:rPr>
              <w:t>........</w:t>
            </w:r>
          </w:p>
        </w:tc>
        <w:tc>
          <w:tcPr>
            <w:tcW w:w="2246" w:type="dxa"/>
          </w:tcPr>
          <w:p w:rsidR="002B672E" w:rsidRPr="00E454AA" w:rsidRDefault="002B672E" w:rsidP="00317465">
            <w:pPr>
              <w:spacing w:after="200" w:line="276" w:lineRule="auto"/>
              <w:rPr>
                <w:rFonts w:eastAsia="Calibri"/>
                <w:sz w:val="24"/>
                <w:szCs w:val="22"/>
                <w:lang w:val="lv-LV"/>
              </w:rPr>
            </w:pPr>
          </w:p>
        </w:tc>
        <w:tc>
          <w:tcPr>
            <w:tcW w:w="2500" w:type="dxa"/>
          </w:tcPr>
          <w:p w:rsidR="002B672E" w:rsidRPr="00E454AA" w:rsidRDefault="002B672E" w:rsidP="00317465">
            <w:pPr>
              <w:spacing w:after="200" w:line="276" w:lineRule="auto"/>
              <w:rPr>
                <w:rFonts w:eastAsia="Calibri"/>
                <w:sz w:val="24"/>
                <w:szCs w:val="22"/>
                <w:lang w:val="lv-LV"/>
              </w:rPr>
            </w:pPr>
          </w:p>
        </w:tc>
        <w:tc>
          <w:tcPr>
            <w:tcW w:w="3402" w:type="dxa"/>
          </w:tcPr>
          <w:p w:rsidR="002B672E" w:rsidRPr="00E454AA" w:rsidRDefault="002B672E" w:rsidP="00317465">
            <w:pPr>
              <w:spacing w:after="200" w:line="276" w:lineRule="auto"/>
              <w:rPr>
                <w:rFonts w:eastAsia="Calibri"/>
                <w:sz w:val="24"/>
                <w:szCs w:val="22"/>
                <w:lang w:val="lv-LV"/>
              </w:rPr>
            </w:pPr>
          </w:p>
        </w:tc>
      </w:tr>
    </w:tbl>
    <w:p w:rsidR="002B672E" w:rsidRPr="00E454AA" w:rsidRDefault="002B672E" w:rsidP="002B672E">
      <w:pPr>
        <w:keepNext/>
        <w:suppressAutoHyphens/>
        <w:spacing w:before="240" w:after="120" w:line="276" w:lineRule="auto"/>
        <w:jc w:val="both"/>
        <w:outlineLvl w:val="1"/>
        <w:rPr>
          <w:rFonts w:ascii="Times New Roman Bold" w:hAnsi="Times New Roman Bold" w:cs="Arial"/>
          <w:b/>
          <w:bCs/>
          <w:iCs/>
          <w:color w:val="000000"/>
          <w:kern w:val="32"/>
          <w:sz w:val="22"/>
          <w:szCs w:val="22"/>
          <w:lang w:val="lv-LV" w:eastAsia="ar-SA"/>
        </w:rPr>
      </w:pPr>
      <w:r w:rsidRPr="00E454AA">
        <w:rPr>
          <w:rFonts w:ascii="Times New Roman Bold" w:hAnsi="Times New Roman Bold" w:cs="Arial"/>
          <w:bCs/>
          <w:iCs/>
          <w:color w:val="000000"/>
          <w:kern w:val="32"/>
          <w:sz w:val="22"/>
          <w:szCs w:val="28"/>
          <w:lang w:val="lv-LV" w:eastAsia="ar-SA"/>
        </w:rPr>
        <w:t>5</w:t>
      </w:r>
      <w:r w:rsidRPr="00E454AA">
        <w:rPr>
          <w:rFonts w:ascii="Times New Roman Bold" w:hAnsi="Times New Roman Bold" w:cs="Arial"/>
          <w:b/>
          <w:bCs/>
          <w:iCs/>
          <w:color w:val="000000"/>
          <w:kern w:val="32"/>
          <w:sz w:val="22"/>
          <w:szCs w:val="28"/>
          <w:lang w:val="lv-LV" w:eastAsia="ar-SA"/>
        </w:rPr>
        <w:t xml:space="preserve">. </w:t>
      </w:r>
      <w:proofErr w:type="spellStart"/>
      <w:r w:rsidRPr="00E454AA">
        <w:rPr>
          <w:rFonts w:ascii="Times New Roman Bold" w:hAnsi="Times New Roman Bold" w:cs="Arial"/>
          <w:b/>
          <w:bCs/>
          <w:iCs/>
          <w:color w:val="000000"/>
          <w:kern w:val="32"/>
          <w:sz w:val="22"/>
          <w:szCs w:val="28"/>
          <w:lang w:val="lv-LV" w:eastAsia="ar-SA"/>
        </w:rPr>
        <w:t>Datorprasmes</w:t>
      </w:r>
      <w:proofErr w:type="spellEnd"/>
      <w:r w:rsidRPr="00E454AA">
        <w:rPr>
          <w:rFonts w:ascii="Times New Roman Bold" w:hAnsi="Times New Roman Bold" w:cs="Arial"/>
          <w:b/>
          <w:bCs/>
          <w:iCs/>
          <w:color w:val="000000"/>
          <w:kern w:val="32"/>
          <w:sz w:val="22"/>
          <w:szCs w:val="28"/>
          <w:lang w:val="lv-LV" w:eastAsia="ar-SA"/>
        </w:rPr>
        <w:t>:</w:t>
      </w:r>
      <w:r w:rsidRPr="00E454AA">
        <w:rPr>
          <w:bCs/>
          <w:iCs/>
          <w:color w:val="000000"/>
          <w:kern w:val="32"/>
          <w:sz w:val="24"/>
          <w:szCs w:val="24"/>
          <w:lang w:val="lv-LV" w:eastAsia="ar-SA"/>
        </w:rPr>
        <w:t xml:space="preserve"> </w:t>
      </w:r>
      <w:r w:rsidRPr="00E454AA">
        <w:rPr>
          <w:bCs/>
          <w:iCs/>
          <w:color w:val="000000"/>
          <w:kern w:val="32"/>
          <w:sz w:val="22"/>
          <w:szCs w:val="22"/>
          <w:highlight w:val="lightGray"/>
          <w:lang w:val="lv-LV" w:eastAsia="ar-SA"/>
        </w:rPr>
        <w:t xml:space="preserve">Lūdzu, novērtējiet savas </w:t>
      </w:r>
      <w:proofErr w:type="spellStart"/>
      <w:r w:rsidRPr="00E454AA">
        <w:rPr>
          <w:bCs/>
          <w:iCs/>
          <w:color w:val="000000"/>
          <w:kern w:val="32"/>
          <w:sz w:val="22"/>
          <w:szCs w:val="22"/>
          <w:highlight w:val="lightGray"/>
          <w:lang w:val="lv-LV" w:eastAsia="ar-SA"/>
        </w:rPr>
        <w:t>datorprasmes</w:t>
      </w:r>
      <w:proofErr w:type="spellEnd"/>
      <w:r w:rsidRPr="00E454AA">
        <w:rPr>
          <w:bCs/>
          <w:iCs/>
          <w:color w:val="000000"/>
          <w:kern w:val="32"/>
          <w:sz w:val="22"/>
          <w:szCs w:val="22"/>
          <w:highlight w:val="lightGray"/>
          <w:lang w:val="lv-LV" w:eastAsia="ar-SA"/>
        </w:rPr>
        <w:t xml:space="preserve">, ar „X” atzīmējot atbilstošo līmeni, </w:t>
      </w:r>
      <w:r w:rsidRPr="00E454AA">
        <w:rPr>
          <w:rFonts w:eastAsia="Calibri"/>
          <w:sz w:val="22"/>
          <w:szCs w:val="22"/>
          <w:highlight w:val="lightGray"/>
          <w:lang w:val="lv-LV"/>
        </w:rPr>
        <w:t>lai varētu novērtēt Jūsu atbilstību Nolikuma 4.7.6. n 4.7.7. punktos izvirzītajām</w:t>
      </w:r>
      <w:r w:rsidRPr="00E454AA">
        <w:rPr>
          <w:rFonts w:eastAsia="Calibri"/>
          <w:sz w:val="22"/>
          <w:szCs w:val="22"/>
          <w:lang w:val="lv-LV"/>
        </w:rPr>
        <w:t xml:space="preserve"> prasībām</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2268"/>
        <w:gridCol w:w="2551"/>
      </w:tblGrid>
      <w:tr w:rsidR="002B672E" w:rsidRPr="00E454AA" w:rsidTr="00317465">
        <w:tc>
          <w:tcPr>
            <w:tcW w:w="2694" w:type="dxa"/>
          </w:tcPr>
          <w:p w:rsidR="002B672E" w:rsidRPr="00E454AA" w:rsidRDefault="002B672E" w:rsidP="00317465">
            <w:pPr>
              <w:suppressAutoHyphens/>
              <w:spacing w:after="200"/>
              <w:jc w:val="center"/>
              <w:rPr>
                <w:rFonts w:eastAsia="Calibri"/>
                <w:sz w:val="24"/>
                <w:szCs w:val="24"/>
                <w:lang w:val="lv-LV" w:eastAsia="ar-SA"/>
              </w:rPr>
            </w:pPr>
            <w:r w:rsidRPr="00E454AA">
              <w:rPr>
                <w:rFonts w:eastAsia="Calibri"/>
                <w:sz w:val="24"/>
                <w:szCs w:val="24"/>
                <w:lang w:val="lv-LV" w:eastAsia="ar-SA"/>
              </w:rPr>
              <w:t>MS Programma</w:t>
            </w:r>
          </w:p>
        </w:tc>
        <w:tc>
          <w:tcPr>
            <w:tcW w:w="2268" w:type="dxa"/>
          </w:tcPr>
          <w:p w:rsidR="002B672E" w:rsidRPr="00E454AA" w:rsidRDefault="002B672E" w:rsidP="00317465">
            <w:pPr>
              <w:suppressAutoHyphens/>
              <w:spacing w:after="200"/>
              <w:jc w:val="center"/>
              <w:rPr>
                <w:rFonts w:eastAsia="Calibri"/>
                <w:sz w:val="24"/>
                <w:szCs w:val="24"/>
                <w:lang w:val="lv-LV" w:eastAsia="ar-SA"/>
              </w:rPr>
            </w:pPr>
            <w:r w:rsidRPr="00E454AA">
              <w:rPr>
                <w:rFonts w:eastAsia="Calibri"/>
                <w:sz w:val="24"/>
                <w:szCs w:val="24"/>
                <w:lang w:val="lv-LV" w:eastAsia="ar-SA"/>
              </w:rPr>
              <w:t>Ļoti labi</w:t>
            </w:r>
          </w:p>
        </w:tc>
        <w:tc>
          <w:tcPr>
            <w:tcW w:w="2551" w:type="dxa"/>
          </w:tcPr>
          <w:p w:rsidR="002B672E" w:rsidRPr="00E454AA" w:rsidRDefault="002B672E" w:rsidP="00317465">
            <w:pPr>
              <w:suppressAutoHyphens/>
              <w:spacing w:after="200"/>
              <w:jc w:val="center"/>
              <w:rPr>
                <w:rFonts w:eastAsia="Calibri"/>
                <w:sz w:val="24"/>
                <w:szCs w:val="24"/>
                <w:lang w:val="lv-LV" w:eastAsia="ar-SA"/>
              </w:rPr>
            </w:pPr>
            <w:r w:rsidRPr="00E454AA">
              <w:rPr>
                <w:rFonts w:eastAsia="Calibri"/>
                <w:sz w:val="24"/>
                <w:szCs w:val="24"/>
                <w:lang w:val="lv-LV" w:eastAsia="ar-SA"/>
              </w:rPr>
              <w:t>Pamatzināšanu līmenis</w:t>
            </w:r>
          </w:p>
        </w:tc>
      </w:tr>
      <w:tr w:rsidR="002B672E" w:rsidRPr="00E454AA" w:rsidTr="00317465">
        <w:tc>
          <w:tcPr>
            <w:tcW w:w="2694" w:type="dxa"/>
          </w:tcPr>
          <w:p w:rsidR="002B672E" w:rsidRPr="00E454AA" w:rsidRDefault="002B672E" w:rsidP="00317465">
            <w:pPr>
              <w:suppressAutoHyphens/>
              <w:spacing w:after="200"/>
              <w:rPr>
                <w:rFonts w:eastAsia="Calibri"/>
                <w:sz w:val="24"/>
                <w:szCs w:val="24"/>
                <w:lang w:val="lv-LV" w:eastAsia="ar-SA"/>
              </w:rPr>
            </w:pPr>
            <w:r w:rsidRPr="00E454AA">
              <w:rPr>
                <w:rFonts w:eastAsia="Calibri"/>
                <w:sz w:val="24"/>
                <w:szCs w:val="24"/>
                <w:lang w:val="lv-LV" w:eastAsia="ar-SA"/>
              </w:rPr>
              <w:t>MS Word</w:t>
            </w:r>
          </w:p>
        </w:tc>
        <w:tc>
          <w:tcPr>
            <w:tcW w:w="2268" w:type="dxa"/>
          </w:tcPr>
          <w:p w:rsidR="002B672E" w:rsidRPr="00E454AA" w:rsidRDefault="002B672E" w:rsidP="00317465">
            <w:pPr>
              <w:suppressAutoHyphens/>
              <w:spacing w:after="200"/>
              <w:rPr>
                <w:rFonts w:eastAsia="Calibri"/>
                <w:sz w:val="24"/>
                <w:szCs w:val="24"/>
                <w:lang w:val="lv-LV" w:eastAsia="ar-SA"/>
              </w:rPr>
            </w:pPr>
          </w:p>
        </w:tc>
        <w:tc>
          <w:tcPr>
            <w:tcW w:w="2551" w:type="dxa"/>
          </w:tcPr>
          <w:p w:rsidR="002B672E" w:rsidRPr="00E454AA" w:rsidRDefault="002B672E" w:rsidP="00317465">
            <w:pPr>
              <w:suppressAutoHyphens/>
              <w:spacing w:after="200"/>
              <w:rPr>
                <w:rFonts w:eastAsia="Calibri"/>
                <w:sz w:val="24"/>
                <w:szCs w:val="24"/>
                <w:lang w:val="lv-LV" w:eastAsia="ar-SA"/>
              </w:rPr>
            </w:pPr>
          </w:p>
        </w:tc>
      </w:tr>
      <w:tr w:rsidR="002B672E" w:rsidRPr="00E454AA" w:rsidTr="00317465">
        <w:tc>
          <w:tcPr>
            <w:tcW w:w="2694" w:type="dxa"/>
          </w:tcPr>
          <w:p w:rsidR="002B672E" w:rsidRPr="00E454AA" w:rsidRDefault="002B672E" w:rsidP="00317465">
            <w:pPr>
              <w:suppressAutoHyphens/>
              <w:spacing w:after="200"/>
              <w:rPr>
                <w:rFonts w:eastAsia="Calibri"/>
                <w:sz w:val="24"/>
                <w:szCs w:val="24"/>
                <w:lang w:val="lv-LV" w:eastAsia="ar-SA"/>
              </w:rPr>
            </w:pPr>
            <w:r w:rsidRPr="00E454AA">
              <w:rPr>
                <w:rFonts w:eastAsia="Calibri"/>
                <w:sz w:val="24"/>
                <w:szCs w:val="24"/>
                <w:lang w:val="lv-LV" w:eastAsia="ar-SA"/>
              </w:rPr>
              <w:t>MS Excel</w:t>
            </w:r>
          </w:p>
        </w:tc>
        <w:tc>
          <w:tcPr>
            <w:tcW w:w="2268" w:type="dxa"/>
          </w:tcPr>
          <w:p w:rsidR="002B672E" w:rsidRPr="00E454AA" w:rsidRDefault="002B672E" w:rsidP="00317465">
            <w:pPr>
              <w:suppressAutoHyphens/>
              <w:spacing w:after="200"/>
              <w:rPr>
                <w:rFonts w:eastAsia="Calibri"/>
                <w:sz w:val="24"/>
                <w:szCs w:val="24"/>
                <w:lang w:val="lv-LV" w:eastAsia="ar-SA"/>
              </w:rPr>
            </w:pPr>
          </w:p>
        </w:tc>
        <w:tc>
          <w:tcPr>
            <w:tcW w:w="2551" w:type="dxa"/>
          </w:tcPr>
          <w:p w:rsidR="002B672E" w:rsidRPr="00E454AA" w:rsidRDefault="002B672E" w:rsidP="00317465">
            <w:pPr>
              <w:suppressAutoHyphens/>
              <w:spacing w:after="200"/>
              <w:rPr>
                <w:rFonts w:eastAsia="Calibri"/>
                <w:sz w:val="24"/>
                <w:szCs w:val="24"/>
                <w:lang w:val="lv-LV" w:eastAsia="ar-SA"/>
              </w:rPr>
            </w:pPr>
          </w:p>
        </w:tc>
      </w:tr>
      <w:tr w:rsidR="002B672E" w:rsidRPr="00E454AA" w:rsidTr="00317465">
        <w:tc>
          <w:tcPr>
            <w:tcW w:w="2694" w:type="dxa"/>
          </w:tcPr>
          <w:p w:rsidR="002B672E" w:rsidRPr="00E454AA" w:rsidRDefault="002B672E" w:rsidP="00317465">
            <w:pPr>
              <w:suppressAutoHyphens/>
              <w:spacing w:after="200"/>
              <w:rPr>
                <w:rFonts w:eastAsia="Calibri"/>
                <w:sz w:val="24"/>
                <w:szCs w:val="24"/>
                <w:lang w:val="lv-LV" w:eastAsia="ar-SA"/>
              </w:rPr>
            </w:pPr>
            <w:r w:rsidRPr="00E454AA">
              <w:rPr>
                <w:rFonts w:eastAsia="Calibri"/>
                <w:sz w:val="24"/>
                <w:szCs w:val="24"/>
                <w:lang w:val="lv-LV" w:eastAsia="ar-SA"/>
              </w:rPr>
              <w:t xml:space="preserve">MS </w:t>
            </w:r>
            <w:proofErr w:type="spellStart"/>
            <w:r w:rsidRPr="00E454AA">
              <w:rPr>
                <w:rFonts w:eastAsia="Calibri"/>
                <w:sz w:val="24"/>
                <w:szCs w:val="24"/>
                <w:lang w:val="lv-LV" w:eastAsia="ar-SA"/>
              </w:rPr>
              <w:t>Power</w:t>
            </w:r>
            <w:proofErr w:type="spellEnd"/>
            <w:r w:rsidRPr="00E454AA">
              <w:rPr>
                <w:rFonts w:eastAsia="Calibri"/>
                <w:sz w:val="24"/>
                <w:szCs w:val="24"/>
                <w:lang w:val="lv-LV" w:eastAsia="ar-SA"/>
              </w:rPr>
              <w:t xml:space="preserve"> </w:t>
            </w:r>
            <w:proofErr w:type="spellStart"/>
            <w:r w:rsidRPr="00E454AA">
              <w:rPr>
                <w:rFonts w:eastAsia="Calibri"/>
                <w:sz w:val="24"/>
                <w:szCs w:val="24"/>
                <w:lang w:val="lv-LV" w:eastAsia="ar-SA"/>
              </w:rPr>
              <w:t>Point</w:t>
            </w:r>
            <w:proofErr w:type="spellEnd"/>
          </w:p>
        </w:tc>
        <w:tc>
          <w:tcPr>
            <w:tcW w:w="2268" w:type="dxa"/>
          </w:tcPr>
          <w:p w:rsidR="002B672E" w:rsidRPr="00E454AA" w:rsidRDefault="002B672E" w:rsidP="00317465">
            <w:pPr>
              <w:suppressAutoHyphens/>
              <w:spacing w:after="200"/>
              <w:rPr>
                <w:rFonts w:eastAsia="Calibri"/>
                <w:sz w:val="24"/>
                <w:szCs w:val="24"/>
                <w:lang w:val="lv-LV" w:eastAsia="ar-SA"/>
              </w:rPr>
            </w:pPr>
          </w:p>
        </w:tc>
        <w:tc>
          <w:tcPr>
            <w:tcW w:w="2551" w:type="dxa"/>
          </w:tcPr>
          <w:p w:rsidR="002B672E" w:rsidRPr="00E454AA" w:rsidRDefault="002B672E" w:rsidP="00317465">
            <w:pPr>
              <w:suppressAutoHyphens/>
              <w:spacing w:after="200"/>
              <w:rPr>
                <w:rFonts w:eastAsia="Calibri"/>
                <w:sz w:val="24"/>
                <w:szCs w:val="24"/>
                <w:lang w:val="lv-LV" w:eastAsia="ar-SA"/>
              </w:rPr>
            </w:pPr>
          </w:p>
        </w:tc>
      </w:tr>
    </w:tbl>
    <w:p w:rsidR="00C80941" w:rsidRPr="00E454AA" w:rsidRDefault="00C80941" w:rsidP="002B672E">
      <w:pPr>
        <w:spacing w:after="200"/>
        <w:rPr>
          <w:rFonts w:eastAsia="Calibri"/>
          <w:b/>
          <w:sz w:val="22"/>
          <w:szCs w:val="22"/>
          <w:lang w:val="lv-LV"/>
        </w:rPr>
      </w:pPr>
    </w:p>
    <w:p w:rsidR="002B672E" w:rsidRPr="00E454AA" w:rsidRDefault="002B672E" w:rsidP="002B672E">
      <w:pPr>
        <w:spacing w:after="200"/>
        <w:rPr>
          <w:rFonts w:eastAsia="Calibri"/>
          <w:sz w:val="22"/>
          <w:szCs w:val="22"/>
          <w:lang w:val="lv-LV"/>
        </w:rPr>
      </w:pPr>
      <w:r w:rsidRPr="00E454AA">
        <w:rPr>
          <w:rFonts w:eastAsia="Calibri"/>
          <w:b/>
          <w:sz w:val="22"/>
          <w:szCs w:val="22"/>
          <w:lang w:val="lv-LV"/>
        </w:rPr>
        <w:t>APLIECINĀJUMS:</w:t>
      </w:r>
    </w:p>
    <w:p w:rsidR="002B672E" w:rsidRPr="00E454AA" w:rsidRDefault="002B672E" w:rsidP="002B672E">
      <w:pPr>
        <w:rPr>
          <w:rFonts w:eastAsia="Calibri"/>
          <w:sz w:val="24"/>
          <w:szCs w:val="24"/>
          <w:lang w:val="lv-LV"/>
        </w:rPr>
      </w:pPr>
      <w:r w:rsidRPr="00E454AA">
        <w:rPr>
          <w:rFonts w:eastAsia="Calibri"/>
          <w:sz w:val="24"/>
          <w:szCs w:val="24"/>
          <w:lang w:val="lv-LV"/>
        </w:rPr>
        <w:t>Es, apakšā parakstījies (-</w:t>
      </w:r>
      <w:proofErr w:type="spellStart"/>
      <w:r w:rsidRPr="00E454AA">
        <w:rPr>
          <w:rFonts w:eastAsia="Calibri"/>
          <w:sz w:val="24"/>
          <w:szCs w:val="24"/>
          <w:lang w:val="lv-LV"/>
        </w:rPr>
        <w:t>usies</w:t>
      </w:r>
      <w:proofErr w:type="spellEnd"/>
      <w:r w:rsidRPr="00E454AA">
        <w:rPr>
          <w:rFonts w:eastAsia="Calibri"/>
          <w:sz w:val="24"/>
          <w:szCs w:val="24"/>
          <w:lang w:val="lv-LV"/>
        </w:rPr>
        <w:t xml:space="preserve">): </w:t>
      </w:r>
    </w:p>
    <w:p w:rsidR="002B672E" w:rsidRPr="00E454AA" w:rsidRDefault="002B672E" w:rsidP="002B672E">
      <w:pPr>
        <w:numPr>
          <w:ilvl w:val="0"/>
          <w:numId w:val="4"/>
        </w:numPr>
        <w:tabs>
          <w:tab w:val="num" w:pos="426"/>
        </w:tabs>
        <w:spacing w:after="200" w:line="276" w:lineRule="auto"/>
        <w:ind w:left="480" w:hanging="480"/>
        <w:jc w:val="both"/>
        <w:outlineLvl w:val="0"/>
        <w:rPr>
          <w:rFonts w:eastAsia="Calibri"/>
          <w:sz w:val="24"/>
          <w:szCs w:val="24"/>
          <w:lang w:val="lv-LV"/>
        </w:rPr>
      </w:pPr>
      <w:r w:rsidRPr="00E454AA">
        <w:rPr>
          <w:rFonts w:eastAsia="Calibri"/>
          <w:sz w:val="24"/>
          <w:szCs w:val="24"/>
          <w:lang w:val="lv-LV"/>
        </w:rPr>
        <w:t>apliecinu, ka šī informācija pareizi raksturo mani, manu kvalifikāciju un pieredzi;</w:t>
      </w:r>
    </w:p>
    <w:p w:rsidR="00B17CEF" w:rsidRPr="00B17CEF" w:rsidRDefault="002B672E" w:rsidP="002B672E">
      <w:pPr>
        <w:numPr>
          <w:ilvl w:val="0"/>
          <w:numId w:val="4"/>
        </w:numPr>
        <w:tabs>
          <w:tab w:val="num" w:pos="426"/>
        </w:tabs>
        <w:spacing w:after="200" w:line="360" w:lineRule="auto"/>
        <w:ind w:left="480" w:hanging="480"/>
        <w:jc w:val="both"/>
        <w:outlineLvl w:val="0"/>
        <w:rPr>
          <w:rFonts w:eastAsia="Calibri"/>
          <w:sz w:val="24"/>
          <w:szCs w:val="24"/>
          <w:lang w:val="lv-LV"/>
        </w:rPr>
      </w:pPr>
      <w:r w:rsidRPr="00B17CEF">
        <w:rPr>
          <w:rFonts w:eastAsia="Calibri"/>
          <w:sz w:val="24"/>
          <w:szCs w:val="24"/>
          <w:lang w:val="lv-LV"/>
        </w:rPr>
        <w:t xml:space="preserve">piekrītu manu personas datu apstrādei iepirkumā </w:t>
      </w:r>
      <w:r w:rsidRPr="00B17CEF">
        <w:rPr>
          <w:rFonts w:eastAsia="Calibri"/>
          <w:sz w:val="24"/>
          <w:szCs w:val="24"/>
          <w:lang w:val="lv-LV" w:eastAsia="ar-SA"/>
        </w:rPr>
        <w:t>„</w:t>
      </w:r>
      <w:r w:rsidR="00B17CEF">
        <w:rPr>
          <w:rFonts w:eastAsia="Calibri"/>
          <w:sz w:val="24"/>
          <w:szCs w:val="24"/>
          <w:lang w:val="lv-LV" w:eastAsia="ar-SA"/>
        </w:rPr>
        <w:t>Tūrisma mārketinga eksperta</w:t>
      </w:r>
      <w:r w:rsidR="00B17CEF" w:rsidRPr="00E454AA">
        <w:rPr>
          <w:rFonts w:eastAsia="Calibri"/>
          <w:sz w:val="24"/>
          <w:szCs w:val="24"/>
          <w:lang w:val="lv-LV" w:eastAsia="ar-SA"/>
        </w:rPr>
        <w:t xml:space="preserve"> pakalpojumi </w:t>
      </w:r>
      <w:r w:rsidR="00B17CEF" w:rsidRPr="00E454AA">
        <w:rPr>
          <w:rFonts w:eastAsia="Calibri"/>
          <w:bCs/>
          <w:sz w:val="24"/>
          <w:szCs w:val="24"/>
          <w:lang w:val="lv-LV" w:eastAsia="ar-SA"/>
        </w:rPr>
        <w:t>projektā</w:t>
      </w:r>
      <w:r w:rsidR="00B17CEF" w:rsidRPr="00E454AA">
        <w:rPr>
          <w:sz w:val="24"/>
          <w:szCs w:val="24"/>
          <w:lang w:val="lv-LV"/>
        </w:rPr>
        <w:t xml:space="preserve"> „</w:t>
      </w:r>
      <w:proofErr w:type="spellStart"/>
      <w:r w:rsidR="00B17CEF">
        <w:rPr>
          <w:sz w:val="24"/>
          <w:szCs w:val="24"/>
          <w:lang w:val="lv-LV"/>
        </w:rPr>
        <w:t>Via</w:t>
      </w:r>
      <w:proofErr w:type="spellEnd"/>
      <w:r w:rsidR="00B17CEF">
        <w:rPr>
          <w:sz w:val="24"/>
          <w:szCs w:val="24"/>
          <w:lang w:val="lv-LV"/>
        </w:rPr>
        <w:t xml:space="preserve"> </w:t>
      </w:r>
      <w:proofErr w:type="spellStart"/>
      <w:r w:rsidR="00B17CEF">
        <w:rPr>
          <w:sz w:val="24"/>
          <w:szCs w:val="24"/>
          <w:lang w:val="lv-LV"/>
        </w:rPr>
        <w:t>Hanseatica</w:t>
      </w:r>
      <w:proofErr w:type="spellEnd"/>
      <w:r w:rsidR="00B17CEF" w:rsidRPr="00E454AA">
        <w:rPr>
          <w:sz w:val="24"/>
          <w:szCs w:val="24"/>
          <w:lang w:val="lv-LV"/>
        </w:rPr>
        <w:t>””</w:t>
      </w:r>
    </w:p>
    <w:p w:rsidR="002B672E" w:rsidRPr="00B17CEF" w:rsidRDefault="002B672E" w:rsidP="002B672E">
      <w:pPr>
        <w:numPr>
          <w:ilvl w:val="0"/>
          <w:numId w:val="4"/>
        </w:numPr>
        <w:tabs>
          <w:tab w:val="num" w:pos="426"/>
        </w:tabs>
        <w:spacing w:after="200" w:line="360" w:lineRule="auto"/>
        <w:ind w:left="480" w:hanging="480"/>
        <w:jc w:val="both"/>
        <w:outlineLvl w:val="0"/>
        <w:rPr>
          <w:rFonts w:eastAsia="Calibri"/>
          <w:sz w:val="24"/>
          <w:szCs w:val="24"/>
          <w:lang w:val="lv-LV"/>
        </w:rPr>
      </w:pPr>
      <w:r w:rsidRPr="00B17CEF">
        <w:rPr>
          <w:sz w:val="24"/>
          <w:szCs w:val="22"/>
          <w:lang w:val="lv-LV" w:eastAsia="lv-LV"/>
        </w:rPr>
        <w:t>apliecinu, ka ap</w:t>
      </w:r>
      <w:r w:rsidRPr="00B17CEF">
        <w:rPr>
          <w:rFonts w:ascii="TimesNewRoman" w:hAnsi="TimesNewRoman" w:cs="TimesNewRoman"/>
          <w:sz w:val="24"/>
          <w:szCs w:val="22"/>
          <w:lang w:val="lv-LV" w:eastAsia="lv-LV"/>
        </w:rPr>
        <w:t>ņ</w:t>
      </w:r>
      <w:r w:rsidRPr="00B17CEF">
        <w:rPr>
          <w:sz w:val="24"/>
          <w:szCs w:val="22"/>
          <w:lang w:val="lv-LV" w:eastAsia="lv-LV"/>
        </w:rPr>
        <w:t>emos piedal</w:t>
      </w:r>
      <w:r w:rsidRPr="00B17CEF">
        <w:rPr>
          <w:rFonts w:ascii="TimesNewRoman" w:hAnsi="TimesNewRoman" w:cs="TimesNewRoman"/>
          <w:sz w:val="24"/>
          <w:szCs w:val="22"/>
          <w:lang w:val="lv-LV" w:eastAsia="lv-LV"/>
        </w:rPr>
        <w:t>ī</w:t>
      </w:r>
      <w:r w:rsidRPr="00B17CEF">
        <w:rPr>
          <w:sz w:val="24"/>
          <w:szCs w:val="22"/>
          <w:lang w:val="lv-LV" w:eastAsia="lv-LV"/>
        </w:rPr>
        <w:t>ties l</w:t>
      </w:r>
      <w:r w:rsidRPr="00B17CEF">
        <w:rPr>
          <w:rFonts w:ascii="TimesNewRoman" w:hAnsi="TimesNewRoman" w:cs="TimesNewRoman"/>
          <w:sz w:val="24"/>
          <w:szCs w:val="22"/>
          <w:lang w:val="lv-LV" w:eastAsia="lv-LV"/>
        </w:rPr>
        <w:t>ī</w:t>
      </w:r>
      <w:r w:rsidRPr="00B17CEF">
        <w:rPr>
          <w:sz w:val="24"/>
          <w:szCs w:val="22"/>
          <w:lang w:val="lv-LV" w:eastAsia="lv-LV"/>
        </w:rPr>
        <w:t>guma izpild</w:t>
      </w:r>
      <w:r w:rsidRPr="00B17CEF">
        <w:rPr>
          <w:rFonts w:ascii="TimesNewRoman" w:hAnsi="TimesNewRoman" w:cs="TimesNewRoman"/>
          <w:sz w:val="24"/>
          <w:szCs w:val="22"/>
          <w:lang w:val="lv-LV" w:eastAsia="lv-LV"/>
        </w:rPr>
        <w:t xml:space="preserve">ē </w:t>
      </w:r>
      <w:r w:rsidRPr="00B17CEF">
        <w:rPr>
          <w:sz w:val="24"/>
          <w:szCs w:val="22"/>
          <w:lang w:val="lv-LV" w:eastAsia="lv-LV"/>
        </w:rPr>
        <w:t>gad</w:t>
      </w:r>
      <w:r w:rsidRPr="00B17CEF">
        <w:rPr>
          <w:rFonts w:ascii="TimesNewRoman" w:hAnsi="TimesNewRoman" w:cs="TimesNewRoman"/>
          <w:sz w:val="24"/>
          <w:szCs w:val="22"/>
          <w:lang w:val="lv-LV" w:eastAsia="lv-LV"/>
        </w:rPr>
        <w:t>ī</w:t>
      </w:r>
      <w:r w:rsidRPr="00B17CEF">
        <w:rPr>
          <w:sz w:val="24"/>
          <w:szCs w:val="22"/>
          <w:lang w:val="lv-LV" w:eastAsia="lv-LV"/>
        </w:rPr>
        <w:t>jum</w:t>
      </w:r>
      <w:r w:rsidRPr="00B17CEF">
        <w:rPr>
          <w:rFonts w:ascii="TimesNewRoman" w:hAnsi="TimesNewRoman" w:cs="TimesNewRoman"/>
          <w:sz w:val="24"/>
          <w:szCs w:val="22"/>
          <w:lang w:val="lv-LV" w:eastAsia="lv-LV"/>
        </w:rPr>
        <w:t>ā</w:t>
      </w:r>
      <w:r w:rsidRPr="00B17CEF">
        <w:rPr>
          <w:sz w:val="24"/>
          <w:szCs w:val="22"/>
          <w:lang w:val="lv-LV" w:eastAsia="lv-LV"/>
        </w:rPr>
        <w:t xml:space="preserve">, ja pretendentam </w:t>
      </w:r>
      <w:r w:rsidRPr="00B17CEF">
        <w:rPr>
          <w:i/>
          <w:iCs/>
          <w:sz w:val="24"/>
          <w:szCs w:val="22"/>
          <w:lang w:val="lv-LV" w:eastAsia="lv-LV"/>
        </w:rPr>
        <w:t xml:space="preserve">_________________________________________________________________ </w:t>
      </w:r>
    </w:p>
    <w:p w:rsidR="002B672E" w:rsidRPr="00E454AA" w:rsidRDefault="002B672E" w:rsidP="00C80941">
      <w:pPr>
        <w:spacing w:after="200" w:line="360" w:lineRule="auto"/>
        <w:jc w:val="both"/>
        <w:outlineLvl w:val="0"/>
        <w:rPr>
          <w:rFonts w:eastAsia="Calibri"/>
          <w:sz w:val="24"/>
          <w:szCs w:val="24"/>
          <w:lang w:val="lv-LV"/>
        </w:rPr>
      </w:pPr>
      <w:r w:rsidRPr="00E454AA">
        <w:rPr>
          <w:sz w:val="24"/>
          <w:szCs w:val="22"/>
          <w:lang w:val="lv-LV" w:eastAsia="lv-LV"/>
        </w:rPr>
        <w:t>iepirkuma</w:t>
      </w:r>
      <w:r w:rsidRPr="00E454AA">
        <w:rPr>
          <w:rFonts w:eastAsia="Calibri"/>
          <w:sz w:val="24"/>
          <w:szCs w:val="24"/>
          <w:lang w:val="lv-LV"/>
        </w:rPr>
        <w:t xml:space="preserve"> </w:t>
      </w:r>
      <w:r w:rsidRPr="00E454AA">
        <w:rPr>
          <w:sz w:val="24"/>
          <w:szCs w:val="22"/>
          <w:lang w:val="lv-LV" w:eastAsia="lv-LV"/>
        </w:rPr>
        <w:t>rezult</w:t>
      </w:r>
      <w:r w:rsidRPr="00E454AA">
        <w:rPr>
          <w:rFonts w:ascii="TimesNewRoman" w:hAnsi="TimesNewRoman" w:cs="TimesNewRoman"/>
          <w:sz w:val="24"/>
          <w:szCs w:val="22"/>
          <w:lang w:val="lv-LV" w:eastAsia="lv-LV"/>
        </w:rPr>
        <w:t>ā</w:t>
      </w:r>
      <w:r w:rsidRPr="00E454AA">
        <w:rPr>
          <w:sz w:val="24"/>
          <w:szCs w:val="22"/>
          <w:lang w:val="lv-LV" w:eastAsia="lv-LV"/>
        </w:rPr>
        <w:t>t</w:t>
      </w:r>
      <w:r w:rsidRPr="00E454AA">
        <w:rPr>
          <w:rFonts w:ascii="TimesNewRoman" w:hAnsi="TimesNewRoman" w:cs="TimesNewRoman"/>
          <w:sz w:val="24"/>
          <w:szCs w:val="22"/>
          <w:lang w:val="lv-LV" w:eastAsia="lv-LV"/>
        </w:rPr>
        <w:t xml:space="preserve">ā </w:t>
      </w:r>
      <w:r w:rsidRPr="00E454AA">
        <w:rPr>
          <w:sz w:val="24"/>
          <w:szCs w:val="22"/>
          <w:lang w:val="lv-LV" w:eastAsia="lv-LV"/>
        </w:rPr>
        <w:t>tiks pieš</w:t>
      </w:r>
      <w:r w:rsidRPr="00E454AA">
        <w:rPr>
          <w:rFonts w:ascii="TimesNewRoman" w:hAnsi="TimesNewRoman" w:cs="TimesNewRoman"/>
          <w:sz w:val="24"/>
          <w:szCs w:val="22"/>
          <w:lang w:val="lv-LV" w:eastAsia="lv-LV"/>
        </w:rPr>
        <w:t>ķ</w:t>
      </w:r>
      <w:r w:rsidRPr="00E454AA">
        <w:rPr>
          <w:sz w:val="24"/>
          <w:szCs w:val="22"/>
          <w:lang w:val="lv-LV" w:eastAsia="lv-LV"/>
        </w:rPr>
        <w:t>irtas ties</w:t>
      </w:r>
      <w:r w:rsidRPr="00E454AA">
        <w:rPr>
          <w:rFonts w:ascii="TimesNewRoman" w:hAnsi="TimesNewRoman" w:cs="TimesNewRoman"/>
          <w:sz w:val="24"/>
          <w:szCs w:val="22"/>
          <w:lang w:val="lv-LV" w:eastAsia="lv-LV"/>
        </w:rPr>
        <w:t>ī</w:t>
      </w:r>
      <w:r w:rsidRPr="00E454AA">
        <w:rPr>
          <w:sz w:val="24"/>
          <w:szCs w:val="22"/>
          <w:lang w:val="lv-LV" w:eastAsia="lv-LV"/>
        </w:rPr>
        <w:t>bas sl</w:t>
      </w:r>
      <w:r w:rsidRPr="00E454AA">
        <w:rPr>
          <w:rFonts w:ascii="TimesNewRoman" w:hAnsi="TimesNewRoman" w:cs="TimesNewRoman"/>
          <w:sz w:val="24"/>
          <w:szCs w:val="22"/>
          <w:lang w:val="lv-LV" w:eastAsia="lv-LV"/>
        </w:rPr>
        <w:t>ē</w:t>
      </w:r>
      <w:r w:rsidRPr="00E454AA">
        <w:rPr>
          <w:sz w:val="24"/>
          <w:szCs w:val="22"/>
          <w:lang w:val="lv-LV" w:eastAsia="lv-LV"/>
        </w:rPr>
        <w:t>gt iepirkuma l</w:t>
      </w:r>
      <w:r w:rsidRPr="00E454AA">
        <w:rPr>
          <w:rFonts w:ascii="TimesNewRoman" w:hAnsi="TimesNewRoman" w:cs="TimesNewRoman"/>
          <w:sz w:val="24"/>
          <w:szCs w:val="22"/>
          <w:lang w:val="lv-LV" w:eastAsia="lv-LV"/>
        </w:rPr>
        <w:t>ī</w:t>
      </w:r>
      <w:r w:rsidRPr="00E454AA">
        <w:rPr>
          <w:sz w:val="24"/>
          <w:szCs w:val="22"/>
          <w:lang w:val="lv-LV" w:eastAsia="lv-LV"/>
        </w:rPr>
        <w:t>gumu.</w:t>
      </w:r>
    </w:p>
    <w:p w:rsidR="002B672E" w:rsidRPr="00E454AA" w:rsidRDefault="002B672E" w:rsidP="002B672E">
      <w:pPr>
        <w:rPr>
          <w:rFonts w:eastAsia="Calibri"/>
          <w:sz w:val="24"/>
          <w:szCs w:val="24"/>
          <w:lang w:val="lv-LV"/>
        </w:rPr>
      </w:pPr>
      <w:r w:rsidRPr="00E454AA">
        <w:rPr>
          <w:rFonts w:eastAsia="Calibri"/>
          <w:sz w:val="24"/>
          <w:szCs w:val="24"/>
          <w:lang w:val="lv-LV"/>
        </w:rPr>
        <w:t>Vārds, uzvārds: _________________________________________</w:t>
      </w:r>
    </w:p>
    <w:p w:rsidR="00C80941" w:rsidRPr="00E454AA" w:rsidRDefault="00C80941" w:rsidP="002B672E">
      <w:pPr>
        <w:rPr>
          <w:rFonts w:eastAsia="Calibri"/>
          <w:sz w:val="24"/>
          <w:szCs w:val="24"/>
          <w:lang w:val="lv-LV"/>
        </w:rPr>
      </w:pPr>
    </w:p>
    <w:p w:rsidR="002B672E" w:rsidRPr="00E454AA" w:rsidRDefault="002B672E" w:rsidP="002B672E">
      <w:pPr>
        <w:rPr>
          <w:rFonts w:eastAsia="Calibri"/>
          <w:sz w:val="24"/>
          <w:szCs w:val="24"/>
          <w:u w:val="single"/>
          <w:lang w:val="lv-LV"/>
        </w:rPr>
      </w:pPr>
      <w:r w:rsidRPr="00E454AA">
        <w:rPr>
          <w:rFonts w:eastAsia="Calibri"/>
          <w:sz w:val="24"/>
          <w:szCs w:val="24"/>
          <w:lang w:val="lv-LV"/>
        </w:rPr>
        <w:t xml:space="preserve">Paraksts: </w:t>
      </w:r>
      <w:r w:rsidRPr="00E454AA">
        <w:rPr>
          <w:rFonts w:eastAsia="Calibri"/>
          <w:sz w:val="24"/>
          <w:szCs w:val="24"/>
          <w:u w:val="single"/>
          <w:lang w:val="lv-LV"/>
        </w:rPr>
        <w:tab/>
      </w:r>
      <w:r w:rsidRPr="00E454AA">
        <w:rPr>
          <w:rFonts w:eastAsia="Calibri"/>
          <w:sz w:val="24"/>
          <w:szCs w:val="24"/>
          <w:u w:val="single"/>
          <w:lang w:val="lv-LV"/>
        </w:rPr>
        <w:tab/>
      </w:r>
      <w:r w:rsidRPr="00E454AA">
        <w:rPr>
          <w:rFonts w:eastAsia="Calibri"/>
          <w:sz w:val="24"/>
          <w:szCs w:val="24"/>
          <w:u w:val="single"/>
          <w:lang w:val="lv-LV"/>
        </w:rPr>
        <w:tab/>
      </w:r>
      <w:r w:rsidRPr="00E454AA">
        <w:rPr>
          <w:rFonts w:eastAsia="Calibri"/>
          <w:sz w:val="24"/>
          <w:szCs w:val="24"/>
          <w:u w:val="single"/>
          <w:lang w:val="lv-LV"/>
        </w:rPr>
        <w:tab/>
      </w:r>
    </w:p>
    <w:p w:rsidR="00C80941" w:rsidRPr="00E454AA" w:rsidRDefault="00C80941" w:rsidP="002B672E">
      <w:pPr>
        <w:rPr>
          <w:rFonts w:eastAsia="Calibri"/>
          <w:sz w:val="24"/>
          <w:szCs w:val="24"/>
          <w:lang w:val="lv-LV"/>
        </w:rPr>
      </w:pPr>
    </w:p>
    <w:p w:rsidR="002B672E" w:rsidRPr="00E454AA" w:rsidRDefault="002B672E" w:rsidP="002B672E">
      <w:pPr>
        <w:rPr>
          <w:sz w:val="24"/>
          <w:szCs w:val="24"/>
          <w:lang w:val="lv-LV"/>
        </w:rPr>
      </w:pPr>
      <w:r w:rsidRPr="00E454AA">
        <w:rPr>
          <w:rFonts w:eastAsia="Calibri"/>
          <w:sz w:val="24"/>
          <w:szCs w:val="24"/>
          <w:lang w:val="lv-LV"/>
        </w:rPr>
        <w:t>Datums (diena/mēnesis/gads) :</w:t>
      </w:r>
      <w:r w:rsidR="00C80941" w:rsidRPr="00E454AA">
        <w:rPr>
          <w:rFonts w:eastAsia="Calibri"/>
          <w:sz w:val="24"/>
          <w:szCs w:val="24"/>
          <w:u w:val="single"/>
          <w:lang w:val="lv-LV"/>
        </w:rPr>
        <w:tab/>
      </w:r>
      <w:r w:rsidR="00C80941" w:rsidRPr="00E454AA">
        <w:rPr>
          <w:rFonts w:eastAsia="Calibri"/>
          <w:sz w:val="24"/>
          <w:szCs w:val="24"/>
          <w:u w:val="single"/>
          <w:lang w:val="lv-LV"/>
        </w:rPr>
        <w:tab/>
      </w:r>
      <w:r w:rsidR="00C80941" w:rsidRPr="00E454AA">
        <w:rPr>
          <w:rFonts w:eastAsia="Calibri"/>
          <w:sz w:val="24"/>
          <w:szCs w:val="24"/>
          <w:u w:val="single"/>
          <w:lang w:val="lv-LV"/>
        </w:rPr>
        <w:tab/>
      </w:r>
      <w:r w:rsidRPr="00E454AA">
        <w:rPr>
          <w:rFonts w:eastAsia="Calibri"/>
          <w:sz w:val="24"/>
          <w:szCs w:val="24"/>
          <w:u w:val="single"/>
          <w:lang w:val="lv-LV"/>
        </w:rPr>
        <w:br w:type="page"/>
      </w:r>
    </w:p>
    <w:p w:rsidR="002B672E" w:rsidRPr="00E454AA" w:rsidRDefault="002B672E" w:rsidP="002B672E">
      <w:pPr>
        <w:widowControl w:val="0"/>
        <w:ind w:right="-1"/>
        <w:jc w:val="right"/>
        <w:rPr>
          <w:b/>
          <w:sz w:val="24"/>
          <w:szCs w:val="24"/>
          <w:lang w:val="lv-LV"/>
        </w:rPr>
      </w:pPr>
      <w:r w:rsidRPr="00E454AA">
        <w:rPr>
          <w:b/>
          <w:sz w:val="24"/>
          <w:szCs w:val="24"/>
          <w:lang w:val="lv-LV"/>
        </w:rPr>
        <w:lastRenderedPageBreak/>
        <w:t>5.pielikums</w:t>
      </w:r>
    </w:p>
    <w:p w:rsidR="00521E49" w:rsidRPr="00E454AA" w:rsidRDefault="00521E49" w:rsidP="00521E49">
      <w:pPr>
        <w:spacing w:line="276" w:lineRule="auto"/>
        <w:jc w:val="right"/>
        <w:rPr>
          <w:i/>
          <w:color w:val="000000"/>
          <w:sz w:val="36"/>
          <w:szCs w:val="36"/>
          <w:lang w:val="lv-LV" w:eastAsia="lv-LV"/>
        </w:rPr>
      </w:pPr>
      <w:r w:rsidRPr="00E454AA">
        <w:rPr>
          <w:sz w:val="22"/>
          <w:szCs w:val="22"/>
          <w:lang w:val="lv-LV"/>
        </w:rPr>
        <w:t xml:space="preserve">Iepirkuma Nolikumam </w:t>
      </w:r>
    </w:p>
    <w:p w:rsidR="00521E49" w:rsidRPr="00E454AA" w:rsidRDefault="00775341" w:rsidP="00521E49">
      <w:pPr>
        <w:pStyle w:val="BodyText"/>
        <w:spacing w:after="0"/>
        <w:jc w:val="right"/>
        <w:rPr>
          <w:sz w:val="22"/>
          <w:szCs w:val="22"/>
          <w:lang w:val="lv-LV"/>
        </w:rPr>
      </w:pPr>
      <w:r w:rsidRPr="00775341">
        <w:rPr>
          <w:bCs/>
          <w:sz w:val="22"/>
          <w:szCs w:val="22"/>
          <w:lang w:val="lv-LV"/>
        </w:rPr>
        <w:t>Iepirkuma identifikācijas Nr. VPR/2013/5/</w:t>
      </w:r>
      <w:proofErr w:type="spellStart"/>
      <w:r w:rsidRPr="00775341">
        <w:rPr>
          <w:bCs/>
          <w:sz w:val="22"/>
          <w:szCs w:val="22"/>
          <w:lang w:val="lv-LV"/>
        </w:rPr>
        <w:t>Hanseatica</w:t>
      </w:r>
      <w:proofErr w:type="spellEnd"/>
    </w:p>
    <w:p w:rsidR="002B672E" w:rsidRPr="00E454AA" w:rsidRDefault="002B672E" w:rsidP="002B672E">
      <w:pPr>
        <w:pStyle w:val="Heading1"/>
        <w:spacing w:before="0" w:after="0"/>
        <w:jc w:val="center"/>
        <w:rPr>
          <w:rFonts w:ascii="Times New Roman" w:hAnsi="Times New Roman"/>
          <w:sz w:val="24"/>
          <w:szCs w:val="24"/>
          <w:lang w:val="lv-LV"/>
        </w:rPr>
      </w:pPr>
    </w:p>
    <w:p w:rsidR="002B672E" w:rsidRPr="00E454AA" w:rsidRDefault="002B672E" w:rsidP="002B672E">
      <w:pPr>
        <w:shd w:val="clear" w:color="auto" w:fill="FFFFFF"/>
        <w:autoSpaceDE w:val="0"/>
        <w:autoSpaceDN w:val="0"/>
        <w:adjustRightInd w:val="0"/>
        <w:jc w:val="center"/>
        <w:rPr>
          <w:b/>
          <w:sz w:val="22"/>
          <w:szCs w:val="22"/>
          <w:lang w:val="lv-LV"/>
        </w:rPr>
      </w:pPr>
      <w:r w:rsidRPr="00E454AA">
        <w:rPr>
          <w:b/>
          <w:sz w:val="22"/>
          <w:szCs w:val="22"/>
          <w:lang w:val="lv-LV"/>
        </w:rPr>
        <w:t>FINANŠU PIEDĀVĀJUMS (VEIDLAPA)</w:t>
      </w:r>
    </w:p>
    <w:p w:rsidR="002B672E" w:rsidRPr="00E454AA" w:rsidRDefault="002B672E" w:rsidP="002B672E">
      <w:pPr>
        <w:jc w:val="center"/>
        <w:rPr>
          <w:b/>
          <w:bCs/>
          <w:noProof/>
          <w:sz w:val="24"/>
          <w:szCs w:val="24"/>
          <w:lang w:val="lv-LV"/>
        </w:rPr>
      </w:pPr>
    </w:p>
    <w:p w:rsidR="002B672E" w:rsidRPr="00E454AA" w:rsidRDefault="002B672E" w:rsidP="002B672E">
      <w:pPr>
        <w:suppressAutoHyphens/>
        <w:jc w:val="center"/>
        <w:rPr>
          <w:rFonts w:eastAsia="Calibri"/>
          <w:b/>
          <w:sz w:val="24"/>
          <w:szCs w:val="24"/>
          <w:lang w:val="lv-LV" w:eastAsia="ar-SA"/>
        </w:rPr>
      </w:pPr>
      <w:r w:rsidRPr="00E454AA">
        <w:rPr>
          <w:b/>
          <w:bCs/>
          <w:noProof/>
          <w:sz w:val="24"/>
          <w:szCs w:val="24"/>
          <w:lang w:val="lv-LV"/>
        </w:rPr>
        <w:t>Iepirkumam</w:t>
      </w:r>
      <w:r w:rsidR="004075F6">
        <w:rPr>
          <w:b/>
          <w:bCs/>
          <w:noProof/>
          <w:sz w:val="24"/>
          <w:szCs w:val="24"/>
          <w:lang w:val="lv-LV"/>
        </w:rPr>
        <w:t xml:space="preserve"> </w:t>
      </w:r>
      <w:r w:rsidRPr="00E454AA">
        <w:rPr>
          <w:rFonts w:eastAsia="Calibri"/>
          <w:b/>
          <w:sz w:val="24"/>
          <w:szCs w:val="24"/>
          <w:lang w:val="lv-LV" w:eastAsia="ar-SA"/>
        </w:rPr>
        <w:t>„</w:t>
      </w:r>
      <w:r w:rsidR="004075F6" w:rsidRPr="004075F6">
        <w:rPr>
          <w:rFonts w:eastAsia="Calibri"/>
          <w:b/>
          <w:sz w:val="24"/>
          <w:szCs w:val="24"/>
          <w:lang w:val="lv-LV" w:eastAsia="ar-SA"/>
        </w:rPr>
        <w:t xml:space="preserve">Tūrisma mārketinga eksperta pakalpojumi </w:t>
      </w:r>
      <w:r w:rsidR="004075F6" w:rsidRPr="004075F6">
        <w:rPr>
          <w:rFonts w:eastAsia="Calibri"/>
          <w:b/>
          <w:bCs/>
          <w:sz w:val="24"/>
          <w:szCs w:val="24"/>
          <w:lang w:val="lv-LV" w:eastAsia="ar-SA"/>
        </w:rPr>
        <w:t>projektā</w:t>
      </w:r>
      <w:r w:rsidR="004075F6" w:rsidRPr="004075F6">
        <w:rPr>
          <w:b/>
          <w:sz w:val="24"/>
          <w:szCs w:val="24"/>
          <w:lang w:val="lv-LV"/>
        </w:rPr>
        <w:t xml:space="preserve"> „</w:t>
      </w:r>
      <w:proofErr w:type="spellStart"/>
      <w:r w:rsidR="004075F6" w:rsidRPr="004075F6">
        <w:rPr>
          <w:b/>
          <w:sz w:val="24"/>
          <w:szCs w:val="24"/>
          <w:lang w:val="lv-LV"/>
        </w:rPr>
        <w:t>Via</w:t>
      </w:r>
      <w:proofErr w:type="spellEnd"/>
      <w:r w:rsidR="004075F6" w:rsidRPr="004075F6">
        <w:rPr>
          <w:b/>
          <w:sz w:val="24"/>
          <w:szCs w:val="24"/>
          <w:lang w:val="lv-LV"/>
        </w:rPr>
        <w:t xml:space="preserve"> </w:t>
      </w:r>
      <w:proofErr w:type="spellStart"/>
      <w:r w:rsidR="004075F6" w:rsidRPr="004075F6">
        <w:rPr>
          <w:b/>
          <w:sz w:val="24"/>
          <w:szCs w:val="24"/>
          <w:lang w:val="lv-LV"/>
        </w:rPr>
        <w:t>Hanseatica</w:t>
      </w:r>
      <w:proofErr w:type="spellEnd"/>
      <w:r w:rsidR="004075F6" w:rsidRPr="004075F6">
        <w:rPr>
          <w:b/>
          <w:sz w:val="24"/>
          <w:szCs w:val="24"/>
          <w:lang w:val="lv-LV"/>
        </w:rPr>
        <w:t>””</w:t>
      </w:r>
    </w:p>
    <w:p w:rsidR="00775341" w:rsidRPr="00E454AA" w:rsidRDefault="00775341" w:rsidP="00775341">
      <w:pPr>
        <w:pStyle w:val="BodyText"/>
        <w:jc w:val="center"/>
        <w:rPr>
          <w:b/>
          <w:sz w:val="24"/>
          <w:szCs w:val="24"/>
          <w:lang w:val="lv-LV"/>
        </w:rPr>
      </w:pPr>
      <w:r w:rsidRPr="00E454AA">
        <w:rPr>
          <w:bCs/>
          <w:sz w:val="28"/>
          <w:szCs w:val="28"/>
          <w:lang w:val="lv-LV"/>
        </w:rPr>
        <w:t xml:space="preserve">Iepirkuma identifikācijas Nr. </w:t>
      </w:r>
      <w:r w:rsidRPr="00282F48">
        <w:rPr>
          <w:sz w:val="24"/>
          <w:szCs w:val="24"/>
          <w:lang w:val="lv-LV"/>
        </w:rPr>
        <w:t>VPR/2013/5/</w:t>
      </w:r>
      <w:proofErr w:type="spellStart"/>
      <w:r w:rsidRPr="00282F48">
        <w:rPr>
          <w:sz w:val="24"/>
          <w:szCs w:val="24"/>
          <w:lang w:val="lv-LV"/>
        </w:rPr>
        <w:t>Hanseatica</w:t>
      </w:r>
      <w:proofErr w:type="spellEnd"/>
    </w:p>
    <w:p w:rsidR="002B672E" w:rsidRPr="00E454AA" w:rsidRDefault="002B672E" w:rsidP="002B672E">
      <w:pPr>
        <w:rPr>
          <w:lang w:val="lv-LV"/>
        </w:rPr>
      </w:pPr>
    </w:p>
    <w:tbl>
      <w:tblPr>
        <w:tblW w:w="9796" w:type="dxa"/>
        <w:tblInd w:w="93" w:type="dxa"/>
        <w:tblLook w:val="04A0"/>
      </w:tblPr>
      <w:tblGrid>
        <w:gridCol w:w="960"/>
        <w:gridCol w:w="4300"/>
        <w:gridCol w:w="1512"/>
        <w:gridCol w:w="1512"/>
        <w:gridCol w:w="1512"/>
      </w:tblGrid>
      <w:tr w:rsidR="002B672E" w:rsidRPr="00E454AA" w:rsidTr="008E6737">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E6737" w:rsidRPr="00E454AA" w:rsidRDefault="008E6737" w:rsidP="008E6737">
            <w:pPr>
              <w:rPr>
                <w:b/>
                <w:color w:val="000000"/>
                <w:sz w:val="22"/>
                <w:szCs w:val="22"/>
                <w:lang w:val="lv-LV" w:eastAsia="lv-LV"/>
              </w:rPr>
            </w:pPr>
          </w:p>
          <w:p w:rsidR="002B672E" w:rsidRPr="00E454AA" w:rsidRDefault="002B672E" w:rsidP="008E6737">
            <w:pPr>
              <w:rPr>
                <w:b/>
                <w:color w:val="000000"/>
                <w:sz w:val="22"/>
                <w:szCs w:val="22"/>
                <w:lang w:val="lv-LV" w:eastAsia="lv-LV"/>
              </w:rPr>
            </w:pPr>
            <w:proofErr w:type="spellStart"/>
            <w:r w:rsidRPr="00E454AA">
              <w:rPr>
                <w:b/>
                <w:color w:val="000000"/>
                <w:sz w:val="22"/>
                <w:szCs w:val="22"/>
                <w:lang w:val="lv-LV" w:eastAsia="lv-LV"/>
              </w:rPr>
              <w:t>Nr.p.k</w:t>
            </w:r>
            <w:proofErr w:type="spellEnd"/>
            <w:r w:rsidRPr="00E454AA">
              <w:rPr>
                <w:b/>
                <w:color w:val="000000"/>
                <w:sz w:val="22"/>
                <w:szCs w:val="22"/>
                <w:lang w:val="lv-LV" w:eastAsia="lv-LV"/>
              </w:rPr>
              <w:t>.</w:t>
            </w:r>
          </w:p>
        </w:tc>
        <w:tc>
          <w:tcPr>
            <w:tcW w:w="4300" w:type="dxa"/>
            <w:tcBorders>
              <w:top w:val="single" w:sz="4" w:space="0" w:color="auto"/>
              <w:left w:val="nil"/>
              <w:bottom w:val="single" w:sz="4" w:space="0" w:color="auto"/>
              <w:right w:val="single" w:sz="4" w:space="0" w:color="auto"/>
            </w:tcBorders>
            <w:shd w:val="clear" w:color="000000" w:fill="E6E6E6"/>
            <w:hideMark/>
          </w:tcPr>
          <w:p w:rsidR="002B672E" w:rsidRPr="00E454AA" w:rsidRDefault="002B672E" w:rsidP="00317465">
            <w:pPr>
              <w:jc w:val="center"/>
              <w:rPr>
                <w:b/>
                <w:color w:val="000000"/>
                <w:sz w:val="22"/>
                <w:szCs w:val="22"/>
                <w:lang w:val="lv-LV" w:eastAsia="lv-LV"/>
              </w:rPr>
            </w:pPr>
            <w:r w:rsidRPr="00E454AA">
              <w:rPr>
                <w:b/>
                <w:color w:val="000000"/>
                <w:sz w:val="22"/>
                <w:szCs w:val="22"/>
                <w:lang w:val="lv-LV" w:eastAsia="lv-LV"/>
              </w:rPr>
              <w:t>Pakalpojums/nodevumi</w:t>
            </w:r>
          </w:p>
        </w:tc>
        <w:tc>
          <w:tcPr>
            <w:tcW w:w="1512" w:type="dxa"/>
            <w:tcBorders>
              <w:top w:val="single" w:sz="4" w:space="0" w:color="auto"/>
              <w:left w:val="nil"/>
              <w:bottom w:val="single" w:sz="4" w:space="0" w:color="auto"/>
              <w:right w:val="single" w:sz="4" w:space="0" w:color="auto"/>
            </w:tcBorders>
            <w:shd w:val="clear" w:color="000000" w:fill="E6E6E6"/>
            <w:hideMark/>
          </w:tcPr>
          <w:p w:rsidR="002B672E" w:rsidRPr="00E454AA" w:rsidRDefault="002B672E" w:rsidP="00317465">
            <w:pPr>
              <w:jc w:val="center"/>
              <w:rPr>
                <w:b/>
                <w:color w:val="000000"/>
                <w:sz w:val="22"/>
                <w:szCs w:val="22"/>
                <w:lang w:val="lv-LV" w:eastAsia="lv-LV"/>
              </w:rPr>
            </w:pPr>
            <w:r w:rsidRPr="00E454AA">
              <w:rPr>
                <w:b/>
                <w:color w:val="000000"/>
                <w:sz w:val="22"/>
                <w:szCs w:val="22"/>
                <w:lang w:val="lv-LV" w:eastAsia="lv-LV"/>
              </w:rPr>
              <w:t>Stundas likme</w:t>
            </w:r>
          </w:p>
          <w:p w:rsidR="002B672E" w:rsidRPr="00E454AA" w:rsidRDefault="002B672E" w:rsidP="00317465">
            <w:pPr>
              <w:jc w:val="center"/>
              <w:rPr>
                <w:b/>
                <w:color w:val="000000"/>
                <w:sz w:val="22"/>
                <w:szCs w:val="22"/>
                <w:lang w:val="lv-LV" w:eastAsia="lv-LV"/>
              </w:rPr>
            </w:pPr>
            <w:r w:rsidRPr="00E454AA">
              <w:rPr>
                <w:b/>
                <w:color w:val="000000"/>
                <w:sz w:val="22"/>
                <w:szCs w:val="22"/>
                <w:lang w:val="lv-LV" w:eastAsia="lv-LV"/>
              </w:rPr>
              <w:t>LVL/ h</w:t>
            </w:r>
          </w:p>
          <w:p w:rsidR="002B672E" w:rsidRPr="00E454AA" w:rsidRDefault="002B672E" w:rsidP="00317465">
            <w:pPr>
              <w:jc w:val="center"/>
              <w:rPr>
                <w:b/>
                <w:color w:val="000000"/>
                <w:sz w:val="22"/>
                <w:szCs w:val="22"/>
                <w:lang w:val="lv-LV" w:eastAsia="lv-LV"/>
              </w:rPr>
            </w:pPr>
            <w:r w:rsidRPr="00E454AA">
              <w:rPr>
                <w:b/>
                <w:color w:val="000000"/>
                <w:sz w:val="22"/>
                <w:szCs w:val="22"/>
                <w:lang w:val="lv-LV" w:eastAsia="lv-LV"/>
              </w:rPr>
              <w:t>(bez PVN)</w:t>
            </w:r>
          </w:p>
        </w:tc>
        <w:tc>
          <w:tcPr>
            <w:tcW w:w="1512" w:type="dxa"/>
            <w:tcBorders>
              <w:top w:val="single" w:sz="4" w:space="0" w:color="auto"/>
              <w:left w:val="nil"/>
              <w:bottom w:val="single" w:sz="4" w:space="0" w:color="auto"/>
              <w:right w:val="single" w:sz="4" w:space="0" w:color="auto"/>
            </w:tcBorders>
            <w:shd w:val="clear" w:color="000000" w:fill="E6E6E6"/>
            <w:hideMark/>
          </w:tcPr>
          <w:p w:rsidR="002B672E" w:rsidRPr="00E454AA" w:rsidRDefault="002B672E" w:rsidP="00317465">
            <w:pPr>
              <w:jc w:val="center"/>
              <w:rPr>
                <w:b/>
                <w:color w:val="000000"/>
                <w:sz w:val="22"/>
                <w:szCs w:val="22"/>
                <w:lang w:val="lv-LV" w:eastAsia="lv-LV"/>
              </w:rPr>
            </w:pPr>
            <w:r w:rsidRPr="00E454AA">
              <w:rPr>
                <w:b/>
                <w:color w:val="000000"/>
                <w:sz w:val="22"/>
                <w:szCs w:val="22"/>
                <w:lang w:val="lv-LV" w:eastAsia="lv-LV"/>
              </w:rPr>
              <w:t>PVN 21%, LVL</w:t>
            </w:r>
          </w:p>
        </w:tc>
        <w:tc>
          <w:tcPr>
            <w:tcW w:w="1512" w:type="dxa"/>
            <w:tcBorders>
              <w:top w:val="single" w:sz="4" w:space="0" w:color="auto"/>
              <w:left w:val="nil"/>
              <w:bottom w:val="single" w:sz="4" w:space="0" w:color="auto"/>
              <w:right w:val="single" w:sz="4" w:space="0" w:color="auto"/>
            </w:tcBorders>
            <w:shd w:val="clear" w:color="000000" w:fill="E6E6E6"/>
            <w:hideMark/>
          </w:tcPr>
          <w:p w:rsidR="002B672E" w:rsidRPr="00E454AA" w:rsidRDefault="002B672E" w:rsidP="00317465">
            <w:pPr>
              <w:jc w:val="center"/>
              <w:rPr>
                <w:b/>
                <w:color w:val="000000"/>
                <w:sz w:val="22"/>
                <w:szCs w:val="22"/>
                <w:lang w:val="lv-LV" w:eastAsia="lv-LV"/>
              </w:rPr>
            </w:pPr>
            <w:r w:rsidRPr="00E454AA">
              <w:rPr>
                <w:b/>
                <w:color w:val="000000"/>
                <w:sz w:val="22"/>
                <w:szCs w:val="22"/>
                <w:lang w:val="lv-LV" w:eastAsia="lv-LV"/>
              </w:rPr>
              <w:t>Stundas likme</w:t>
            </w:r>
          </w:p>
          <w:p w:rsidR="002B672E" w:rsidRPr="00E454AA" w:rsidRDefault="002B672E" w:rsidP="00317465">
            <w:pPr>
              <w:jc w:val="center"/>
              <w:rPr>
                <w:b/>
                <w:color w:val="000000"/>
                <w:sz w:val="22"/>
                <w:szCs w:val="22"/>
                <w:lang w:val="lv-LV" w:eastAsia="lv-LV"/>
              </w:rPr>
            </w:pPr>
            <w:r w:rsidRPr="00E454AA">
              <w:rPr>
                <w:b/>
                <w:color w:val="000000"/>
                <w:sz w:val="22"/>
                <w:szCs w:val="22"/>
                <w:lang w:val="lv-LV" w:eastAsia="lv-LV"/>
              </w:rPr>
              <w:t>LVL/ h</w:t>
            </w:r>
          </w:p>
          <w:p w:rsidR="002B672E" w:rsidRPr="00E454AA" w:rsidRDefault="002B672E" w:rsidP="00317465">
            <w:pPr>
              <w:jc w:val="center"/>
              <w:rPr>
                <w:b/>
                <w:color w:val="000000"/>
                <w:sz w:val="22"/>
                <w:szCs w:val="22"/>
                <w:lang w:val="lv-LV" w:eastAsia="lv-LV"/>
              </w:rPr>
            </w:pPr>
            <w:r w:rsidRPr="00E454AA">
              <w:rPr>
                <w:b/>
                <w:color w:val="000000"/>
                <w:sz w:val="22"/>
                <w:szCs w:val="22"/>
                <w:lang w:val="lv-LV" w:eastAsia="lv-LV"/>
              </w:rPr>
              <w:t>(ar PVN)</w:t>
            </w:r>
          </w:p>
        </w:tc>
      </w:tr>
      <w:tr w:rsidR="002B672E" w:rsidRPr="00E454AA" w:rsidTr="004075F6">
        <w:trPr>
          <w:trHeight w:val="1260"/>
        </w:trPr>
        <w:tc>
          <w:tcPr>
            <w:tcW w:w="960" w:type="dxa"/>
            <w:tcBorders>
              <w:top w:val="nil"/>
              <w:left w:val="single" w:sz="4" w:space="0" w:color="auto"/>
              <w:bottom w:val="single" w:sz="4" w:space="0" w:color="auto"/>
              <w:right w:val="single" w:sz="4" w:space="0" w:color="auto"/>
            </w:tcBorders>
            <w:shd w:val="clear" w:color="auto" w:fill="auto"/>
            <w:noWrap/>
            <w:hideMark/>
          </w:tcPr>
          <w:p w:rsidR="002B672E" w:rsidRPr="00E454AA" w:rsidRDefault="008E6737" w:rsidP="004075F6">
            <w:pPr>
              <w:ind w:right="-156"/>
              <w:rPr>
                <w:b/>
                <w:color w:val="000000"/>
                <w:sz w:val="22"/>
                <w:szCs w:val="22"/>
                <w:lang w:val="lv-LV" w:eastAsia="lv-LV"/>
              </w:rPr>
            </w:pPr>
            <w:r w:rsidRPr="00E454AA">
              <w:rPr>
                <w:b/>
                <w:color w:val="000000"/>
                <w:sz w:val="22"/>
                <w:szCs w:val="22"/>
                <w:lang w:val="lv-LV" w:eastAsia="lv-LV"/>
              </w:rPr>
              <w:t>1.</w:t>
            </w:r>
          </w:p>
        </w:tc>
        <w:tc>
          <w:tcPr>
            <w:tcW w:w="4300" w:type="dxa"/>
            <w:tcBorders>
              <w:top w:val="nil"/>
              <w:left w:val="nil"/>
              <w:bottom w:val="single" w:sz="4" w:space="0" w:color="auto"/>
              <w:right w:val="single" w:sz="4" w:space="0" w:color="auto"/>
            </w:tcBorders>
            <w:shd w:val="clear" w:color="auto" w:fill="auto"/>
            <w:hideMark/>
          </w:tcPr>
          <w:p w:rsidR="002B672E" w:rsidRPr="004075F6" w:rsidRDefault="002B672E" w:rsidP="00317465">
            <w:pPr>
              <w:suppressAutoHyphens/>
              <w:jc w:val="both"/>
              <w:rPr>
                <w:rFonts w:eastAsia="Calibri"/>
                <w:b/>
                <w:bCs/>
                <w:sz w:val="24"/>
                <w:szCs w:val="24"/>
                <w:lang w:val="lv-LV" w:eastAsia="ar-SA"/>
              </w:rPr>
            </w:pPr>
          </w:p>
          <w:p w:rsidR="002B672E" w:rsidRPr="004075F6" w:rsidRDefault="004075F6" w:rsidP="00317465">
            <w:pPr>
              <w:suppressAutoHyphens/>
              <w:jc w:val="both"/>
              <w:rPr>
                <w:rFonts w:eastAsia="Calibri"/>
                <w:b/>
                <w:sz w:val="24"/>
                <w:szCs w:val="24"/>
                <w:lang w:val="lv-LV" w:eastAsia="ar-SA"/>
              </w:rPr>
            </w:pPr>
            <w:r w:rsidRPr="004075F6">
              <w:rPr>
                <w:rFonts w:eastAsia="Calibri"/>
                <w:b/>
                <w:sz w:val="24"/>
                <w:szCs w:val="24"/>
                <w:lang w:val="lv-LV" w:eastAsia="ar-SA"/>
              </w:rPr>
              <w:t xml:space="preserve">Tūrisma mārketinga eksperta pakalpojumi </w:t>
            </w:r>
            <w:r w:rsidRPr="004075F6">
              <w:rPr>
                <w:rFonts w:eastAsia="Calibri"/>
                <w:b/>
                <w:bCs/>
                <w:sz w:val="24"/>
                <w:szCs w:val="24"/>
                <w:lang w:val="lv-LV" w:eastAsia="ar-SA"/>
              </w:rPr>
              <w:t>projektā</w:t>
            </w:r>
            <w:r w:rsidRPr="004075F6">
              <w:rPr>
                <w:b/>
                <w:sz w:val="24"/>
                <w:szCs w:val="24"/>
                <w:lang w:val="lv-LV"/>
              </w:rPr>
              <w:t xml:space="preserve"> „</w:t>
            </w:r>
            <w:proofErr w:type="spellStart"/>
            <w:r w:rsidRPr="004075F6">
              <w:rPr>
                <w:b/>
                <w:sz w:val="24"/>
                <w:szCs w:val="24"/>
                <w:lang w:val="lv-LV"/>
              </w:rPr>
              <w:t>Via</w:t>
            </w:r>
            <w:proofErr w:type="spellEnd"/>
            <w:r w:rsidRPr="004075F6">
              <w:rPr>
                <w:b/>
                <w:sz w:val="24"/>
                <w:szCs w:val="24"/>
                <w:lang w:val="lv-LV"/>
              </w:rPr>
              <w:t xml:space="preserve"> </w:t>
            </w:r>
            <w:proofErr w:type="spellStart"/>
            <w:r w:rsidRPr="004075F6">
              <w:rPr>
                <w:b/>
                <w:sz w:val="24"/>
                <w:szCs w:val="24"/>
                <w:lang w:val="lv-LV"/>
              </w:rPr>
              <w:t>Hanseatica</w:t>
            </w:r>
            <w:proofErr w:type="spellEnd"/>
            <w:r w:rsidRPr="004075F6">
              <w:rPr>
                <w:b/>
                <w:sz w:val="24"/>
                <w:szCs w:val="24"/>
                <w:lang w:val="lv-LV"/>
              </w:rPr>
              <w:t>””</w:t>
            </w:r>
            <w:r>
              <w:rPr>
                <w:b/>
                <w:sz w:val="24"/>
                <w:szCs w:val="24"/>
                <w:lang w:val="lv-LV"/>
              </w:rPr>
              <w:t xml:space="preserve"> </w:t>
            </w:r>
            <w:r w:rsidR="002B672E" w:rsidRPr="004075F6">
              <w:rPr>
                <w:b/>
                <w:sz w:val="24"/>
                <w:szCs w:val="24"/>
                <w:lang w:val="lv-LV"/>
              </w:rPr>
              <w:t>saskaņā ar tehniskās specifikācijas prasībām</w:t>
            </w:r>
          </w:p>
          <w:p w:rsidR="002B672E" w:rsidRPr="004075F6" w:rsidRDefault="002B672E" w:rsidP="00317465">
            <w:pPr>
              <w:suppressAutoHyphens/>
              <w:jc w:val="both"/>
              <w:rPr>
                <w:rFonts w:eastAsia="Calibri"/>
                <w:b/>
                <w:bCs/>
                <w:sz w:val="24"/>
                <w:szCs w:val="24"/>
                <w:lang w:val="lv-LV" w:eastAsia="ar-SA"/>
              </w:rPr>
            </w:pPr>
          </w:p>
        </w:tc>
        <w:tc>
          <w:tcPr>
            <w:tcW w:w="1512" w:type="dxa"/>
            <w:tcBorders>
              <w:top w:val="nil"/>
              <w:left w:val="nil"/>
              <w:bottom w:val="single" w:sz="4" w:space="0" w:color="auto"/>
              <w:right w:val="single" w:sz="4" w:space="0" w:color="auto"/>
            </w:tcBorders>
            <w:shd w:val="clear" w:color="auto" w:fill="auto"/>
            <w:hideMark/>
          </w:tcPr>
          <w:p w:rsidR="002B672E" w:rsidRPr="00E454AA" w:rsidRDefault="002B672E" w:rsidP="00317465">
            <w:pPr>
              <w:rPr>
                <w:color w:val="000000"/>
                <w:sz w:val="22"/>
                <w:szCs w:val="22"/>
                <w:lang w:val="lv-LV" w:eastAsia="lv-LV"/>
              </w:rPr>
            </w:pPr>
            <w:r w:rsidRPr="00E454AA">
              <w:rPr>
                <w:color w:val="000000"/>
                <w:sz w:val="22"/>
                <w:szCs w:val="22"/>
                <w:lang w:val="lv-LV" w:eastAsia="lv-LV"/>
              </w:rPr>
              <w:t> </w:t>
            </w:r>
          </w:p>
        </w:tc>
        <w:tc>
          <w:tcPr>
            <w:tcW w:w="1512" w:type="dxa"/>
            <w:tcBorders>
              <w:top w:val="nil"/>
              <w:left w:val="nil"/>
              <w:bottom w:val="single" w:sz="4" w:space="0" w:color="auto"/>
              <w:right w:val="single" w:sz="4" w:space="0" w:color="auto"/>
            </w:tcBorders>
            <w:shd w:val="clear" w:color="auto" w:fill="auto"/>
            <w:hideMark/>
          </w:tcPr>
          <w:p w:rsidR="002B672E" w:rsidRPr="00E454AA" w:rsidRDefault="002B672E" w:rsidP="00317465">
            <w:pPr>
              <w:rPr>
                <w:color w:val="000000"/>
                <w:sz w:val="22"/>
                <w:szCs w:val="22"/>
                <w:lang w:val="lv-LV" w:eastAsia="lv-LV"/>
              </w:rPr>
            </w:pPr>
            <w:r w:rsidRPr="00E454AA">
              <w:rPr>
                <w:color w:val="000000"/>
                <w:sz w:val="22"/>
                <w:szCs w:val="22"/>
                <w:lang w:val="lv-LV" w:eastAsia="lv-LV"/>
              </w:rPr>
              <w:t> </w:t>
            </w:r>
          </w:p>
        </w:tc>
        <w:tc>
          <w:tcPr>
            <w:tcW w:w="1512" w:type="dxa"/>
            <w:tcBorders>
              <w:top w:val="nil"/>
              <w:left w:val="nil"/>
              <w:bottom w:val="single" w:sz="4" w:space="0" w:color="auto"/>
              <w:right w:val="single" w:sz="4" w:space="0" w:color="auto"/>
            </w:tcBorders>
            <w:shd w:val="clear" w:color="auto" w:fill="auto"/>
            <w:hideMark/>
          </w:tcPr>
          <w:p w:rsidR="002B672E" w:rsidRPr="00E454AA" w:rsidRDefault="002B672E" w:rsidP="00317465">
            <w:pPr>
              <w:rPr>
                <w:color w:val="000000"/>
                <w:sz w:val="22"/>
                <w:szCs w:val="22"/>
                <w:lang w:val="lv-LV" w:eastAsia="lv-LV"/>
              </w:rPr>
            </w:pPr>
            <w:r w:rsidRPr="00E454AA">
              <w:rPr>
                <w:color w:val="000000"/>
                <w:sz w:val="22"/>
                <w:szCs w:val="22"/>
                <w:lang w:val="lv-LV" w:eastAsia="lv-LV"/>
              </w:rPr>
              <w:t> </w:t>
            </w:r>
          </w:p>
        </w:tc>
      </w:tr>
    </w:tbl>
    <w:p w:rsidR="002B672E" w:rsidRPr="00E454AA" w:rsidRDefault="002B672E" w:rsidP="002B672E">
      <w:pPr>
        <w:pStyle w:val="BodyText"/>
        <w:rPr>
          <w:sz w:val="24"/>
          <w:szCs w:val="24"/>
          <w:lang w:val="lv-LV"/>
        </w:rPr>
      </w:pPr>
    </w:p>
    <w:p w:rsidR="002B672E" w:rsidRPr="00E454AA" w:rsidRDefault="002B672E" w:rsidP="002B672E">
      <w:pPr>
        <w:jc w:val="both"/>
        <w:rPr>
          <w:i/>
          <w:sz w:val="24"/>
          <w:szCs w:val="24"/>
          <w:lang w:val="lv-LV"/>
        </w:rPr>
      </w:pPr>
      <w:r w:rsidRPr="00E454AA">
        <w:rPr>
          <w:i/>
          <w:sz w:val="24"/>
          <w:szCs w:val="24"/>
          <w:lang w:val="lv-LV"/>
        </w:rPr>
        <w:t xml:space="preserve">Ja Pretendents ir </w:t>
      </w:r>
      <w:r w:rsidR="0067032A" w:rsidRPr="00E454AA">
        <w:rPr>
          <w:i/>
          <w:sz w:val="24"/>
          <w:szCs w:val="24"/>
          <w:lang w:val="lv-LV"/>
        </w:rPr>
        <w:t xml:space="preserve">fiziska persona vai </w:t>
      </w:r>
      <w:r w:rsidRPr="00E454AA">
        <w:rPr>
          <w:i/>
          <w:sz w:val="24"/>
          <w:szCs w:val="24"/>
          <w:lang w:val="lv-LV"/>
        </w:rPr>
        <w:t xml:space="preserve">fizisku personu apvienība, Finanšu piedāvājuma iepirkuma ailē „Stundas likme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 </w:t>
      </w:r>
    </w:p>
    <w:p w:rsidR="002B672E" w:rsidRPr="00E454AA" w:rsidRDefault="002B672E" w:rsidP="002B672E">
      <w:pPr>
        <w:pStyle w:val="BodyText"/>
        <w:rPr>
          <w:sz w:val="24"/>
          <w:szCs w:val="24"/>
          <w:lang w:val="lv-LV"/>
        </w:rPr>
      </w:pPr>
    </w:p>
    <w:p w:rsidR="002B672E" w:rsidRPr="00E454AA" w:rsidRDefault="002B672E" w:rsidP="002B672E">
      <w:pPr>
        <w:pStyle w:val="BodyText"/>
        <w:rPr>
          <w:sz w:val="24"/>
          <w:szCs w:val="24"/>
          <w:lang w:val="lv-LV"/>
        </w:rPr>
      </w:pPr>
      <w:r w:rsidRPr="00E454AA">
        <w:rPr>
          <w:sz w:val="24"/>
          <w:szCs w:val="24"/>
          <w:lang w:val="lv-LV"/>
        </w:rPr>
        <w:t>Ar šo apliecinu piedāvātās cenas pamatotību un spēkā esamību:</w:t>
      </w:r>
    </w:p>
    <w:p w:rsidR="002B672E" w:rsidRPr="00E454AA" w:rsidRDefault="002B672E" w:rsidP="002B672E">
      <w:pPr>
        <w:pStyle w:val="BodyText"/>
        <w:rPr>
          <w:sz w:val="24"/>
          <w:szCs w:val="24"/>
          <w:lang w:val="lv-LV"/>
        </w:rPr>
      </w:pPr>
    </w:p>
    <w:p w:rsidR="002B672E" w:rsidRPr="00E454AA" w:rsidRDefault="002B672E" w:rsidP="002B672E">
      <w:pPr>
        <w:pStyle w:val="BodyText"/>
        <w:rPr>
          <w:sz w:val="24"/>
          <w:szCs w:val="24"/>
          <w:lang w:val="lv-LV"/>
        </w:rPr>
      </w:pPr>
    </w:p>
    <w:p w:rsidR="002B672E" w:rsidRPr="00E454AA" w:rsidRDefault="002B672E" w:rsidP="002B672E">
      <w:pPr>
        <w:pStyle w:val="BodyText"/>
        <w:rPr>
          <w:sz w:val="24"/>
          <w:szCs w:val="24"/>
          <w:lang w:val="lv-LV"/>
        </w:rPr>
      </w:pPr>
    </w:p>
    <w:tbl>
      <w:tblPr>
        <w:tblW w:w="0" w:type="auto"/>
        <w:tblInd w:w="-253" w:type="dxa"/>
        <w:tblBorders>
          <w:insideH w:val="single" w:sz="4" w:space="0" w:color="auto"/>
        </w:tblBorders>
        <w:tblLook w:val="01E0"/>
      </w:tblPr>
      <w:tblGrid>
        <w:gridCol w:w="1471"/>
        <w:gridCol w:w="737"/>
        <w:gridCol w:w="735"/>
        <w:gridCol w:w="1474"/>
        <w:gridCol w:w="2209"/>
      </w:tblGrid>
      <w:tr w:rsidR="002B672E" w:rsidRPr="001A12BD" w:rsidTr="00317465">
        <w:trPr>
          <w:gridAfter w:val="2"/>
          <w:wAfter w:w="3430" w:type="dxa"/>
        </w:trPr>
        <w:tc>
          <w:tcPr>
            <w:tcW w:w="1471" w:type="dxa"/>
            <w:tcBorders>
              <w:bottom w:val="single" w:sz="4" w:space="0" w:color="auto"/>
            </w:tcBorders>
          </w:tcPr>
          <w:p w:rsidR="002B672E" w:rsidRPr="00E454AA" w:rsidRDefault="002B672E" w:rsidP="00317465">
            <w:pPr>
              <w:tabs>
                <w:tab w:val="center" w:pos="7697"/>
                <w:tab w:val="right" w:pos="11850"/>
              </w:tabs>
              <w:jc w:val="right"/>
              <w:rPr>
                <w:lang w:val="lv-LV"/>
              </w:rPr>
            </w:pPr>
          </w:p>
        </w:tc>
        <w:tc>
          <w:tcPr>
            <w:tcW w:w="1472" w:type="dxa"/>
            <w:gridSpan w:val="2"/>
            <w:tcBorders>
              <w:bottom w:val="single" w:sz="4" w:space="0" w:color="auto"/>
            </w:tcBorders>
          </w:tcPr>
          <w:p w:rsidR="002B672E" w:rsidRPr="00E454AA" w:rsidRDefault="002B672E" w:rsidP="00317465">
            <w:pPr>
              <w:tabs>
                <w:tab w:val="center" w:pos="7697"/>
                <w:tab w:val="right" w:pos="11850"/>
              </w:tabs>
              <w:jc w:val="center"/>
              <w:rPr>
                <w:lang w:val="lv-LV"/>
              </w:rPr>
            </w:pPr>
          </w:p>
        </w:tc>
      </w:tr>
      <w:tr w:rsidR="002B672E" w:rsidRPr="00E454AA" w:rsidTr="00317465">
        <w:trPr>
          <w:gridAfter w:val="2"/>
          <w:wAfter w:w="3430" w:type="dxa"/>
        </w:trPr>
        <w:tc>
          <w:tcPr>
            <w:tcW w:w="1471" w:type="dxa"/>
            <w:tcBorders>
              <w:top w:val="single" w:sz="4" w:space="0" w:color="auto"/>
              <w:bottom w:val="nil"/>
            </w:tcBorders>
          </w:tcPr>
          <w:p w:rsidR="002B672E" w:rsidRPr="00E454AA" w:rsidRDefault="002B672E" w:rsidP="00317465">
            <w:pPr>
              <w:tabs>
                <w:tab w:val="center" w:pos="7697"/>
                <w:tab w:val="right" w:pos="11850"/>
              </w:tabs>
              <w:jc w:val="center"/>
              <w:rPr>
                <w:lang w:val="lv-LV"/>
              </w:rPr>
            </w:pPr>
            <w:r w:rsidRPr="00E454AA">
              <w:rPr>
                <w:lang w:val="lv-LV"/>
              </w:rPr>
              <w:t>vieta</w:t>
            </w:r>
          </w:p>
        </w:tc>
        <w:tc>
          <w:tcPr>
            <w:tcW w:w="1472" w:type="dxa"/>
            <w:gridSpan w:val="2"/>
            <w:tcBorders>
              <w:top w:val="single" w:sz="4" w:space="0" w:color="auto"/>
              <w:bottom w:val="nil"/>
            </w:tcBorders>
          </w:tcPr>
          <w:p w:rsidR="002B672E" w:rsidRPr="00E454AA" w:rsidRDefault="002B672E" w:rsidP="00317465">
            <w:pPr>
              <w:tabs>
                <w:tab w:val="center" w:pos="7697"/>
                <w:tab w:val="right" w:pos="11850"/>
              </w:tabs>
              <w:jc w:val="center"/>
              <w:rPr>
                <w:lang w:val="lv-LV"/>
              </w:rPr>
            </w:pPr>
            <w:r w:rsidRPr="00E454AA">
              <w:rPr>
                <w:lang w:val="lv-LV"/>
              </w:rPr>
              <w:t>datums</w:t>
            </w:r>
          </w:p>
        </w:tc>
      </w:tr>
      <w:tr w:rsidR="002B672E" w:rsidRPr="00E454AA" w:rsidTr="00317465">
        <w:tblPrEx>
          <w:jc w:val="right"/>
        </w:tblPrEx>
        <w:trPr>
          <w:jc w:val="right"/>
        </w:trPr>
        <w:tc>
          <w:tcPr>
            <w:tcW w:w="2208" w:type="dxa"/>
            <w:gridSpan w:val="2"/>
            <w:tcBorders>
              <w:top w:val="nil"/>
              <w:bottom w:val="single" w:sz="4" w:space="0" w:color="auto"/>
            </w:tcBorders>
          </w:tcPr>
          <w:p w:rsidR="002B672E" w:rsidRPr="00E454AA" w:rsidRDefault="002B672E" w:rsidP="00317465">
            <w:pPr>
              <w:tabs>
                <w:tab w:val="center" w:pos="7697"/>
                <w:tab w:val="right" w:pos="11850"/>
              </w:tabs>
              <w:rPr>
                <w:sz w:val="24"/>
                <w:szCs w:val="24"/>
                <w:lang w:val="lv-LV"/>
              </w:rPr>
            </w:pPr>
          </w:p>
        </w:tc>
        <w:tc>
          <w:tcPr>
            <w:tcW w:w="2209" w:type="dxa"/>
            <w:gridSpan w:val="2"/>
            <w:tcBorders>
              <w:top w:val="nil"/>
              <w:bottom w:val="single" w:sz="4" w:space="0" w:color="auto"/>
            </w:tcBorders>
          </w:tcPr>
          <w:p w:rsidR="002B672E" w:rsidRPr="00E454AA" w:rsidRDefault="002B672E" w:rsidP="00317465">
            <w:pPr>
              <w:tabs>
                <w:tab w:val="center" w:pos="7697"/>
                <w:tab w:val="right" w:pos="11850"/>
              </w:tabs>
              <w:rPr>
                <w:sz w:val="24"/>
                <w:szCs w:val="24"/>
                <w:lang w:val="lv-LV"/>
              </w:rPr>
            </w:pPr>
          </w:p>
        </w:tc>
        <w:tc>
          <w:tcPr>
            <w:tcW w:w="2209" w:type="dxa"/>
            <w:tcBorders>
              <w:top w:val="nil"/>
              <w:bottom w:val="single" w:sz="4" w:space="0" w:color="auto"/>
            </w:tcBorders>
          </w:tcPr>
          <w:p w:rsidR="002B672E" w:rsidRPr="00E454AA" w:rsidRDefault="002B672E" w:rsidP="00317465">
            <w:pPr>
              <w:tabs>
                <w:tab w:val="center" w:pos="7697"/>
                <w:tab w:val="right" w:pos="11850"/>
              </w:tabs>
              <w:rPr>
                <w:sz w:val="24"/>
                <w:szCs w:val="24"/>
                <w:lang w:val="lv-LV"/>
              </w:rPr>
            </w:pPr>
          </w:p>
        </w:tc>
      </w:tr>
      <w:tr w:rsidR="002B672E" w:rsidRPr="00E454AA" w:rsidTr="00317465">
        <w:tblPrEx>
          <w:jc w:val="right"/>
        </w:tblPrEx>
        <w:trPr>
          <w:jc w:val="right"/>
        </w:trPr>
        <w:tc>
          <w:tcPr>
            <w:tcW w:w="2208" w:type="dxa"/>
            <w:gridSpan w:val="2"/>
            <w:tcBorders>
              <w:bottom w:val="nil"/>
            </w:tcBorders>
          </w:tcPr>
          <w:p w:rsidR="002B672E" w:rsidRPr="00E454AA" w:rsidRDefault="002B672E" w:rsidP="00317465">
            <w:pPr>
              <w:tabs>
                <w:tab w:val="center" w:pos="7697"/>
                <w:tab w:val="right" w:pos="11850"/>
              </w:tabs>
              <w:jc w:val="center"/>
              <w:rPr>
                <w:lang w:val="lv-LV"/>
              </w:rPr>
            </w:pPr>
            <w:r w:rsidRPr="00E454AA">
              <w:rPr>
                <w:lang w:val="lv-LV"/>
              </w:rPr>
              <w:t>amats</w:t>
            </w:r>
          </w:p>
        </w:tc>
        <w:tc>
          <w:tcPr>
            <w:tcW w:w="2209" w:type="dxa"/>
            <w:gridSpan w:val="2"/>
            <w:tcBorders>
              <w:bottom w:val="nil"/>
            </w:tcBorders>
          </w:tcPr>
          <w:p w:rsidR="002B672E" w:rsidRPr="00E454AA" w:rsidRDefault="002B672E" w:rsidP="00317465">
            <w:pPr>
              <w:tabs>
                <w:tab w:val="center" w:pos="7697"/>
                <w:tab w:val="right" w:pos="11850"/>
              </w:tabs>
              <w:jc w:val="center"/>
              <w:rPr>
                <w:lang w:val="lv-LV"/>
              </w:rPr>
            </w:pPr>
            <w:r w:rsidRPr="00E454AA">
              <w:rPr>
                <w:lang w:val="lv-LV"/>
              </w:rPr>
              <w:t>Paraksts</w:t>
            </w:r>
          </w:p>
        </w:tc>
        <w:tc>
          <w:tcPr>
            <w:tcW w:w="2209" w:type="dxa"/>
            <w:tcBorders>
              <w:bottom w:val="nil"/>
            </w:tcBorders>
          </w:tcPr>
          <w:p w:rsidR="002B672E" w:rsidRPr="00E454AA" w:rsidRDefault="002B672E" w:rsidP="00317465">
            <w:pPr>
              <w:tabs>
                <w:tab w:val="center" w:pos="7697"/>
                <w:tab w:val="right" w:pos="11850"/>
              </w:tabs>
              <w:jc w:val="center"/>
              <w:rPr>
                <w:lang w:val="lv-LV"/>
              </w:rPr>
            </w:pPr>
            <w:r w:rsidRPr="00E454AA">
              <w:rPr>
                <w:lang w:val="lv-LV"/>
              </w:rPr>
              <w:t>amatpersonas vārds, uzvārds</w:t>
            </w:r>
          </w:p>
        </w:tc>
      </w:tr>
      <w:tr w:rsidR="002B672E" w:rsidRPr="00E454AA" w:rsidTr="00317465">
        <w:tblPrEx>
          <w:jc w:val="right"/>
        </w:tblPrEx>
        <w:trPr>
          <w:gridBefore w:val="2"/>
          <w:gridAfter w:val="1"/>
          <w:wAfter w:w="2209" w:type="dxa"/>
          <w:jc w:val="right"/>
        </w:trPr>
        <w:tc>
          <w:tcPr>
            <w:tcW w:w="2209" w:type="dxa"/>
            <w:gridSpan w:val="2"/>
            <w:tcBorders>
              <w:top w:val="nil"/>
              <w:bottom w:val="nil"/>
            </w:tcBorders>
          </w:tcPr>
          <w:p w:rsidR="002B672E" w:rsidRPr="00E454AA" w:rsidRDefault="002B672E" w:rsidP="00317465">
            <w:pPr>
              <w:tabs>
                <w:tab w:val="center" w:pos="7697"/>
                <w:tab w:val="right" w:pos="11850"/>
              </w:tabs>
              <w:rPr>
                <w:lang w:val="lv-LV"/>
              </w:rPr>
            </w:pPr>
          </w:p>
          <w:p w:rsidR="002B672E" w:rsidRPr="00E454AA" w:rsidRDefault="002B672E" w:rsidP="00317465">
            <w:pPr>
              <w:tabs>
                <w:tab w:val="center" w:pos="7697"/>
                <w:tab w:val="right" w:pos="11850"/>
              </w:tabs>
              <w:jc w:val="right"/>
              <w:rPr>
                <w:lang w:val="lv-LV"/>
              </w:rPr>
            </w:pPr>
            <w:r w:rsidRPr="00E454AA">
              <w:rPr>
                <w:lang w:val="lv-LV"/>
              </w:rPr>
              <w:t>z.v.</w:t>
            </w:r>
          </w:p>
        </w:tc>
      </w:tr>
    </w:tbl>
    <w:p w:rsidR="002B672E" w:rsidRPr="00E454AA" w:rsidRDefault="002B672E" w:rsidP="002B672E">
      <w:pPr>
        <w:rPr>
          <w:lang w:val="lv-LV"/>
        </w:rPr>
        <w:sectPr w:rsidR="002B672E" w:rsidRPr="00E454AA" w:rsidSect="00317465">
          <w:headerReference w:type="default" r:id="rId15"/>
          <w:footerReference w:type="default" r:id="rId16"/>
          <w:pgSz w:w="11899" w:h="16838"/>
          <w:pgMar w:top="567" w:right="1099" w:bottom="993" w:left="1134" w:header="709" w:footer="709" w:gutter="0"/>
          <w:pgNumType w:start="2"/>
          <w:cols w:space="708"/>
          <w:titlePg/>
          <w:docGrid w:linePitch="360"/>
        </w:sectPr>
      </w:pPr>
    </w:p>
    <w:p w:rsidR="002B672E" w:rsidRPr="00E454AA" w:rsidRDefault="002B672E" w:rsidP="002B672E">
      <w:pPr>
        <w:widowControl w:val="0"/>
        <w:ind w:right="-1"/>
        <w:jc w:val="right"/>
        <w:rPr>
          <w:b/>
          <w:sz w:val="24"/>
          <w:szCs w:val="24"/>
          <w:lang w:val="lv-LV"/>
        </w:rPr>
      </w:pPr>
      <w:r w:rsidRPr="00E454AA">
        <w:rPr>
          <w:b/>
          <w:sz w:val="24"/>
          <w:szCs w:val="24"/>
          <w:lang w:val="lv-LV"/>
        </w:rPr>
        <w:lastRenderedPageBreak/>
        <w:t>6.pielikums</w:t>
      </w:r>
    </w:p>
    <w:p w:rsidR="00521E49" w:rsidRPr="00E454AA" w:rsidRDefault="00521E49" w:rsidP="00521E49">
      <w:pPr>
        <w:spacing w:line="276" w:lineRule="auto"/>
        <w:jc w:val="right"/>
        <w:rPr>
          <w:i/>
          <w:color w:val="000000"/>
          <w:sz w:val="36"/>
          <w:szCs w:val="36"/>
          <w:lang w:val="lv-LV" w:eastAsia="lv-LV"/>
        </w:rPr>
      </w:pPr>
      <w:r w:rsidRPr="00E454AA">
        <w:rPr>
          <w:sz w:val="22"/>
          <w:szCs w:val="22"/>
          <w:lang w:val="lv-LV"/>
        </w:rPr>
        <w:t xml:space="preserve">Iepirkuma Nolikumam </w:t>
      </w:r>
    </w:p>
    <w:p w:rsidR="002B672E" w:rsidRPr="00E454AA" w:rsidRDefault="00775341" w:rsidP="00775341">
      <w:pPr>
        <w:pStyle w:val="Heading1"/>
        <w:spacing w:before="0" w:after="0"/>
        <w:jc w:val="right"/>
        <w:rPr>
          <w:rFonts w:ascii="Times New Roman" w:hAnsi="Times New Roman"/>
          <w:sz w:val="24"/>
          <w:szCs w:val="24"/>
          <w:lang w:val="lv-LV"/>
        </w:rPr>
      </w:pPr>
      <w:r w:rsidRPr="00775341">
        <w:rPr>
          <w:rFonts w:ascii="Times New Roman" w:hAnsi="Times New Roman"/>
          <w:b w:val="0"/>
          <w:kern w:val="0"/>
          <w:sz w:val="22"/>
          <w:szCs w:val="22"/>
          <w:lang w:val="lv-LV"/>
        </w:rPr>
        <w:t>Iepirkuma identifikācijas Nr. VPR/2013/5/</w:t>
      </w:r>
      <w:proofErr w:type="spellStart"/>
      <w:r w:rsidRPr="00775341">
        <w:rPr>
          <w:rFonts w:ascii="Times New Roman" w:hAnsi="Times New Roman"/>
          <w:b w:val="0"/>
          <w:kern w:val="0"/>
          <w:sz w:val="22"/>
          <w:szCs w:val="22"/>
          <w:lang w:val="lv-LV"/>
        </w:rPr>
        <w:t>Hanseatica</w:t>
      </w:r>
      <w:proofErr w:type="spellEnd"/>
    </w:p>
    <w:p w:rsidR="002B672E" w:rsidRPr="00E454AA" w:rsidRDefault="002B672E" w:rsidP="002B672E">
      <w:pPr>
        <w:jc w:val="center"/>
        <w:rPr>
          <w:rFonts w:eastAsia="Calibri"/>
          <w:b/>
          <w:bCs/>
          <w:kern w:val="1"/>
          <w:lang w:val="lv-LV" w:eastAsia="ar-SA"/>
        </w:rPr>
      </w:pPr>
    </w:p>
    <w:p w:rsidR="002B672E" w:rsidRPr="00E454AA" w:rsidRDefault="002B672E" w:rsidP="002B672E">
      <w:pPr>
        <w:jc w:val="center"/>
        <w:rPr>
          <w:rFonts w:eastAsia="Calibri"/>
          <w:b/>
          <w:bCs/>
          <w:sz w:val="24"/>
          <w:szCs w:val="22"/>
          <w:lang w:val="lv-LV"/>
        </w:rPr>
      </w:pPr>
    </w:p>
    <w:p w:rsidR="002B672E" w:rsidRPr="00E454AA" w:rsidRDefault="002B672E" w:rsidP="002B672E">
      <w:pPr>
        <w:jc w:val="center"/>
        <w:rPr>
          <w:rFonts w:eastAsia="Calibri"/>
          <w:b/>
          <w:bCs/>
          <w:sz w:val="24"/>
          <w:szCs w:val="22"/>
          <w:lang w:val="lv-LV"/>
        </w:rPr>
      </w:pPr>
      <w:r w:rsidRPr="00E454AA">
        <w:rPr>
          <w:rFonts w:eastAsia="Calibri"/>
          <w:b/>
          <w:bCs/>
          <w:sz w:val="24"/>
          <w:szCs w:val="22"/>
          <w:lang w:val="lv-LV"/>
        </w:rPr>
        <w:t>SARAKSTS par pretendenta _</w:t>
      </w:r>
      <w:r w:rsidRPr="00E454AA">
        <w:rPr>
          <w:rFonts w:eastAsia="Calibri"/>
          <w:b/>
          <w:bCs/>
          <w:sz w:val="24"/>
          <w:szCs w:val="22"/>
          <w:highlight w:val="lightGray"/>
          <w:lang w:val="lv-LV"/>
        </w:rPr>
        <w:t>____________________________</w:t>
      </w:r>
      <w:r w:rsidRPr="00E454AA">
        <w:rPr>
          <w:rFonts w:eastAsia="Calibri"/>
          <w:b/>
          <w:bCs/>
          <w:sz w:val="24"/>
          <w:szCs w:val="22"/>
          <w:lang w:val="lv-LV"/>
        </w:rPr>
        <w:t xml:space="preserve"> </w:t>
      </w:r>
    </w:p>
    <w:p w:rsidR="002B672E" w:rsidRPr="00E454AA" w:rsidRDefault="002B672E" w:rsidP="002B672E">
      <w:pPr>
        <w:ind w:left="2160" w:firstLine="720"/>
        <w:jc w:val="center"/>
        <w:rPr>
          <w:rFonts w:eastAsia="Calibri"/>
          <w:b/>
          <w:bCs/>
          <w:sz w:val="16"/>
          <w:szCs w:val="16"/>
          <w:lang w:val="lv-LV"/>
        </w:rPr>
      </w:pPr>
      <w:r w:rsidRPr="00E454AA">
        <w:rPr>
          <w:rFonts w:eastAsia="Calibri"/>
          <w:b/>
          <w:bCs/>
          <w:sz w:val="16"/>
          <w:szCs w:val="16"/>
          <w:lang w:val="lv-LV"/>
        </w:rPr>
        <w:t>(pretendenta nosaukums)</w:t>
      </w:r>
    </w:p>
    <w:p w:rsidR="002B672E" w:rsidRPr="00E454AA" w:rsidRDefault="002B672E" w:rsidP="002B672E">
      <w:pPr>
        <w:jc w:val="center"/>
        <w:rPr>
          <w:rFonts w:eastAsia="Calibri"/>
          <w:b/>
          <w:sz w:val="24"/>
          <w:szCs w:val="22"/>
          <w:lang w:val="lv-LV"/>
        </w:rPr>
      </w:pPr>
      <w:r w:rsidRPr="00E454AA">
        <w:rPr>
          <w:rFonts w:eastAsia="Calibri"/>
          <w:b/>
          <w:sz w:val="24"/>
          <w:szCs w:val="22"/>
          <w:lang w:val="lv-LV"/>
        </w:rPr>
        <w:t xml:space="preserve">pēdējos 3 gados iepirkumam līdzīga rakstura un apjoma sniegtiem pakalpojumiem </w:t>
      </w:r>
    </w:p>
    <w:p w:rsidR="002B672E" w:rsidRPr="00E454AA" w:rsidRDefault="002B672E" w:rsidP="002B672E">
      <w:pPr>
        <w:rPr>
          <w:rFonts w:eastAsia="Calibri"/>
          <w:b/>
          <w:bCs/>
          <w:sz w:val="24"/>
          <w:szCs w:val="22"/>
          <w:lang w:val="lv-LV"/>
        </w:rPr>
      </w:pPr>
    </w:p>
    <w:tbl>
      <w:tblPr>
        <w:tblW w:w="1549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1551"/>
        <w:gridCol w:w="1701"/>
        <w:gridCol w:w="5053"/>
        <w:gridCol w:w="2035"/>
        <w:gridCol w:w="2126"/>
        <w:gridCol w:w="2162"/>
      </w:tblGrid>
      <w:tr w:rsidR="002B672E" w:rsidRPr="00E454AA" w:rsidTr="0062394A">
        <w:tc>
          <w:tcPr>
            <w:tcW w:w="870" w:type="dxa"/>
            <w:shd w:val="clear" w:color="auto" w:fill="auto"/>
          </w:tcPr>
          <w:p w:rsidR="002B672E" w:rsidRPr="00E454AA" w:rsidRDefault="002B672E" w:rsidP="00317465">
            <w:pPr>
              <w:jc w:val="center"/>
              <w:rPr>
                <w:rFonts w:eastAsia="Calibri"/>
                <w:bCs/>
                <w:sz w:val="24"/>
                <w:szCs w:val="22"/>
                <w:lang w:val="lv-LV"/>
              </w:rPr>
            </w:pPr>
            <w:proofErr w:type="spellStart"/>
            <w:r w:rsidRPr="00E454AA">
              <w:rPr>
                <w:rFonts w:eastAsia="Calibri"/>
                <w:bCs/>
                <w:sz w:val="24"/>
                <w:szCs w:val="22"/>
                <w:lang w:val="lv-LV"/>
              </w:rPr>
              <w:t>N.p.k</w:t>
            </w:r>
            <w:proofErr w:type="spellEnd"/>
            <w:r w:rsidRPr="00E454AA">
              <w:rPr>
                <w:rFonts w:eastAsia="Calibri"/>
                <w:bCs/>
                <w:sz w:val="24"/>
                <w:szCs w:val="22"/>
                <w:lang w:val="lv-LV"/>
              </w:rPr>
              <w:t>.</w:t>
            </w:r>
          </w:p>
        </w:tc>
        <w:tc>
          <w:tcPr>
            <w:tcW w:w="1551" w:type="dxa"/>
            <w:shd w:val="clear" w:color="auto" w:fill="auto"/>
          </w:tcPr>
          <w:p w:rsidR="002B672E" w:rsidRPr="00E454AA" w:rsidRDefault="002B672E" w:rsidP="00317465">
            <w:pPr>
              <w:jc w:val="center"/>
              <w:rPr>
                <w:rFonts w:eastAsia="Calibri"/>
                <w:bCs/>
                <w:sz w:val="24"/>
                <w:szCs w:val="22"/>
                <w:lang w:val="lv-LV"/>
              </w:rPr>
            </w:pPr>
            <w:r w:rsidRPr="00E454AA">
              <w:rPr>
                <w:rFonts w:eastAsia="Calibri"/>
                <w:bCs/>
                <w:sz w:val="24"/>
                <w:szCs w:val="22"/>
                <w:lang w:val="lv-LV"/>
              </w:rPr>
              <w:t>Pasūtījuma izpildes laika periods</w:t>
            </w:r>
          </w:p>
        </w:tc>
        <w:tc>
          <w:tcPr>
            <w:tcW w:w="1701" w:type="dxa"/>
            <w:shd w:val="clear" w:color="auto" w:fill="auto"/>
          </w:tcPr>
          <w:p w:rsidR="002B672E" w:rsidRPr="00E454AA" w:rsidRDefault="002B672E" w:rsidP="00317465">
            <w:pPr>
              <w:jc w:val="center"/>
              <w:rPr>
                <w:rFonts w:eastAsia="Calibri"/>
                <w:bCs/>
                <w:sz w:val="24"/>
                <w:szCs w:val="22"/>
                <w:lang w:val="lv-LV"/>
              </w:rPr>
            </w:pPr>
            <w:r w:rsidRPr="00E454AA">
              <w:rPr>
                <w:rFonts w:eastAsia="Calibri"/>
                <w:bCs/>
                <w:sz w:val="24"/>
                <w:szCs w:val="22"/>
                <w:lang w:val="lv-LV"/>
              </w:rPr>
              <w:t xml:space="preserve">Pasūtītājs </w:t>
            </w:r>
          </w:p>
        </w:tc>
        <w:tc>
          <w:tcPr>
            <w:tcW w:w="5053" w:type="dxa"/>
            <w:shd w:val="clear" w:color="auto" w:fill="auto"/>
          </w:tcPr>
          <w:p w:rsidR="002B672E" w:rsidRPr="00E454AA" w:rsidRDefault="002B672E" w:rsidP="00317465">
            <w:pPr>
              <w:jc w:val="center"/>
              <w:rPr>
                <w:rFonts w:eastAsia="Calibri"/>
                <w:bCs/>
                <w:sz w:val="24"/>
                <w:szCs w:val="22"/>
                <w:lang w:val="lv-LV"/>
              </w:rPr>
            </w:pPr>
            <w:r w:rsidRPr="00E454AA">
              <w:rPr>
                <w:rFonts w:eastAsia="Calibri"/>
                <w:bCs/>
                <w:sz w:val="24"/>
                <w:szCs w:val="22"/>
                <w:lang w:val="lv-LV"/>
              </w:rPr>
              <w:t xml:space="preserve">Veikto darbu apraksts </w:t>
            </w:r>
          </w:p>
          <w:p w:rsidR="002B672E" w:rsidRPr="00E454AA" w:rsidRDefault="002B672E" w:rsidP="00317465">
            <w:pPr>
              <w:jc w:val="center"/>
              <w:rPr>
                <w:rFonts w:eastAsia="Calibri"/>
                <w:bCs/>
                <w:sz w:val="24"/>
                <w:szCs w:val="22"/>
                <w:lang w:val="lv-LV"/>
              </w:rPr>
            </w:pPr>
            <w:r w:rsidRPr="00E454AA">
              <w:rPr>
                <w:rFonts w:eastAsia="Calibri"/>
                <w:bCs/>
                <w:sz w:val="24"/>
                <w:szCs w:val="22"/>
                <w:lang w:val="lv-LV"/>
              </w:rPr>
              <w:t>(jānorāda Nolikuma 4.6. punkta prasību izpilde)</w:t>
            </w:r>
          </w:p>
        </w:tc>
        <w:tc>
          <w:tcPr>
            <w:tcW w:w="2035" w:type="dxa"/>
            <w:shd w:val="clear" w:color="auto" w:fill="auto"/>
          </w:tcPr>
          <w:p w:rsidR="002B672E" w:rsidRPr="00E454AA" w:rsidRDefault="002B672E" w:rsidP="00317465">
            <w:pPr>
              <w:jc w:val="center"/>
              <w:rPr>
                <w:rFonts w:eastAsia="Calibri"/>
                <w:bCs/>
                <w:sz w:val="24"/>
                <w:szCs w:val="22"/>
                <w:lang w:val="lv-LV"/>
              </w:rPr>
            </w:pPr>
            <w:r w:rsidRPr="00E454AA">
              <w:rPr>
                <w:rFonts w:eastAsia="Calibri"/>
                <w:bCs/>
                <w:sz w:val="24"/>
                <w:szCs w:val="22"/>
                <w:lang w:val="lv-LV"/>
              </w:rPr>
              <w:t>Pasūtījuma apjoms naudas izteiksmē (LVL)</w:t>
            </w:r>
          </w:p>
        </w:tc>
        <w:tc>
          <w:tcPr>
            <w:tcW w:w="2126" w:type="dxa"/>
            <w:shd w:val="clear" w:color="auto" w:fill="auto"/>
          </w:tcPr>
          <w:p w:rsidR="002B672E" w:rsidRPr="00E454AA" w:rsidRDefault="002B672E" w:rsidP="00317465">
            <w:pPr>
              <w:ind w:left="175" w:hanging="175"/>
              <w:jc w:val="center"/>
              <w:rPr>
                <w:rFonts w:eastAsia="Calibri"/>
                <w:bCs/>
                <w:sz w:val="24"/>
                <w:szCs w:val="22"/>
                <w:lang w:val="lv-LV"/>
              </w:rPr>
            </w:pPr>
            <w:r w:rsidRPr="00E454AA">
              <w:rPr>
                <w:rFonts w:eastAsia="Calibri"/>
                <w:bCs/>
                <w:sz w:val="24"/>
                <w:szCs w:val="22"/>
                <w:lang w:val="lv-LV"/>
              </w:rPr>
              <w:t xml:space="preserve">Pasūtītāja </w:t>
            </w:r>
          </w:p>
          <w:p w:rsidR="002B672E" w:rsidRPr="00E454AA" w:rsidRDefault="002B672E" w:rsidP="00317465">
            <w:pPr>
              <w:ind w:left="175" w:hanging="175"/>
              <w:jc w:val="center"/>
              <w:rPr>
                <w:rFonts w:eastAsia="Calibri"/>
                <w:bCs/>
                <w:sz w:val="24"/>
                <w:szCs w:val="22"/>
                <w:lang w:val="lv-LV"/>
              </w:rPr>
            </w:pPr>
            <w:r w:rsidRPr="00E454AA">
              <w:rPr>
                <w:rFonts w:eastAsia="Calibri"/>
                <w:bCs/>
                <w:sz w:val="24"/>
                <w:szCs w:val="22"/>
                <w:lang w:val="lv-LV"/>
              </w:rPr>
              <w:t>kontaktpersona- vārds, uzvārds, amats</w:t>
            </w:r>
          </w:p>
        </w:tc>
        <w:tc>
          <w:tcPr>
            <w:tcW w:w="2162" w:type="dxa"/>
            <w:shd w:val="clear" w:color="auto" w:fill="auto"/>
          </w:tcPr>
          <w:p w:rsidR="002B672E" w:rsidRPr="00E454AA" w:rsidRDefault="0062394A" w:rsidP="00317465">
            <w:pPr>
              <w:jc w:val="center"/>
              <w:rPr>
                <w:rFonts w:eastAsia="Calibri"/>
                <w:bCs/>
                <w:sz w:val="24"/>
                <w:szCs w:val="22"/>
                <w:lang w:val="lv-LV"/>
              </w:rPr>
            </w:pPr>
            <w:r w:rsidRPr="00E454AA">
              <w:rPr>
                <w:rFonts w:eastAsia="Calibri"/>
                <w:bCs/>
                <w:sz w:val="24"/>
                <w:szCs w:val="22"/>
                <w:lang w:val="lv-LV"/>
              </w:rPr>
              <w:t>Pasūtītāja kontaktpersonas tālruņa</w:t>
            </w:r>
            <w:r w:rsidR="002B672E" w:rsidRPr="00E454AA">
              <w:rPr>
                <w:rFonts w:eastAsia="Calibri"/>
                <w:bCs/>
                <w:sz w:val="24"/>
                <w:szCs w:val="22"/>
                <w:lang w:val="lv-LV"/>
              </w:rPr>
              <w:t xml:space="preserve"> Nr.</w:t>
            </w:r>
          </w:p>
        </w:tc>
      </w:tr>
      <w:tr w:rsidR="002B672E" w:rsidRPr="00E454AA" w:rsidTr="0062394A">
        <w:tc>
          <w:tcPr>
            <w:tcW w:w="870" w:type="dxa"/>
            <w:shd w:val="clear" w:color="auto" w:fill="auto"/>
          </w:tcPr>
          <w:p w:rsidR="002B672E" w:rsidRPr="00E454AA" w:rsidRDefault="002B672E" w:rsidP="00317465">
            <w:pPr>
              <w:jc w:val="center"/>
              <w:rPr>
                <w:rFonts w:eastAsia="Calibri"/>
                <w:bCs/>
                <w:sz w:val="24"/>
                <w:szCs w:val="22"/>
                <w:lang w:val="lv-LV"/>
              </w:rPr>
            </w:pPr>
            <w:r w:rsidRPr="00E454AA">
              <w:rPr>
                <w:rFonts w:eastAsia="Calibri"/>
                <w:bCs/>
                <w:sz w:val="24"/>
                <w:szCs w:val="22"/>
                <w:lang w:val="lv-LV"/>
              </w:rPr>
              <w:t>1.</w:t>
            </w:r>
          </w:p>
        </w:tc>
        <w:tc>
          <w:tcPr>
            <w:tcW w:w="1551" w:type="dxa"/>
            <w:shd w:val="clear" w:color="auto" w:fill="auto"/>
          </w:tcPr>
          <w:p w:rsidR="002B672E" w:rsidRPr="00E454AA" w:rsidRDefault="002B672E" w:rsidP="00317465">
            <w:pPr>
              <w:rPr>
                <w:rFonts w:eastAsia="Calibri"/>
                <w:bCs/>
                <w:sz w:val="24"/>
                <w:szCs w:val="22"/>
                <w:lang w:val="lv-LV"/>
              </w:rPr>
            </w:pPr>
            <w:r w:rsidRPr="00E454AA">
              <w:rPr>
                <w:rFonts w:eastAsia="Calibri"/>
                <w:bCs/>
                <w:sz w:val="24"/>
                <w:szCs w:val="22"/>
                <w:lang w:val="lv-LV"/>
              </w:rPr>
              <w:t xml:space="preserve">__.__.____.- </w:t>
            </w:r>
          </w:p>
          <w:p w:rsidR="002B672E" w:rsidRPr="00E454AA" w:rsidRDefault="002B672E" w:rsidP="00317465">
            <w:pPr>
              <w:rPr>
                <w:rFonts w:eastAsia="Calibri"/>
                <w:bCs/>
                <w:sz w:val="24"/>
                <w:szCs w:val="22"/>
                <w:lang w:val="lv-LV"/>
              </w:rPr>
            </w:pPr>
            <w:r w:rsidRPr="00E454AA">
              <w:rPr>
                <w:rFonts w:eastAsia="Calibri"/>
                <w:bCs/>
                <w:sz w:val="24"/>
                <w:szCs w:val="22"/>
                <w:lang w:val="lv-LV"/>
              </w:rPr>
              <w:t>__.__.____.</w:t>
            </w:r>
          </w:p>
        </w:tc>
        <w:tc>
          <w:tcPr>
            <w:tcW w:w="1701" w:type="dxa"/>
            <w:shd w:val="clear" w:color="auto" w:fill="auto"/>
          </w:tcPr>
          <w:p w:rsidR="002B672E" w:rsidRPr="00E454AA" w:rsidRDefault="002B672E" w:rsidP="00317465">
            <w:pPr>
              <w:rPr>
                <w:rFonts w:eastAsia="Calibri"/>
                <w:bCs/>
                <w:sz w:val="24"/>
                <w:szCs w:val="22"/>
                <w:lang w:val="lv-LV"/>
              </w:rPr>
            </w:pPr>
          </w:p>
        </w:tc>
        <w:tc>
          <w:tcPr>
            <w:tcW w:w="5053" w:type="dxa"/>
            <w:shd w:val="clear" w:color="auto" w:fill="auto"/>
          </w:tcPr>
          <w:p w:rsidR="002B672E" w:rsidRPr="00E454AA" w:rsidRDefault="002B672E" w:rsidP="00317465">
            <w:pPr>
              <w:rPr>
                <w:rFonts w:eastAsia="Calibri"/>
                <w:bCs/>
                <w:sz w:val="24"/>
                <w:szCs w:val="22"/>
                <w:lang w:val="lv-LV"/>
              </w:rPr>
            </w:pPr>
          </w:p>
          <w:p w:rsidR="002B672E" w:rsidRPr="00E454AA" w:rsidRDefault="002B672E" w:rsidP="00317465">
            <w:pPr>
              <w:rPr>
                <w:rFonts w:eastAsia="Calibri"/>
                <w:bCs/>
                <w:sz w:val="24"/>
                <w:szCs w:val="22"/>
                <w:lang w:val="lv-LV"/>
              </w:rPr>
            </w:pPr>
          </w:p>
          <w:p w:rsidR="002B672E" w:rsidRPr="00E454AA" w:rsidRDefault="002B672E" w:rsidP="00317465">
            <w:pPr>
              <w:rPr>
                <w:rFonts w:eastAsia="Calibri"/>
                <w:bCs/>
                <w:sz w:val="24"/>
                <w:szCs w:val="22"/>
                <w:lang w:val="lv-LV"/>
              </w:rPr>
            </w:pPr>
          </w:p>
          <w:p w:rsidR="002B672E" w:rsidRPr="00E454AA" w:rsidRDefault="002B672E" w:rsidP="00317465">
            <w:pPr>
              <w:rPr>
                <w:rFonts w:eastAsia="Calibri"/>
                <w:bCs/>
                <w:sz w:val="24"/>
                <w:szCs w:val="22"/>
                <w:lang w:val="lv-LV"/>
              </w:rPr>
            </w:pPr>
          </w:p>
        </w:tc>
        <w:tc>
          <w:tcPr>
            <w:tcW w:w="2035" w:type="dxa"/>
            <w:shd w:val="clear" w:color="auto" w:fill="auto"/>
          </w:tcPr>
          <w:p w:rsidR="002B672E" w:rsidRPr="00E454AA" w:rsidRDefault="002B672E" w:rsidP="00317465">
            <w:pPr>
              <w:rPr>
                <w:rFonts w:eastAsia="Calibri"/>
                <w:bCs/>
                <w:sz w:val="24"/>
                <w:szCs w:val="22"/>
                <w:lang w:val="lv-LV"/>
              </w:rPr>
            </w:pPr>
          </w:p>
          <w:p w:rsidR="002B672E" w:rsidRPr="00E454AA" w:rsidRDefault="002B672E" w:rsidP="00317465">
            <w:pPr>
              <w:rPr>
                <w:rFonts w:eastAsia="Calibri"/>
                <w:bCs/>
                <w:sz w:val="24"/>
                <w:szCs w:val="22"/>
                <w:lang w:val="lv-LV"/>
              </w:rPr>
            </w:pPr>
          </w:p>
          <w:p w:rsidR="002B672E" w:rsidRPr="00E454AA" w:rsidRDefault="002B672E" w:rsidP="00317465">
            <w:pPr>
              <w:rPr>
                <w:rFonts w:eastAsia="Calibri"/>
                <w:bCs/>
                <w:sz w:val="24"/>
                <w:szCs w:val="22"/>
                <w:lang w:val="lv-LV"/>
              </w:rPr>
            </w:pPr>
          </w:p>
          <w:p w:rsidR="002B672E" w:rsidRPr="00E454AA" w:rsidRDefault="002B672E" w:rsidP="00317465">
            <w:pPr>
              <w:rPr>
                <w:rFonts w:eastAsia="Calibri"/>
                <w:bCs/>
                <w:sz w:val="24"/>
                <w:szCs w:val="22"/>
                <w:lang w:val="lv-LV"/>
              </w:rPr>
            </w:pPr>
          </w:p>
        </w:tc>
        <w:tc>
          <w:tcPr>
            <w:tcW w:w="2126" w:type="dxa"/>
            <w:shd w:val="clear" w:color="auto" w:fill="auto"/>
          </w:tcPr>
          <w:p w:rsidR="002B672E" w:rsidRPr="00E454AA" w:rsidRDefault="002B672E" w:rsidP="00317465">
            <w:pPr>
              <w:rPr>
                <w:rFonts w:eastAsia="Calibri"/>
                <w:bCs/>
                <w:sz w:val="24"/>
                <w:szCs w:val="22"/>
                <w:lang w:val="lv-LV"/>
              </w:rPr>
            </w:pPr>
          </w:p>
          <w:p w:rsidR="002B672E" w:rsidRPr="00E454AA" w:rsidRDefault="002B672E" w:rsidP="00317465">
            <w:pPr>
              <w:rPr>
                <w:rFonts w:eastAsia="Calibri"/>
                <w:bCs/>
                <w:sz w:val="24"/>
                <w:szCs w:val="22"/>
                <w:lang w:val="lv-LV"/>
              </w:rPr>
            </w:pPr>
          </w:p>
          <w:p w:rsidR="002B672E" w:rsidRPr="00E454AA" w:rsidRDefault="002B672E" w:rsidP="00317465">
            <w:pPr>
              <w:rPr>
                <w:rFonts w:eastAsia="Calibri"/>
                <w:bCs/>
                <w:sz w:val="24"/>
                <w:szCs w:val="22"/>
                <w:lang w:val="lv-LV"/>
              </w:rPr>
            </w:pPr>
          </w:p>
          <w:p w:rsidR="002B672E" w:rsidRPr="00E454AA" w:rsidRDefault="002B672E" w:rsidP="00317465">
            <w:pPr>
              <w:rPr>
                <w:rFonts w:eastAsia="Calibri"/>
                <w:bCs/>
                <w:sz w:val="24"/>
                <w:szCs w:val="22"/>
                <w:lang w:val="lv-LV"/>
              </w:rPr>
            </w:pPr>
          </w:p>
        </w:tc>
        <w:tc>
          <w:tcPr>
            <w:tcW w:w="2162" w:type="dxa"/>
            <w:shd w:val="clear" w:color="auto" w:fill="auto"/>
          </w:tcPr>
          <w:p w:rsidR="002B672E" w:rsidRPr="00E454AA" w:rsidRDefault="002B672E" w:rsidP="00317465">
            <w:pPr>
              <w:rPr>
                <w:rFonts w:eastAsia="Calibri"/>
                <w:bCs/>
                <w:sz w:val="24"/>
                <w:szCs w:val="22"/>
                <w:lang w:val="lv-LV"/>
              </w:rPr>
            </w:pPr>
          </w:p>
          <w:p w:rsidR="002B672E" w:rsidRPr="00E454AA" w:rsidRDefault="002B672E" w:rsidP="00317465">
            <w:pPr>
              <w:rPr>
                <w:rFonts w:eastAsia="Calibri"/>
                <w:bCs/>
                <w:sz w:val="24"/>
                <w:szCs w:val="22"/>
                <w:lang w:val="lv-LV"/>
              </w:rPr>
            </w:pPr>
          </w:p>
          <w:p w:rsidR="002B672E" w:rsidRPr="00E454AA" w:rsidRDefault="002B672E" w:rsidP="00317465">
            <w:pPr>
              <w:rPr>
                <w:rFonts w:eastAsia="Calibri"/>
                <w:bCs/>
                <w:sz w:val="24"/>
                <w:szCs w:val="22"/>
                <w:lang w:val="lv-LV"/>
              </w:rPr>
            </w:pPr>
          </w:p>
          <w:p w:rsidR="002B672E" w:rsidRPr="00E454AA" w:rsidRDefault="002B672E" w:rsidP="00317465">
            <w:pPr>
              <w:rPr>
                <w:rFonts w:eastAsia="Calibri"/>
                <w:bCs/>
                <w:sz w:val="24"/>
                <w:szCs w:val="22"/>
                <w:lang w:val="lv-LV"/>
              </w:rPr>
            </w:pPr>
          </w:p>
        </w:tc>
      </w:tr>
    </w:tbl>
    <w:p w:rsidR="002B672E" w:rsidRPr="00E454AA" w:rsidRDefault="002B672E" w:rsidP="002B672E">
      <w:pPr>
        <w:widowControl w:val="0"/>
        <w:ind w:right="-1"/>
        <w:jc w:val="center"/>
        <w:rPr>
          <w:b/>
          <w:sz w:val="24"/>
          <w:szCs w:val="24"/>
          <w:lang w:val="lv-LV"/>
        </w:rPr>
      </w:pPr>
    </w:p>
    <w:p w:rsidR="002B672E" w:rsidRPr="00E454AA" w:rsidRDefault="002B672E" w:rsidP="002B672E">
      <w:pPr>
        <w:widowControl w:val="0"/>
        <w:ind w:right="-1"/>
        <w:jc w:val="center"/>
        <w:rPr>
          <w:b/>
          <w:sz w:val="24"/>
          <w:szCs w:val="24"/>
          <w:lang w:val="lv-LV"/>
        </w:rPr>
      </w:pPr>
    </w:p>
    <w:tbl>
      <w:tblPr>
        <w:tblW w:w="0" w:type="auto"/>
        <w:tblInd w:w="-253" w:type="dxa"/>
        <w:tblBorders>
          <w:insideH w:val="single" w:sz="4" w:space="0" w:color="auto"/>
        </w:tblBorders>
        <w:tblLook w:val="01E0"/>
      </w:tblPr>
      <w:tblGrid>
        <w:gridCol w:w="1471"/>
        <w:gridCol w:w="737"/>
        <w:gridCol w:w="735"/>
        <w:gridCol w:w="1474"/>
        <w:gridCol w:w="2209"/>
      </w:tblGrid>
      <w:tr w:rsidR="002B672E" w:rsidRPr="00E454AA" w:rsidTr="00317465">
        <w:trPr>
          <w:gridAfter w:val="2"/>
          <w:wAfter w:w="3430" w:type="dxa"/>
        </w:trPr>
        <w:tc>
          <w:tcPr>
            <w:tcW w:w="1471" w:type="dxa"/>
            <w:tcBorders>
              <w:bottom w:val="single" w:sz="4" w:space="0" w:color="auto"/>
            </w:tcBorders>
          </w:tcPr>
          <w:p w:rsidR="002B672E" w:rsidRPr="00E454AA" w:rsidRDefault="002B672E" w:rsidP="00317465">
            <w:pPr>
              <w:tabs>
                <w:tab w:val="center" w:pos="7697"/>
                <w:tab w:val="right" w:pos="11850"/>
              </w:tabs>
              <w:jc w:val="right"/>
              <w:rPr>
                <w:lang w:val="lv-LV"/>
              </w:rPr>
            </w:pPr>
          </w:p>
        </w:tc>
        <w:tc>
          <w:tcPr>
            <w:tcW w:w="1472" w:type="dxa"/>
            <w:gridSpan w:val="2"/>
            <w:tcBorders>
              <w:bottom w:val="single" w:sz="4" w:space="0" w:color="auto"/>
            </w:tcBorders>
          </w:tcPr>
          <w:p w:rsidR="002B672E" w:rsidRPr="00E454AA" w:rsidRDefault="002B672E" w:rsidP="00317465">
            <w:pPr>
              <w:tabs>
                <w:tab w:val="center" w:pos="7697"/>
                <w:tab w:val="right" w:pos="11850"/>
              </w:tabs>
              <w:jc w:val="center"/>
              <w:rPr>
                <w:lang w:val="lv-LV"/>
              </w:rPr>
            </w:pPr>
          </w:p>
        </w:tc>
      </w:tr>
      <w:tr w:rsidR="002B672E" w:rsidRPr="00E454AA" w:rsidTr="00317465">
        <w:trPr>
          <w:gridAfter w:val="2"/>
          <w:wAfter w:w="3430" w:type="dxa"/>
        </w:trPr>
        <w:tc>
          <w:tcPr>
            <w:tcW w:w="1471" w:type="dxa"/>
            <w:tcBorders>
              <w:top w:val="single" w:sz="4" w:space="0" w:color="auto"/>
              <w:bottom w:val="nil"/>
            </w:tcBorders>
          </w:tcPr>
          <w:p w:rsidR="002B672E" w:rsidRPr="00E454AA" w:rsidRDefault="002B672E" w:rsidP="00317465">
            <w:pPr>
              <w:tabs>
                <w:tab w:val="center" w:pos="7697"/>
                <w:tab w:val="right" w:pos="11850"/>
              </w:tabs>
              <w:jc w:val="center"/>
              <w:rPr>
                <w:lang w:val="lv-LV"/>
              </w:rPr>
            </w:pPr>
            <w:r w:rsidRPr="00E454AA">
              <w:rPr>
                <w:lang w:val="lv-LV"/>
              </w:rPr>
              <w:t>vieta</w:t>
            </w:r>
          </w:p>
        </w:tc>
        <w:tc>
          <w:tcPr>
            <w:tcW w:w="1472" w:type="dxa"/>
            <w:gridSpan w:val="2"/>
            <w:tcBorders>
              <w:top w:val="single" w:sz="4" w:space="0" w:color="auto"/>
              <w:bottom w:val="nil"/>
            </w:tcBorders>
          </w:tcPr>
          <w:p w:rsidR="002B672E" w:rsidRPr="00E454AA" w:rsidRDefault="002B672E" w:rsidP="00317465">
            <w:pPr>
              <w:tabs>
                <w:tab w:val="center" w:pos="7697"/>
                <w:tab w:val="right" w:pos="11850"/>
              </w:tabs>
              <w:jc w:val="center"/>
              <w:rPr>
                <w:lang w:val="lv-LV"/>
              </w:rPr>
            </w:pPr>
            <w:r w:rsidRPr="00E454AA">
              <w:rPr>
                <w:lang w:val="lv-LV"/>
              </w:rPr>
              <w:t>datums</w:t>
            </w:r>
          </w:p>
        </w:tc>
      </w:tr>
      <w:tr w:rsidR="002B672E" w:rsidRPr="00E454AA" w:rsidTr="00317465">
        <w:tblPrEx>
          <w:jc w:val="right"/>
        </w:tblPrEx>
        <w:trPr>
          <w:jc w:val="right"/>
        </w:trPr>
        <w:tc>
          <w:tcPr>
            <w:tcW w:w="2208" w:type="dxa"/>
            <w:gridSpan w:val="2"/>
            <w:tcBorders>
              <w:top w:val="nil"/>
              <w:bottom w:val="single" w:sz="4" w:space="0" w:color="auto"/>
            </w:tcBorders>
          </w:tcPr>
          <w:p w:rsidR="002B672E" w:rsidRPr="00E454AA" w:rsidRDefault="002B672E" w:rsidP="00317465">
            <w:pPr>
              <w:tabs>
                <w:tab w:val="center" w:pos="7697"/>
                <w:tab w:val="right" w:pos="11850"/>
              </w:tabs>
              <w:rPr>
                <w:sz w:val="24"/>
                <w:szCs w:val="24"/>
                <w:lang w:val="lv-LV"/>
              </w:rPr>
            </w:pPr>
          </w:p>
        </w:tc>
        <w:tc>
          <w:tcPr>
            <w:tcW w:w="2209" w:type="dxa"/>
            <w:gridSpan w:val="2"/>
            <w:tcBorders>
              <w:top w:val="nil"/>
              <w:bottom w:val="single" w:sz="4" w:space="0" w:color="auto"/>
            </w:tcBorders>
          </w:tcPr>
          <w:p w:rsidR="002B672E" w:rsidRPr="00E454AA" w:rsidRDefault="002B672E" w:rsidP="00317465">
            <w:pPr>
              <w:tabs>
                <w:tab w:val="center" w:pos="7697"/>
                <w:tab w:val="right" w:pos="11850"/>
              </w:tabs>
              <w:rPr>
                <w:sz w:val="24"/>
                <w:szCs w:val="24"/>
                <w:lang w:val="lv-LV"/>
              </w:rPr>
            </w:pPr>
          </w:p>
        </w:tc>
        <w:tc>
          <w:tcPr>
            <w:tcW w:w="2209" w:type="dxa"/>
            <w:tcBorders>
              <w:top w:val="nil"/>
              <w:bottom w:val="single" w:sz="4" w:space="0" w:color="auto"/>
            </w:tcBorders>
          </w:tcPr>
          <w:p w:rsidR="002B672E" w:rsidRPr="00E454AA" w:rsidRDefault="002B672E" w:rsidP="00317465">
            <w:pPr>
              <w:tabs>
                <w:tab w:val="center" w:pos="7697"/>
                <w:tab w:val="right" w:pos="11850"/>
              </w:tabs>
              <w:rPr>
                <w:sz w:val="24"/>
                <w:szCs w:val="24"/>
                <w:lang w:val="lv-LV"/>
              </w:rPr>
            </w:pPr>
          </w:p>
        </w:tc>
      </w:tr>
      <w:tr w:rsidR="002B672E" w:rsidRPr="00E454AA" w:rsidTr="00317465">
        <w:tblPrEx>
          <w:jc w:val="right"/>
        </w:tblPrEx>
        <w:trPr>
          <w:jc w:val="right"/>
        </w:trPr>
        <w:tc>
          <w:tcPr>
            <w:tcW w:w="2208" w:type="dxa"/>
            <w:gridSpan w:val="2"/>
            <w:tcBorders>
              <w:bottom w:val="nil"/>
            </w:tcBorders>
          </w:tcPr>
          <w:p w:rsidR="002B672E" w:rsidRPr="00E454AA" w:rsidRDefault="002B672E" w:rsidP="00317465">
            <w:pPr>
              <w:tabs>
                <w:tab w:val="center" w:pos="7697"/>
                <w:tab w:val="right" w:pos="11850"/>
              </w:tabs>
              <w:jc w:val="center"/>
              <w:rPr>
                <w:lang w:val="lv-LV"/>
              </w:rPr>
            </w:pPr>
            <w:r w:rsidRPr="00E454AA">
              <w:rPr>
                <w:lang w:val="lv-LV"/>
              </w:rPr>
              <w:t>amats</w:t>
            </w:r>
          </w:p>
        </w:tc>
        <w:tc>
          <w:tcPr>
            <w:tcW w:w="2209" w:type="dxa"/>
            <w:gridSpan w:val="2"/>
            <w:tcBorders>
              <w:bottom w:val="nil"/>
            </w:tcBorders>
          </w:tcPr>
          <w:p w:rsidR="002B672E" w:rsidRPr="00E454AA" w:rsidRDefault="002B672E" w:rsidP="00317465">
            <w:pPr>
              <w:tabs>
                <w:tab w:val="center" w:pos="7697"/>
                <w:tab w:val="right" w:pos="11850"/>
              </w:tabs>
              <w:jc w:val="center"/>
              <w:rPr>
                <w:lang w:val="lv-LV"/>
              </w:rPr>
            </w:pPr>
            <w:r w:rsidRPr="00E454AA">
              <w:rPr>
                <w:lang w:val="lv-LV"/>
              </w:rPr>
              <w:t>Paraksts</w:t>
            </w:r>
          </w:p>
        </w:tc>
        <w:tc>
          <w:tcPr>
            <w:tcW w:w="2209" w:type="dxa"/>
            <w:tcBorders>
              <w:bottom w:val="nil"/>
            </w:tcBorders>
          </w:tcPr>
          <w:p w:rsidR="002B672E" w:rsidRPr="00E454AA" w:rsidRDefault="002B672E" w:rsidP="00317465">
            <w:pPr>
              <w:tabs>
                <w:tab w:val="center" w:pos="7697"/>
                <w:tab w:val="right" w:pos="11850"/>
              </w:tabs>
              <w:jc w:val="center"/>
              <w:rPr>
                <w:lang w:val="lv-LV"/>
              </w:rPr>
            </w:pPr>
            <w:r w:rsidRPr="00E454AA">
              <w:rPr>
                <w:lang w:val="lv-LV"/>
              </w:rPr>
              <w:t>amatpersonas vārds, uzvārds</w:t>
            </w:r>
          </w:p>
        </w:tc>
      </w:tr>
    </w:tbl>
    <w:p w:rsidR="002B672E" w:rsidRPr="00E454AA" w:rsidRDefault="002B672E" w:rsidP="002B672E">
      <w:pPr>
        <w:widowControl w:val="0"/>
        <w:ind w:right="-1"/>
        <w:jc w:val="center"/>
        <w:rPr>
          <w:b/>
          <w:sz w:val="24"/>
          <w:szCs w:val="24"/>
          <w:lang w:val="lv-LV"/>
        </w:rPr>
      </w:pPr>
    </w:p>
    <w:p w:rsidR="002B672E" w:rsidRPr="00E454AA" w:rsidRDefault="002B672E" w:rsidP="002B672E">
      <w:pPr>
        <w:widowControl w:val="0"/>
        <w:ind w:right="-1"/>
        <w:jc w:val="right"/>
        <w:rPr>
          <w:b/>
          <w:sz w:val="24"/>
          <w:szCs w:val="24"/>
          <w:lang w:val="lv-LV"/>
        </w:rPr>
        <w:sectPr w:rsidR="002B672E" w:rsidRPr="00E454AA" w:rsidSect="00317465">
          <w:footerReference w:type="even" r:id="rId17"/>
          <w:footerReference w:type="default" r:id="rId18"/>
          <w:pgSz w:w="16838" w:h="11899" w:orient="landscape"/>
          <w:pgMar w:top="851" w:right="1134" w:bottom="1701" w:left="1134" w:header="709" w:footer="709" w:gutter="0"/>
          <w:pgNumType w:start="2"/>
          <w:cols w:space="708"/>
          <w:docGrid w:linePitch="360"/>
        </w:sectPr>
      </w:pPr>
    </w:p>
    <w:p w:rsidR="002B672E" w:rsidRPr="00E454AA" w:rsidRDefault="002B672E" w:rsidP="002B672E">
      <w:pPr>
        <w:widowControl w:val="0"/>
        <w:ind w:right="-1"/>
        <w:jc w:val="right"/>
        <w:rPr>
          <w:b/>
          <w:sz w:val="24"/>
          <w:szCs w:val="24"/>
          <w:lang w:val="lv-LV"/>
        </w:rPr>
      </w:pPr>
      <w:r w:rsidRPr="00E454AA">
        <w:rPr>
          <w:b/>
          <w:sz w:val="24"/>
          <w:szCs w:val="24"/>
          <w:lang w:val="lv-LV"/>
        </w:rPr>
        <w:lastRenderedPageBreak/>
        <w:t>7.pielikums</w:t>
      </w:r>
    </w:p>
    <w:p w:rsidR="00521E49" w:rsidRPr="00E454AA" w:rsidRDefault="00521E49" w:rsidP="00521E49">
      <w:pPr>
        <w:spacing w:line="276" w:lineRule="auto"/>
        <w:jc w:val="right"/>
        <w:rPr>
          <w:i/>
          <w:color w:val="000000"/>
          <w:sz w:val="36"/>
          <w:szCs w:val="36"/>
          <w:lang w:val="lv-LV" w:eastAsia="lv-LV"/>
        </w:rPr>
      </w:pPr>
      <w:r w:rsidRPr="00E454AA">
        <w:rPr>
          <w:sz w:val="22"/>
          <w:szCs w:val="22"/>
          <w:lang w:val="lv-LV"/>
        </w:rPr>
        <w:t xml:space="preserve">Iepirkuma Nolikumam </w:t>
      </w:r>
    </w:p>
    <w:p w:rsidR="002B672E" w:rsidRPr="00E454AA" w:rsidRDefault="00775341" w:rsidP="002B672E">
      <w:pPr>
        <w:pStyle w:val="Heading1"/>
        <w:spacing w:before="0" w:after="0"/>
        <w:jc w:val="right"/>
        <w:rPr>
          <w:rFonts w:ascii="Times New Roman" w:hAnsi="Times New Roman"/>
          <w:sz w:val="24"/>
          <w:szCs w:val="24"/>
          <w:lang w:val="lv-LV"/>
        </w:rPr>
      </w:pPr>
      <w:r w:rsidRPr="00775341">
        <w:rPr>
          <w:rFonts w:ascii="Times New Roman" w:hAnsi="Times New Roman"/>
          <w:b w:val="0"/>
          <w:kern w:val="0"/>
          <w:sz w:val="22"/>
          <w:szCs w:val="22"/>
          <w:lang w:val="lv-LV"/>
        </w:rPr>
        <w:t>Iepirkuma identifikācijas Nr. VPR/2013/5/</w:t>
      </w:r>
      <w:proofErr w:type="spellStart"/>
      <w:r w:rsidRPr="00775341">
        <w:rPr>
          <w:rFonts w:ascii="Times New Roman" w:hAnsi="Times New Roman"/>
          <w:b w:val="0"/>
          <w:kern w:val="0"/>
          <w:sz w:val="22"/>
          <w:szCs w:val="22"/>
          <w:lang w:val="lv-LV"/>
        </w:rPr>
        <w:t>Hanseatica</w:t>
      </w:r>
      <w:proofErr w:type="spellEnd"/>
    </w:p>
    <w:p w:rsidR="00775341" w:rsidRDefault="00775341" w:rsidP="002B672E">
      <w:pPr>
        <w:autoSpaceDE w:val="0"/>
        <w:autoSpaceDN w:val="0"/>
        <w:adjustRightInd w:val="0"/>
        <w:jc w:val="center"/>
        <w:rPr>
          <w:b/>
          <w:sz w:val="22"/>
          <w:szCs w:val="22"/>
          <w:lang w:val="lv-LV"/>
        </w:rPr>
      </w:pPr>
    </w:p>
    <w:p w:rsidR="002B672E" w:rsidRPr="00E454AA" w:rsidRDefault="002B672E" w:rsidP="002B672E">
      <w:pPr>
        <w:autoSpaceDE w:val="0"/>
        <w:autoSpaceDN w:val="0"/>
        <w:adjustRightInd w:val="0"/>
        <w:jc w:val="center"/>
        <w:rPr>
          <w:b/>
          <w:sz w:val="22"/>
          <w:szCs w:val="22"/>
          <w:lang w:val="lv-LV"/>
        </w:rPr>
      </w:pPr>
      <w:r w:rsidRPr="00E454AA">
        <w:rPr>
          <w:b/>
          <w:sz w:val="22"/>
          <w:szCs w:val="22"/>
          <w:lang w:val="lv-LV"/>
        </w:rPr>
        <w:t>TEHNISKAIS PIEDĀVĀJUMS (VEIDLAPA)</w:t>
      </w:r>
    </w:p>
    <w:p w:rsidR="002B672E" w:rsidRPr="00E454AA" w:rsidRDefault="002B672E" w:rsidP="002B672E">
      <w:pPr>
        <w:autoSpaceDE w:val="0"/>
        <w:autoSpaceDN w:val="0"/>
        <w:adjustRightInd w:val="0"/>
        <w:jc w:val="center"/>
        <w:rPr>
          <w:b/>
          <w:bCs/>
          <w:noProof/>
          <w:sz w:val="24"/>
          <w:szCs w:val="24"/>
          <w:lang w:val="lv-LV"/>
        </w:rPr>
      </w:pPr>
    </w:p>
    <w:p w:rsidR="002B672E" w:rsidRPr="00345EE6" w:rsidRDefault="002B672E" w:rsidP="002B672E">
      <w:pPr>
        <w:suppressAutoHyphens/>
        <w:jc w:val="center"/>
        <w:rPr>
          <w:rFonts w:eastAsia="Calibri"/>
          <w:b/>
          <w:sz w:val="24"/>
          <w:szCs w:val="24"/>
          <w:lang w:val="lv-LV" w:eastAsia="ar-SA"/>
        </w:rPr>
      </w:pPr>
      <w:r w:rsidRPr="00345EE6">
        <w:rPr>
          <w:b/>
          <w:bCs/>
          <w:noProof/>
          <w:sz w:val="24"/>
          <w:szCs w:val="24"/>
          <w:lang w:val="lv-LV"/>
        </w:rPr>
        <w:t>Iepirkumam</w:t>
      </w:r>
      <w:r w:rsidR="00345EE6" w:rsidRPr="00345EE6">
        <w:rPr>
          <w:b/>
          <w:bCs/>
          <w:noProof/>
          <w:sz w:val="24"/>
          <w:szCs w:val="24"/>
          <w:lang w:val="lv-LV"/>
        </w:rPr>
        <w:t xml:space="preserve"> </w:t>
      </w:r>
      <w:r w:rsidR="00345EE6" w:rsidRPr="00345EE6">
        <w:rPr>
          <w:rFonts w:eastAsia="Calibri"/>
          <w:b/>
          <w:sz w:val="24"/>
          <w:szCs w:val="24"/>
          <w:lang w:val="lv-LV" w:eastAsia="ar-SA"/>
        </w:rPr>
        <w:t xml:space="preserve">„Tūrisma mārketinga eksperta pakalpojumi </w:t>
      </w:r>
      <w:r w:rsidR="00345EE6" w:rsidRPr="00345EE6">
        <w:rPr>
          <w:rFonts w:eastAsia="Calibri"/>
          <w:b/>
          <w:bCs/>
          <w:sz w:val="24"/>
          <w:szCs w:val="24"/>
          <w:lang w:val="lv-LV" w:eastAsia="ar-SA"/>
        </w:rPr>
        <w:t>projektā</w:t>
      </w:r>
      <w:r w:rsidR="00345EE6" w:rsidRPr="00345EE6">
        <w:rPr>
          <w:b/>
          <w:sz w:val="24"/>
          <w:szCs w:val="24"/>
          <w:lang w:val="lv-LV"/>
        </w:rPr>
        <w:t xml:space="preserve"> „</w:t>
      </w:r>
      <w:proofErr w:type="spellStart"/>
      <w:r w:rsidR="00345EE6" w:rsidRPr="00345EE6">
        <w:rPr>
          <w:b/>
          <w:sz w:val="24"/>
          <w:szCs w:val="24"/>
          <w:lang w:val="lv-LV"/>
        </w:rPr>
        <w:t>Via</w:t>
      </w:r>
      <w:proofErr w:type="spellEnd"/>
      <w:r w:rsidR="00345EE6" w:rsidRPr="00345EE6">
        <w:rPr>
          <w:b/>
          <w:sz w:val="24"/>
          <w:szCs w:val="24"/>
          <w:lang w:val="lv-LV"/>
        </w:rPr>
        <w:t xml:space="preserve"> </w:t>
      </w:r>
      <w:proofErr w:type="spellStart"/>
      <w:r w:rsidR="00345EE6" w:rsidRPr="00345EE6">
        <w:rPr>
          <w:b/>
          <w:sz w:val="24"/>
          <w:szCs w:val="24"/>
          <w:lang w:val="lv-LV"/>
        </w:rPr>
        <w:t>Hanseatica</w:t>
      </w:r>
      <w:proofErr w:type="spellEnd"/>
      <w:r w:rsidR="00345EE6" w:rsidRPr="00345EE6">
        <w:rPr>
          <w:b/>
          <w:sz w:val="24"/>
          <w:szCs w:val="24"/>
          <w:lang w:val="lv-LV"/>
        </w:rPr>
        <w:t>””</w:t>
      </w:r>
    </w:p>
    <w:p w:rsidR="002B672E" w:rsidRPr="00E454AA" w:rsidRDefault="002B672E" w:rsidP="002B672E">
      <w:pPr>
        <w:shd w:val="clear" w:color="auto" w:fill="FFFFFF"/>
        <w:autoSpaceDE w:val="0"/>
        <w:autoSpaceDN w:val="0"/>
        <w:adjustRightInd w:val="0"/>
        <w:rPr>
          <w:b/>
          <w:bCs/>
          <w:noProof/>
          <w:sz w:val="24"/>
          <w:szCs w:val="24"/>
          <w:lang w:val="lv-LV"/>
        </w:rPr>
      </w:pPr>
    </w:p>
    <w:p w:rsidR="00775341" w:rsidRPr="00E454AA" w:rsidRDefault="00775341" w:rsidP="00775341">
      <w:pPr>
        <w:pStyle w:val="BodyText"/>
        <w:jc w:val="center"/>
        <w:rPr>
          <w:b/>
          <w:sz w:val="24"/>
          <w:szCs w:val="24"/>
          <w:lang w:val="lv-LV"/>
        </w:rPr>
      </w:pPr>
      <w:r w:rsidRPr="00E454AA">
        <w:rPr>
          <w:bCs/>
          <w:sz w:val="28"/>
          <w:szCs w:val="28"/>
          <w:lang w:val="lv-LV"/>
        </w:rPr>
        <w:t xml:space="preserve">Iepirkuma identifikācijas Nr. </w:t>
      </w:r>
      <w:r w:rsidRPr="00282F48">
        <w:rPr>
          <w:sz w:val="24"/>
          <w:szCs w:val="24"/>
          <w:lang w:val="lv-LV"/>
        </w:rPr>
        <w:t>VPR/2013/5/</w:t>
      </w:r>
      <w:proofErr w:type="spellStart"/>
      <w:r w:rsidRPr="00282F48">
        <w:rPr>
          <w:sz w:val="24"/>
          <w:szCs w:val="24"/>
          <w:lang w:val="lv-LV"/>
        </w:rPr>
        <w:t>Hanseatica</w:t>
      </w:r>
      <w:proofErr w:type="spellEnd"/>
    </w:p>
    <w:p w:rsidR="002B672E" w:rsidRPr="00E454AA" w:rsidRDefault="002B672E" w:rsidP="002B672E">
      <w:pPr>
        <w:pStyle w:val="BodyText"/>
        <w:spacing w:after="0"/>
        <w:jc w:val="center"/>
        <w:rPr>
          <w:sz w:val="22"/>
          <w:szCs w:val="22"/>
          <w:lang w:val="lv-LV"/>
        </w:rPr>
      </w:pPr>
    </w:p>
    <w:tbl>
      <w:tblPr>
        <w:tblW w:w="47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2977"/>
      </w:tblGrid>
      <w:tr w:rsidR="002B672E" w:rsidRPr="00E454AA" w:rsidTr="00AA7547">
        <w:trPr>
          <w:trHeight w:val="300"/>
        </w:trPr>
        <w:tc>
          <w:tcPr>
            <w:tcW w:w="3353" w:type="pct"/>
            <w:shd w:val="clear" w:color="auto" w:fill="auto"/>
            <w:noWrap/>
            <w:vAlign w:val="center"/>
            <w:hideMark/>
          </w:tcPr>
          <w:p w:rsidR="002B672E" w:rsidRPr="00E454AA" w:rsidRDefault="002B672E" w:rsidP="00317465">
            <w:pPr>
              <w:jc w:val="center"/>
              <w:rPr>
                <w:b/>
                <w:bCs/>
                <w:i/>
                <w:iCs/>
                <w:color w:val="000000"/>
                <w:sz w:val="24"/>
                <w:szCs w:val="24"/>
                <w:lang w:val="lv-LV" w:eastAsia="lv-LV"/>
              </w:rPr>
            </w:pPr>
            <w:r w:rsidRPr="00E454AA">
              <w:rPr>
                <w:b/>
                <w:bCs/>
                <w:i/>
                <w:iCs/>
                <w:color w:val="000000"/>
                <w:sz w:val="24"/>
                <w:szCs w:val="24"/>
                <w:lang w:val="lv-LV" w:eastAsia="lv-LV"/>
              </w:rPr>
              <w:t>Veicamo darbu apraksts</w:t>
            </w:r>
          </w:p>
        </w:tc>
        <w:tc>
          <w:tcPr>
            <w:tcW w:w="1647" w:type="pct"/>
            <w:shd w:val="clear" w:color="auto" w:fill="auto"/>
            <w:noWrap/>
            <w:vAlign w:val="center"/>
            <w:hideMark/>
          </w:tcPr>
          <w:p w:rsidR="002B672E" w:rsidRPr="00E454AA" w:rsidRDefault="002B672E" w:rsidP="00317465">
            <w:pPr>
              <w:jc w:val="center"/>
              <w:rPr>
                <w:b/>
                <w:bCs/>
                <w:i/>
                <w:iCs/>
                <w:color w:val="000000"/>
                <w:sz w:val="24"/>
                <w:szCs w:val="24"/>
                <w:lang w:val="lv-LV" w:eastAsia="lv-LV"/>
              </w:rPr>
            </w:pPr>
            <w:r w:rsidRPr="00E454AA">
              <w:rPr>
                <w:b/>
                <w:bCs/>
                <w:i/>
                <w:iCs/>
                <w:color w:val="000000"/>
                <w:sz w:val="24"/>
                <w:szCs w:val="24"/>
                <w:lang w:val="lv-LV" w:eastAsia="lv-LV"/>
              </w:rPr>
              <w:t>Pretendenta piedāvājums</w:t>
            </w:r>
          </w:p>
          <w:p w:rsidR="002B672E" w:rsidRPr="00E454AA" w:rsidRDefault="002B672E" w:rsidP="00317465">
            <w:pPr>
              <w:jc w:val="center"/>
              <w:rPr>
                <w:b/>
                <w:bCs/>
                <w:i/>
                <w:iCs/>
                <w:color w:val="000000"/>
                <w:sz w:val="24"/>
                <w:szCs w:val="24"/>
                <w:lang w:val="lv-LV" w:eastAsia="lv-LV"/>
              </w:rPr>
            </w:pPr>
            <w:r w:rsidRPr="00E454AA">
              <w:rPr>
                <w:b/>
                <w:bCs/>
                <w:i/>
                <w:iCs/>
                <w:color w:val="000000"/>
                <w:sz w:val="24"/>
                <w:szCs w:val="24"/>
                <w:lang w:val="lv-LV" w:eastAsia="lv-LV"/>
              </w:rPr>
              <w:t>Apraksts*</w:t>
            </w:r>
          </w:p>
          <w:p w:rsidR="002B672E" w:rsidRPr="00E454AA" w:rsidRDefault="002B672E" w:rsidP="00317465">
            <w:pPr>
              <w:jc w:val="center"/>
              <w:rPr>
                <w:b/>
                <w:bCs/>
                <w:i/>
                <w:iCs/>
                <w:color w:val="000000"/>
                <w:sz w:val="24"/>
                <w:szCs w:val="24"/>
                <w:lang w:val="lv-LV" w:eastAsia="lv-LV"/>
              </w:rPr>
            </w:pPr>
            <w:r w:rsidRPr="00E454AA">
              <w:rPr>
                <w:b/>
                <w:bCs/>
                <w:i/>
                <w:iCs/>
                <w:color w:val="000000"/>
                <w:sz w:val="24"/>
                <w:szCs w:val="24"/>
                <w:lang w:val="lv-LV" w:eastAsia="lv-LV"/>
              </w:rPr>
              <w:t>Apliecinājums**</w:t>
            </w:r>
          </w:p>
          <w:p w:rsidR="002B672E" w:rsidRPr="00E454AA" w:rsidRDefault="002B672E" w:rsidP="00317465">
            <w:pPr>
              <w:rPr>
                <w:b/>
                <w:bCs/>
                <w:i/>
                <w:iCs/>
                <w:color w:val="000000"/>
                <w:sz w:val="24"/>
                <w:szCs w:val="24"/>
                <w:lang w:val="lv-LV" w:eastAsia="lv-LV"/>
              </w:rPr>
            </w:pPr>
          </w:p>
        </w:tc>
      </w:tr>
      <w:tr w:rsidR="002B672E" w:rsidRPr="00E454AA" w:rsidTr="00AA7547">
        <w:trPr>
          <w:trHeight w:val="70"/>
        </w:trPr>
        <w:tc>
          <w:tcPr>
            <w:tcW w:w="3353" w:type="pct"/>
            <w:shd w:val="clear" w:color="auto" w:fill="auto"/>
            <w:vAlign w:val="center"/>
          </w:tcPr>
          <w:p w:rsidR="002B672E" w:rsidRPr="00E454AA" w:rsidRDefault="006F13AE" w:rsidP="00D94100">
            <w:pPr>
              <w:jc w:val="both"/>
              <w:rPr>
                <w:kern w:val="28"/>
                <w:sz w:val="24"/>
                <w:szCs w:val="24"/>
                <w:lang w:val="lv-LV" w:eastAsia="lv-LV"/>
              </w:rPr>
            </w:pPr>
            <w:r>
              <w:rPr>
                <w:sz w:val="24"/>
                <w:szCs w:val="24"/>
                <w:lang w:val="lv-LV"/>
              </w:rPr>
              <w:t>„</w:t>
            </w:r>
            <w:proofErr w:type="spellStart"/>
            <w:r>
              <w:rPr>
                <w:sz w:val="24"/>
                <w:szCs w:val="24"/>
                <w:lang w:val="lv-LV"/>
              </w:rPr>
              <w:t>Via</w:t>
            </w:r>
            <w:proofErr w:type="spellEnd"/>
            <w:r>
              <w:rPr>
                <w:sz w:val="24"/>
                <w:szCs w:val="24"/>
                <w:lang w:val="lv-LV"/>
              </w:rPr>
              <w:t xml:space="preserve"> </w:t>
            </w:r>
            <w:proofErr w:type="spellStart"/>
            <w:r>
              <w:rPr>
                <w:sz w:val="24"/>
                <w:szCs w:val="24"/>
                <w:lang w:val="lv-LV"/>
              </w:rPr>
              <w:t>Hanseatica</w:t>
            </w:r>
            <w:proofErr w:type="spellEnd"/>
            <w:r>
              <w:rPr>
                <w:sz w:val="24"/>
                <w:szCs w:val="24"/>
                <w:lang w:val="lv-LV"/>
              </w:rPr>
              <w:t>” tematisko komplekso piedāvājumu / maršrutu aprakstu sagatavošana saskaņā ar T</w:t>
            </w:r>
            <w:r w:rsidR="00D94100">
              <w:rPr>
                <w:sz w:val="24"/>
                <w:szCs w:val="24"/>
                <w:lang w:val="lv-LV"/>
              </w:rPr>
              <w:t>ehniskās specifikācijas 2.sadaļas</w:t>
            </w:r>
            <w:r>
              <w:rPr>
                <w:sz w:val="24"/>
                <w:szCs w:val="24"/>
                <w:lang w:val="lv-LV"/>
              </w:rPr>
              <w:t xml:space="preserve"> </w:t>
            </w:r>
            <w:r w:rsidR="00C22511">
              <w:rPr>
                <w:sz w:val="24"/>
                <w:szCs w:val="24"/>
                <w:lang w:val="lv-LV"/>
              </w:rPr>
              <w:t xml:space="preserve">„Eksperta uzdevumi” </w:t>
            </w:r>
            <w:r w:rsidR="00D94100">
              <w:rPr>
                <w:sz w:val="24"/>
                <w:szCs w:val="24"/>
                <w:lang w:val="lv-LV"/>
              </w:rPr>
              <w:t>2.2.punktu</w:t>
            </w:r>
          </w:p>
        </w:tc>
        <w:tc>
          <w:tcPr>
            <w:tcW w:w="1647" w:type="pct"/>
            <w:shd w:val="clear" w:color="auto" w:fill="auto"/>
            <w:noWrap/>
          </w:tcPr>
          <w:p w:rsidR="002B672E" w:rsidRPr="00E454AA" w:rsidRDefault="002B672E" w:rsidP="00317465">
            <w:pPr>
              <w:jc w:val="center"/>
              <w:rPr>
                <w:i/>
                <w:color w:val="000000"/>
                <w:sz w:val="22"/>
                <w:szCs w:val="22"/>
                <w:lang w:val="lv-LV" w:eastAsia="lv-LV"/>
              </w:rPr>
            </w:pPr>
          </w:p>
          <w:p w:rsidR="002B672E" w:rsidRPr="00E454AA" w:rsidRDefault="002B672E" w:rsidP="00317465">
            <w:pPr>
              <w:jc w:val="center"/>
              <w:rPr>
                <w:i/>
                <w:color w:val="000000"/>
                <w:sz w:val="22"/>
                <w:szCs w:val="22"/>
                <w:lang w:val="lv-LV" w:eastAsia="lv-LV"/>
              </w:rPr>
            </w:pPr>
            <w:r w:rsidRPr="00E454AA">
              <w:rPr>
                <w:i/>
                <w:color w:val="000000"/>
                <w:sz w:val="22"/>
                <w:szCs w:val="22"/>
                <w:lang w:val="lv-LV" w:eastAsia="lv-LV"/>
              </w:rPr>
              <w:t>Apraksts</w:t>
            </w:r>
          </w:p>
        </w:tc>
      </w:tr>
      <w:tr w:rsidR="002B672E" w:rsidRPr="00E454AA" w:rsidTr="00AA7547">
        <w:trPr>
          <w:trHeight w:val="905"/>
        </w:trPr>
        <w:tc>
          <w:tcPr>
            <w:tcW w:w="3353" w:type="pct"/>
            <w:shd w:val="clear" w:color="auto" w:fill="auto"/>
            <w:vAlign w:val="center"/>
          </w:tcPr>
          <w:p w:rsidR="002B672E" w:rsidRPr="00E454AA" w:rsidRDefault="006F13AE" w:rsidP="00E31513">
            <w:pPr>
              <w:jc w:val="both"/>
              <w:rPr>
                <w:kern w:val="28"/>
                <w:sz w:val="24"/>
                <w:szCs w:val="24"/>
                <w:u w:val="single"/>
                <w:lang w:val="lv-LV" w:eastAsia="lv-LV"/>
              </w:rPr>
            </w:pPr>
            <w:r>
              <w:rPr>
                <w:sz w:val="24"/>
                <w:szCs w:val="24"/>
                <w:lang w:val="lv-LV"/>
              </w:rPr>
              <w:t xml:space="preserve">Iesaistīšanās </w:t>
            </w:r>
            <w:r w:rsidR="004238C1">
              <w:rPr>
                <w:sz w:val="24"/>
                <w:szCs w:val="24"/>
                <w:lang w:val="lv-LV"/>
              </w:rPr>
              <w:t>SIA „</w:t>
            </w:r>
            <w:proofErr w:type="spellStart"/>
            <w:r w:rsidR="004238C1">
              <w:rPr>
                <w:sz w:val="24"/>
                <w:szCs w:val="24"/>
                <w:lang w:val="lv-LV"/>
              </w:rPr>
              <w:t>Nocticus</w:t>
            </w:r>
            <w:proofErr w:type="spellEnd"/>
            <w:r w:rsidR="004238C1">
              <w:rPr>
                <w:sz w:val="24"/>
                <w:szCs w:val="24"/>
                <w:lang w:val="lv-LV"/>
              </w:rPr>
              <w:t>”</w:t>
            </w:r>
            <w:proofErr w:type="gramStart"/>
            <w:r w:rsidR="004238C1">
              <w:rPr>
                <w:sz w:val="24"/>
                <w:szCs w:val="24"/>
                <w:lang w:val="lv-LV"/>
              </w:rPr>
              <w:t xml:space="preserve">  </w:t>
            </w:r>
            <w:proofErr w:type="gramEnd"/>
            <w:r w:rsidR="004238C1">
              <w:rPr>
                <w:sz w:val="24"/>
                <w:szCs w:val="24"/>
                <w:lang w:val="lv-LV"/>
              </w:rPr>
              <w:t xml:space="preserve">vadītajās </w:t>
            </w:r>
            <w:r>
              <w:rPr>
                <w:sz w:val="24"/>
                <w:szCs w:val="24"/>
                <w:lang w:val="lv-LV"/>
              </w:rPr>
              <w:t xml:space="preserve">tūrisma pakalpojumu sniedzēju apmācībās saskaņā ar Tehniskās specifikācijas 2.sadaļas </w:t>
            </w:r>
            <w:r w:rsidR="00C22511">
              <w:rPr>
                <w:sz w:val="24"/>
                <w:szCs w:val="24"/>
                <w:lang w:val="lv-LV"/>
              </w:rPr>
              <w:t xml:space="preserve">„Eksperta uzdevumi” </w:t>
            </w:r>
            <w:r w:rsidR="00A9261B" w:rsidRPr="00D94100">
              <w:rPr>
                <w:sz w:val="24"/>
                <w:szCs w:val="24"/>
                <w:lang w:val="lv-LV"/>
              </w:rPr>
              <w:t>2.3</w:t>
            </w:r>
            <w:r w:rsidRPr="00D94100">
              <w:rPr>
                <w:sz w:val="24"/>
                <w:szCs w:val="24"/>
                <w:lang w:val="lv-LV"/>
              </w:rPr>
              <w:t>.punktu</w:t>
            </w:r>
          </w:p>
        </w:tc>
        <w:tc>
          <w:tcPr>
            <w:tcW w:w="1647" w:type="pct"/>
            <w:shd w:val="clear" w:color="auto" w:fill="auto"/>
            <w:noWrap/>
          </w:tcPr>
          <w:p w:rsidR="002B672E" w:rsidRPr="00E454AA" w:rsidRDefault="002B672E" w:rsidP="00317465">
            <w:pPr>
              <w:jc w:val="center"/>
              <w:rPr>
                <w:i/>
                <w:color w:val="000000"/>
                <w:sz w:val="22"/>
                <w:szCs w:val="22"/>
                <w:lang w:val="lv-LV" w:eastAsia="lv-LV"/>
              </w:rPr>
            </w:pPr>
            <w:r w:rsidRPr="00E454AA">
              <w:rPr>
                <w:i/>
                <w:color w:val="000000"/>
                <w:sz w:val="22"/>
                <w:szCs w:val="22"/>
                <w:lang w:val="lv-LV" w:eastAsia="lv-LV"/>
              </w:rPr>
              <w:t>Apraksts</w:t>
            </w:r>
          </w:p>
        </w:tc>
      </w:tr>
      <w:tr w:rsidR="00AA7547" w:rsidRPr="00E454AA" w:rsidTr="00AA7547">
        <w:trPr>
          <w:trHeight w:val="905"/>
        </w:trPr>
        <w:tc>
          <w:tcPr>
            <w:tcW w:w="3353" w:type="pct"/>
            <w:shd w:val="clear" w:color="auto" w:fill="auto"/>
            <w:vAlign w:val="center"/>
          </w:tcPr>
          <w:p w:rsidR="00AA7547" w:rsidRPr="00E454AA" w:rsidRDefault="006F13AE" w:rsidP="00317465">
            <w:pPr>
              <w:jc w:val="both"/>
              <w:rPr>
                <w:sz w:val="24"/>
                <w:szCs w:val="24"/>
                <w:lang w:val="lv-LV"/>
              </w:rPr>
            </w:pPr>
            <w:r>
              <w:rPr>
                <w:sz w:val="24"/>
                <w:szCs w:val="24"/>
                <w:lang w:val="lv-LV"/>
              </w:rPr>
              <w:t xml:space="preserve">Piedalīšanās projekta ekspertu grupas un projekta darba grupas sanāksmēs saskaņā ar Tehniskās specifikācijas 2.sadaļā </w:t>
            </w:r>
            <w:r w:rsidR="00C22511">
              <w:rPr>
                <w:sz w:val="24"/>
                <w:szCs w:val="24"/>
                <w:lang w:val="lv-LV"/>
              </w:rPr>
              <w:t xml:space="preserve">„Eksperta uzdevumi” </w:t>
            </w:r>
            <w:r>
              <w:rPr>
                <w:sz w:val="24"/>
                <w:szCs w:val="24"/>
                <w:lang w:val="lv-LV"/>
              </w:rPr>
              <w:t>sniegtajiem norādījumiem</w:t>
            </w:r>
          </w:p>
        </w:tc>
        <w:tc>
          <w:tcPr>
            <w:tcW w:w="1647" w:type="pct"/>
            <w:shd w:val="clear" w:color="auto" w:fill="auto"/>
            <w:noWrap/>
          </w:tcPr>
          <w:p w:rsidR="00AA7547" w:rsidRPr="00E454AA" w:rsidRDefault="00AA7547" w:rsidP="00317465">
            <w:pPr>
              <w:jc w:val="center"/>
              <w:rPr>
                <w:i/>
                <w:color w:val="000000"/>
                <w:sz w:val="22"/>
                <w:szCs w:val="22"/>
                <w:lang w:val="lv-LV" w:eastAsia="lv-LV"/>
              </w:rPr>
            </w:pPr>
            <w:r w:rsidRPr="00E454AA">
              <w:rPr>
                <w:i/>
                <w:color w:val="000000"/>
                <w:sz w:val="22"/>
                <w:szCs w:val="22"/>
                <w:lang w:val="lv-LV" w:eastAsia="lv-LV"/>
              </w:rPr>
              <w:t>Apraksts</w:t>
            </w:r>
          </w:p>
        </w:tc>
      </w:tr>
      <w:tr w:rsidR="002B672E" w:rsidRPr="00E454AA" w:rsidTr="00AA7547">
        <w:trPr>
          <w:trHeight w:val="575"/>
        </w:trPr>
        <w:tc>
          <w:tcPr>
            <w:tcW w:w="3353" w:type="pct"/>
            <w:shd w:val="clear" w:color="auto" w:fill="auto"/>
            <w:vAlign w:val="center"/>
          </w:tcPr>
          <w:p w:rsidR="002B672E" w:rsidRPr="00E454AA" w:rsidRDefault="002B672E" w:rsidP="00317465">
            <w:pPr>
              <w:jc w:val="both"/>
              <w:rPr>
                <w:sz w:val="24"/>
                <w:szCs w:val="24"/>
                <w:lang w:val="lv-LV" w:eastAsia="lv-LV"/>
              </w:rPr>
            </w:pPr>
            <w:r w:rsidRPr="00E454AA">
              <w:rPr>
                <w:b/>
                <w:sz w:val="24"/>
                <w:szCs w:val="24"/>
                <w:lang w:val="lv-LV" w:eastAsia="lv-LV"/>
              </w:rPr>
              <w:t>Iepirkuma nodevumi</w:t>
            </w:r>
          </w:p>
        </w:tc>
        <w:tc>
          <w:tcPr>
            <w:tcW w:w="1647" w:type="pct"/>
            <w:shd w:val="pct25" w:color="auto" w:fill="auto"/>
            <w:noWrap/>
          </w:tcPr>
          <w:p w:rsidR="002B672E" w:rsidRPr="00E454AA" w:rsidRDefault="002B672E" w:rsidP="00317465">
            <w:pPr>
              <w:jc w:val="center"/>
              <w:rPr>
                <w:i/>
                <w:color w:val="000000"/>
                <w:sz w:val="22"/>
                <w:szCs w:val="22"/>
                <w:lang w:val="lv-LV" w:eastAsia="lv-LV"/>
              </w:rPr>
            </w:pPr>
          </w:p>
        </w:tc>
      </w:tr>
      <w:tr w:rsidR="002B672E" w:rsidRPr="00E454AA" w:rsidTr="00AA7547">
        <w:trPr>
          <w:trHeight w:val="905"/>
        </w:trPr>
        <w:tc>
          <w:tcPr>
            <w:tcW w:w="3353" w:type="pct"/>
            <w:shd w:val="clear" w:color="auto" w:fill="auto"/>
            <w:vAlign w:val="center"/>
          </w:tcPr>
          <w:p w:rsidR="002B672E" w:rsidRPr="00E454AA" w:rsidRDefault="00B03487" w:rsidP="00B03487">
            <w:pPr>
              <w:jc w:val="both"/>
              <w:rPr>
                <w:rFonts w:eastAsia="Calibri"/>
                <w:lang w:val="lv-LV" w:eastAsia="ar-SA"/>
              </w:rPr>
            </w:pPr>
            <w:r>
              <w:rPr>
                <w:sz w:val="24"/>
                <w:szCs w:val="24"/>
                <w:lang w:val="lv-LV"/>
              </w:rPr>
              <w:t>Vismaz 3 (trīs) „</w:t>
            </w:r>
            <w:proofErr w:type="spellStart"/>
            <w:r>
              <w:rPr>
                <w:sz w:val="24"/>
                <w:szCs w:val="24"/>
                <w:lang w:val="lv-LV"/>
              </w:rPr>
              <w:t>Via</w:t>
            </w:r>
            <w:proofErr w:type="spellEnd"/>
            <w:r>
              <w:rPr>
                <w:sz w:val="24"/>
                <w:szCs w:val="24"/>
                <w:lang w:val="lv-LV"/>
              </w:rPr>
              <w:t xml:space="preserve"> </w:t>
            </w:r>
            <w:proofErr w:type="spellStart"/>
            <w:r>
              <w:rPr>
                <w:sz w:val="24"/>
                <w:szCs w:val="24"/>
                <w:lang w:val="lv-LV"/>
              </w:rPr>
              <w:t>Hanseatica</w:t>
            </w:r>
            <w:proofErr w:type="spellEnd"/>
            <w:r>
              <w:rPr>
                <w:sz w:val="24"/>
                <w:szCs w:val="24"/>
                <w:lang w:val="lv-LV"/>
              </w:rPr>
              <w:t xml:space="preserve">” tematisko komplekso piedāvājumu / maršrutu apraksti. Apraksti jāsagatavo saskaņā ar Pasūtītāja un vadošā eksperta sniegtajiem norādījumiem. Apraksti sagatavojami un iesniedzami Pasūtītājam elektroniski un </w:t>
            </w:r>
            <w:r>
              <w:rPr>
                <w:rFonts w:eastAsia="Calibri"/>
                <w:sz w:val="24"/>
                <w:szCs w:val="24"/>
                <w:lang w:val="lv-LV" w:eastAsia="ar-SA"/>
              </w:rPr>
              <w:t xml:space="preserve">drukātā </w:t>
            </w:r>
            <w:r w:rsidRPr="00501FF8">
              <w:rPr>
                <w:rFonts w:eastAsia="Calibri"/>
                <w:i/>
                <w:sz w:val="24"/>
                <w:szCs w:val="24"/>
                <w:lang w:val="lv-LV" w:eastAsia="ar-SA"/>
              </w:rPr>
              <w:t xml:space="preserve">Word </w:t>
            </w:r>
            <w:r w:rsidRPr="00501FF8">
              <w:rPr>
                <w:rFonts w:eastAsia="Calibri"/>
                <w:sz w:val="24"/>
                <w:szCs w:val="24"/>
                <w:lang w:val="lv-LV" w:eastAsia="ar-SA"/>
              </w:rPr>
              <w:t xml:space="preserve">dokumenta un </w:t>
            </w:r>
            <w:r w:rsidRPr="00501FF8">
              <w:rPr>
                <w:rFonts w:eastAsia="Calibri"/>
                <w:i/>
                <w:sz w:val="24"/>
                <w:szCs w:val="24"/>
                <w:lang w:val="lv-LV" w:eastAsia="ar-SA"/>
              </w:rPr>
              <w:t>PDF</w:t>
            </w:r>
            <w:r w:rsidRPr="00501FF8">
              <w:rPr>
                <w:rFonts w:eastAsia="Calibri"/>
                <w:sz w:val="24"/>
                <w:szCs w:val="24"/>
                <w:lang w:val="lv-LV" w:eastAsia="ar-SA"/>
              </w:rPr>
              <w:t xml:space="preserve"> formātā un latviešu un angļu valodā.</w:t>
            </w:r>
            <w:r>
              <w:rPr>
                <w:rFonts w:eastAsia="Calibri"/>
                <w:sz w:val="24"/>
                <w:szCs w:val="24"/>
                <w:lang w:val="lv-LV" w:eastAsia="ar-SA"/>
              </w:rPr>
              <w:t xml:space="preserve"> </w:t>
            </w:r>
            <w:r>
              <w:rPr>
                <w:sz w:val="24"/>
                <w:szCs w:val="24"/>
                <w:lang w:val="lv-LV"/>
              </w:rPr>
              <w:t xml:space="preserve">Minimālais viena apraksta apjoms – vismaz 10 lpp. bez pielikumiem. </w:t>
            </w:r>
            <w:r w:rsidRPr="00501FF8">
              <w:rPr>
                <w:sz w:val="24"/>
                <w:szCs w:val="24"/>
                <w:lang w:val="lv-LV"/>
              </w:rPr>
              <w:t xml:space="preserve">Standarta lappuse A4 formāts. Teksta sagatavošanai ir jāizmanto </w:t>
            </w:r>
            <w:proofErr w:type="spellStart"/>
            <w:r w:rsidRPr="00501FF8">
              <w:rPr>
                <w:i/>
                <w:sz w:val="24"/>
                <w:szCs w:val="24"/>
                <w:lang w:val="lv-LV"/>
              </w:rPr>
              <w:t>Times</w:t>
            </w:r>
            <w:proofErr w:type="spellEnd"/>
            <w:r w:rsidRPr="00501FF8">
              <w:rPr>
                <w:i/>
                <w:sz w:val="24"/>
                <w:szCs w:val="24"/>
                <w:lang w:val="lv-LV"/>
              </w:rPr>
              <w:t xml:space="preserve"> </w:t>
            </w:r>
            <w:proofErr w:type="spellStart"/>
            <w:r w:rsidRPr="00501FF8">
              <w:rPr>
                <w:i/>
                <w:sz w:val="24"/>
                <w:szCs w:val="24"/>
                <w:lang w:val="lv-LV"/>
              </w:rPr>
              <w:t>New</w:t>
            </w:r>
            <w:proofErr w:type="spellEnd"/>
            <w:r w:rsidRPr="00501FF8">
              <w:rPr>
                <w:i/>
                <w:sz w:val="24"/>
                <w:szCs w:val="24"/>
                <w:lang w:val="lv-LV"/>
              </w:rPr>
              <w:t xml:space="preserve"> </w:t>
            </w:r>
            <w:proofErr w:type="spellStart"/>
            <w:r w:rsidRPr="00501FF8">
              <w:rPr>
                <w:i/>
                <w:sz w:val="24"/>
                <w:szCs w:val="24"/>
                <w:lang w:val="lv-LV"/>
              </w:rPr>
              <w:t>Roman</w:t>
            </w:r>
            <w:proofErr w:type="spellEnd"/>
            <w:r w:rsidRPr="00501FF8">
              <w:rPr>
                <w:sz w:val="24"/>
                <w:szCs w:val="24"/>
                <w:lang w:val="lv-LV"/>
              </w:rPr>
              <w:t xml:space="preserve"> fonts, 12 lieluma burti ar viena intervāla atstarpi.</w:t>
            </w:r>
          </w:p>
        </w:tc>
        <w:tc>
          <w:tcPr>
            <w:tcW w:w="1647" w:type="pct"/>
            <w:shd w:val="clear" w:color="auto" w:fill="auto"/>
            <w:noWrap/>
          </w:tcPr>
          <w:p w:rsidR="002B672E" w:rsidRPr="00E454AA" w:rsidRDefault="002B672E" w:rsidP="00317465">
            <w:pPr>
              <w:jc w:val="center"/>
              <w:rPr>
                <w:i/>
                <w:color w:val="000000"/>
                <w:sz w:val="22"/>
                <w:szCs w:val="22"/>
                <w:lang w:val="lv-LV" w:eastAsia="lv-LV"/>
              </w:rPr>
            </w:pPr>
            <w:r w:rsidRPr="00E454AA">
              <w:rPr>
                <w:i/>
                <w:color w:val="000000"/>
                <w:sz w:val="22"/>
                <w:szCs w:val="22"/>
                <w:lang w:val="lv-LV" w:eastAsia="lv-LV"/>
              </w:rPr>
              <w:t>Apliecinājums</w:t>
            </w:r>
          </w:p>
        </w:tc>
      </w:tr>
      <w:tr w:rsidR="002B672E" w:rsidRPr="00E454AA" w:rsidTr="00AA7547">
        <w:trPr>
          <w:trHeight w:val="561"/>
        </w:trPr>
        <w:tc>
          <w:tcPr>
            <w:tcW w:w="3353" w:type="pct"/>
            <w:shd w:val="clear" w:color="auto" w:fill="auto"/>
            <w:vAlign w:val="center"/>
          </w:tcPr>
          <w:p w:rsidR="002B672E" w:rsidRPr="00E454AA" w:rsidRDefault="00145493" w:rsidP="00AA7547">
            <w:pPr>
              <w:jc w:val="both"/>
              <w:rPr>
                <w:lang w:val="lv-LV"/>
              </w:rPr>
            </w:pPr>
            <w:r w:rsidRPr="00501FF8">
              <w:rPr>
                <w:sz w:val="24"/>
                <w:szCs w:val="24"/>
                <w:lang w:val="lv-LV"/>
              </w:rPr>
              <w:t xml:space="preserve">Prezentāciju materiāli </w:t>
            </w:r>
            <w:r>
              <w:rPr>
                <w:sz w:val="24"/>
                <w:szCs w:val="24"/>
                <w:lang w:val="lv-LV"/>
              </w:rPr>
              <w:t xml:space="preserve">tūrisma pakalpojumu sniedzēju </w:t>
            </w:r>
            <w:r w:rsidRPr="00917EE7">
              <w:rPr>
                <w:sz w:val="24"/>
                <w:szCs w:val="24"/>
                <w:lang w:val="lv-LV"/>
              </w:rPr>
              <w:t>apmācībām</w:t>
            </w:r>
            <w:r>
              <w:rPr>
                <w:sz w:val="24"/>
                <w:szCs w:val="24"/>
                <w:lang w:val="lv-LV"/>
              </w:rPr>
              <w:t>, ko vada SIA „</w:t>
            </w:r>
            <w:proofErr w:type="spellStart"/>
            <w:r>
              <w:rPr>
                <w:sz w:val="24"/>
                <w:szCs w:val="24"/>
                <w:lang w:val="lv-LV"/>
              </w:rPr>
              <w:t>Nocticus</w:t>
            </w:r>
            <w:proofErr w:type="spellEnd"/>
            <w:r>
              <w:rPr>
                <w:sz w:val="24"/>
                <w:szCs w:val="24"/>
                <w:lang w:val="lv-LV"/>
              </w:rPr>
              <w:t>” (</w:t>
            </w:r>
            <w:r w:rsidRPr="00385A43">
              <w:rPr>
                <w:sz w:val="24"/>
                <w:szCs w:val="24"/>
                <w:lang w:val="lv-LV"/>
              </w:rPr>
              <w:t>„Mācību pakalpojumi tūrisma pakalpojumu sniedzējiem projektā „</w:t>
            </w:r>
            <w:proofErr w:type="spellStart"/>
            <w:r w:rsidRPr="00385A43">
              <w:rPr>
                <w:sz w:val="24"/>
                <w:szCs w:val="24"/>
                <w:lang w:val="lv-LV"/>
              </w:rPr>
              <w:t>Via</w:t>
            </w:r>
            <w:proofErr w:type="spellEnd"/>
            <w:r w:rsidRPr="00385A43">
              <w:rPr>
                <w:sz w:val="24"/>
                <w:szCs w:val="24"/>
                <w:lang w:val="lv-LV"/>
              </w:rPr>
              <w:t xml:space="preserve"> </w:t>
            </w:r>
            <w:proofErr w:type="spellStart"/>
            <w:r w:rsidRPr="00385A43">
              <w:rPr>
                <w:sz w:val="24"/>
                <w:szCs w:val="24"/>
                <w:lang w:val="lv-LV"/>
              </w:rPr>
              <w:t>Hanseatica</w:t>
            </w:r>
            <w:proofErr w:type="spellEnd"/>
            <w:r w:rsidRPr="00385A43">
              <w:rPr>
                <w:sz w:val="24"/>
                <w:szCs w:val="24"/>
                <w:lang w:val="lv-LV"/>
              </w:rPr>
              <w:t>“</w:t>
            </w:r>
            <w:r w:rsidRPr="00385A43">
              <w:rPr>
                <w:bCs/>
                <w:sz w:val="24"/>
                <w:szCs w:val="24"/>
                <w:lang w:val="lv-LV"/>
              </w:rPr>
              <w:t>”</w:t>
            </w:r>
            <w:r w:rsidRPr="00385A43">
              <w:rPr>
                <w:sz w:val="24"/>
                <w:szCs w:val="24"/>
                <w:lang w:val="lv-LV"/>
              </w:rPr>
              <w:t xml:space="preserve">, iepirkuma identifikācijas Nr. </w:t>
            </w:r>
            <w:r w:rsidRPr="00917EE7">
              <w:rPr>
                <w:sz w:val="24"/>
                <w:szCs w:val="24"/>
                <w:lang w:val="lv-LV"/>
              </w:rPr>
              <w:t>VPR/2012/45/</w:t>
            </w:r>
            <w:proofErr w:type="spellStart"/>
            <w:r w:rsidRPr="00917EE7">
              <w:rPr>
                <w:sz w:val="24"/>
                <w:szCs w:val="24"/>
                <w:lang w:val="lv-LV"/>
              </w:rPr>
              <w:t>Hanseatica</w:t>
            </w:r>
            <w:proofErr w:type="spellEnd"/>
            <w:r w:rsidRPr="00917EE7">
              <w:rPr>
                <w:sz w:val="24"/>
                <w:szCs w:val="24"/>
                <w:lang w:val="lv-LV"/>
              </w:rPr>
              <w:t>)</w:t>
            </w:r>
            <w:proofErr w:type="gramStart"/>
            <w:r>
              <w:rPr>
                <w:sz w:val="24"/>
                <w:szCs w:val="24"/>
                <w:lang w:val="lv-LV"/>
              </w:rPr>
              <w:t xml:space="preserve">  </w:t>
            </w:r>
            <w:proofErr w:type="gramEnd"/>
            <w:r>
              <w:rPr>
                <w:sz w:val="24"/>
                <w:szCs w:val="24"/>
                <w:lang w:val="lv-LV"/>
              </w:rPr>
              <w:t>–</w:t>
            </w:r>
            <w:r w:rsidRPr="00501FF8">
              <w:rPr>
                <w:sz w:val="24"/>
                <w:szCs w:val="24"/>
                <w:lang w:val="lv-LV"/>
              </w:rPr>
              <w:t xml:space="preserve"> sagatavojami un iesniedzami</w:t>
            </w:r>
            <w:r>
              <w:rPr>
                <w:sz w:val="24"/>
                <w:szCs w:val="24"/>
                <w:lang w:val="lv-LV"/>
              </w:rPr>
              <w:t xml:space="preserve"> Pasūtītājam </w:t>
            </w:r>
            <w:proofErr w:type="spellStart"/>
            <w:r w:rsidRPr="00501FF8">
              <w:rPr>
                <w:i/>
                <w:sz w:val="24"/>
                <w:szCs w:val="24"/>
                <w:lang w:val="lv-LV"/>
              </w:rPr>
              <w:t>Power</w:t>
            </w:r>
            <w:proofErr w:type="spellEnd"/>
            <w:r w:rsidRPr="00501FF8">
              <w:rPr>
                <w:i/>
                <w:sz w:val="24"/>
                <w:szCs w:val="24"/>
                <w:lang w:val="lv-LV"/>
              </w:rPr>
              <w:t xml:space="preserve"> </w:t>
            </w:r>
            <w:proofErr w:type="spellStart"/>
            <w:r w:rsidRPr="00501FF8">
              <w:rPr>
                <w:i/>
                <w:sz w:val="24"/>
                <w:szCs w:val="24"/>
                <w:lang w:val="lv-LV"/>
              </w:rPr>
              <w:t>Point</w:t>
            </w:r>
            <w:proofErr w:type="spellEnd"/>
            <w:r w:rsidRPr="00501FF8">
              <w:rPr>
                <w:i/>
                <w:sz w:val="24"/>
                <w:szCs w:val="24"/>
                <w:lang w:val="lv-LV"/>
              </w:rPr>
              <w:t xml:space="preserve"> (PPT</w:t>
            </w:r>
            <w:r w:rsidRPr="00501FF8">
              <w:rPr>
                <w:sz w:val="24"/>
                <w:szCs w:val="24"/>
                <w:lang w:val="lv-LV"/>
              </w:rPr>
              <w:t>) formātā</w:t>
            </w:r>
            <w:r>
              <w:rPr>
                <w:sz w:val="24"/>
                <w:szCs w:val="24"/>
                <w:lang w:val="lv-LV"/>
              </w:rPr>
              <w:t xml:space="preserve"> un izdrukāti papīra formātā kā izdales materiāli apmācību dalībniekiem pietiekamā skaitā (maksimālais dalībnieku skaits vienā nodarbībā – līdz 50 personām)</w:t>
            </w:r>
          </w:p>
        </w:tc>
        <w:tc>
          <w:tcPr>
            <w:tcW w:w="1647" w:type="pct"/>
            <w:shd w:val="clear" w:color="auto" w:fill="auto"/>
            <w:noWrap/>
          </w:tcPr>
          <w:p w:rsidR="002B672E" w:rsidRPr="00E454AA" w:rsidRDefault="002B672E" w:rsidP="00317465">
            <w:pPr>
              <w:jc w:val="center"/>
              <w:rPr>
                <w:i/>
                <w:color w:val="000000"/>
                <w:sz w:val="22"/>
                <w:szCs w:val="22"/>
                <w:lang w:val="lv-LV" w:eastAsia="lv-LV"/>
              </w:rPr>
            </w:pPr>
            <w:r w:rsidRPr="00E454AA">
              <w:rPr>
                <w:i/>
                <w:color w:val="000000"/>
                <w:sz w:val="22"/>
                <w:szCs w:val="22"/>
                <w:lang w:val="lv-LV" w:eastAsia="lv-LV"/>
              </w:rPr>
              <w:t>Apliecinājums</w:t>
            </w:r>
          </w:p>
        </w:tc>
      </w:tr>
      <w:tr w:rsidR="002B672E" w:rsidRPr="00E454AA" w:rsidTr="00AA7547">
        <w:trPr>
          <w:trHeight w:val="905"/>
        </w:trPr>
        <w:tc>
          <w:tcPr>
            <w:tcW w:w="3353" w:type="pct"/>
            <w:shd w:val="clear" w:color="auto" w:fill="auto"/>
            <w:vAlign w:val="center"/>
          </w:tcPr>
          <w:p w:rsidR="002B672E" w:rsidRPr="00E454AA" w:rsidRDefault="00B03487" w:rsidP="00B03487">
            <w:pPr>
              <w:jc w:val="both"/>
              <w:rPr>
                <w:lang w:val="lv-LV"/>
              </w:rPr>
            </w:pPr>
            <w:r>
              <w:rPr>
                <w:sz w:val="24"/>
                <w:szCs w:val="24"/>
                <w:lang w:val="lv-LV"/>
              </w:rPr>
              <w:t xml:space="preserve">Atskaites par piedalīšanos un sniegto ieguldījumu (piem., prezentācijas, secinājumi, ieteikumi u.tml.) projekta ekspertu grupas sanāksmēs, projekta darba grupas sanāksmēs un citos ar projektam sniedzamo pakalpojumu saistītos pasākumos. </w:t>
            </w:r>
            <w:r>
              <w:rPr>
                <w:kern w:val="28"/>
                <w:sz w:val="24"/>
                <w:szCs w:val="24"/>
                <w:lang w:val="lv-LV" w:eastAsia="lv-LV"/>
              </w:rPr>
              <w:t xml:space="preserve">Atskaites </w:t>
            </w:r>
            <w:r>
              <w:rPr>
                <w:rFonts w:eastAsia="Calibri"/>
                <w:sz w:val="24"/>
                <w:szCs w:val="24"/>
                <w:lang w:val="lv-LV" w:eastAsia="ar-SA"/>
              </w:rPr>
              <w:t xml:space="preserve">sagatavojamas un </w:t>
            </w:r>
            <w:r w:rsidRPr="00501FF8">
              <w:rPr>
                <w:rFonts w:eastAsia="Calibri"/>
                <w:sz w:val="24"/>
                <w:szCs w:val="24"/>
                <w:lang w:val="lv-LV" w:eastAsia="ar-SA"/>
              </w:rPr>
              <w:t>iesniedzam</w:t>
            </w:r>
            <w:r>
              <w:rPr>
                <w:rFonts w:eastAsia="Calibri"/>
                <w:sz w:val="24"/>
                <w:szCs w:val="24"/>
                <w:lang w:val="lv-LV" w:eastAsia="ar-SA"/>
              </w:rPr>
              <w:t>a</w:t>
            </w:r>
            <w:r w:rsidRPr="00501FF8">
              <w:rPr>
                <w:rFonts w:eastAsia="Calibri"/>
                <w:sz w:val="24"/>
                <w:szCs w:val="24"/>
                <w:lang w:val="lv-LV" w:eastAsia="ar-SA"/>
              </w:rPr>
              <w:t xml:space="preserve">s Pasūtītajam </w:t>
            </w:r>
            <w:r>
              <w:rPr>
                <w:rFonts w:eastAsia="Calibri"/>
                <w:sz w:val="24"/>
                <w:szCs w:val="24"/>
                <w:lang w:val="lv-LV" w:eastAsia="ar-SA"/>
              </w:rPr>
              <w:t xml:space="preserve">elektroniski un drukātā formātā latviešu </w:t>
            </w:r>
            <w:r w:rsidRPr="00501FF8">
              <w:rPr>
                <w:rFonts w:eastAsia="Calibri"/>
                <w:sz w:val="24"/>
                <w:szCs w:val="24"/>
                <w:lang w:val="lv-LV" w:eastAsia="ar-SA"/>
              </w:rPr>
              <w:t>valodā.</w:t>
            </w:r>
          </w:p>
        </w:tc>
        <w:tc>
          <w:tcPr>
            <w:tcW w:w="1647" w:type="pct"/>
            <w:shd w:val="clear" w:color="auto" w:fill="auto"/>
            <w:noWrap/>
          </w:tcPr>
          <w:p w:rsidR="002B672E" w:rsidRPr="00E454AA" w:rsidRDefault="002B672E" w:rsidP="00317465">
            <w:pPr>
              <w:jc w:val="center"/>
              <w:rPr>
                <w:i/>
                <w:color w:val="000000"/>
                <w:sz w:val="22"/>
                <w:szCs w:val="22"/>
                <w:lang w:val="lv-LV" w:eastAsia="lv-LV"/>
              </w:rPr>
            </w:pPr>
            <w:r w:rsidRPr="00E454AA">
              <w:rPr>
                <w:i/>
                <w:color w:val="000000"/>
                <w:sz w:val="22"/>
                <w:szCs w:val="22"/>
                <w:lang w:val="lv-LV" w:eastAsia="lv-LV"/>
              </w:rPr>
              <w:t>Apliecinājums</w:t>
            </w:r>
          </w:p>
        </w:tc>
      </w:tr>
      <w:tr w:rsidR="00AA7547" w:rsidRPr="00E454AA" w:rsidTr="00DB7737">
        <w:trPr>
          <w:cantSplit/>
          <w:trHeight w:val="905"/>
        </w:trPr>
        <w:tc>
          <w:tcPr>
            <w:tcW w:w="3353" w:type="pct"/>
            <w:shd w:val="clear" w:color="auto" w:fill="auto"/>
            <w:vAlign w:val="center"/>
          </w:tcPr>
          <w:p w:rsidR="00AA7547" w:rsidRPr="00E454AA" w:rsidRDefault="00B03487" w:rsidP="00317465">
            <w:pPr>
              <w:jc w:val="both"/>
              <w:rPr>
                <w:sz w:val="24"/>
                <w:szCs w:val="24"/>
                <w:lang w:val="lv-LV"/>
              </w:rPr>
            </w:pPr>
            <w:r w:rsidRPr="00501FF8">
              <w:rPr>
                <w:sz w:val="24"/>
                <w:szCs w:val="24"/>
                <w:lang w:val="lv-LV"/>
              </w:rPr>
              <w:lastRenderedPageBreak/>
              <w:t xml:space="preserve">Izpildītājam nodevumu izstrādē ir saistoši Pasūtītāja priekšlikumi </w:t>
            </w:r>
            <w:r>
              <w:rPr>
                <w:sz w:val="24"/>
                <w:szCs w:val="24"/>
                <w:lang w:val="lv-LV"/>
              </w:rPr>
              <w:t xml:space="preserve">un ekspertu grupas vadošā eksperta norādījumi </w:t>
            </w:r>
            <w:r w:rsidRPr="00501FF8">
              <w:rPr>
                <w:sz w:val="24"/>
                <w:szCs w:val="24"/>
                <w:lang w:val="lv-LV"/>
              </w:rPr>
              <w:t xml:space="preserve">nodevumu sagatavošanai un precizēšanai. Pasūtītājam ir tiesības nepieciešamības gadījumā pieprasīt </w:t>
            </w:r>
            <w:r>
              <w:rPr>
                <w:sz w:val="24"/>
                <w:szCs w:val="24"/>
                <w:lang w:val="lv-LV"/>
              </w:rPr>
              <w:t>jebkura no i</w:t>
            </w:r>
            <w:r w:rsidR="003B7F09">
              <w:rPr>
                <w:sz w:val="24"/>
                <w:szCs w:val="24"/>
                <w:lang w:val="lv-LV"/>
              </w:rPr>
              <w:t xml:space="preserve">epriekš minētajiem dokumentiem </w:t>
            </w:r>
            <w:r w:rsidRPr="00501FF8">
              <w:rPr>
                <w:sz w:val="24"/>
                <w:szCs w:val="24"/>
                <w:lang w:val="lv-LV"/>
              </w:rPr>
              <w:t>precizēšanu</w:t>
            </w:r>
            <w:r>
              <w:rPr>
                <w:sz w:val="24"/>
                <w:szCs w:val="24"/>
                <w:lang w:val="lv-LV"/>
              </w:rPr>
              <w:t xml:space="preserve"> </w:t>
            </w:r>
            <w:r w:rsidRPr="00501FF8">
              <w:rPr>
                <w:sz w:val="24"/>
                <w:szCs w:val="24"/>
                <w:lang w:val="lv-LV"/>
              </w:rPr>
              <w:t>/ papildināšanu.</w:t>
            </w:r>
          </w:p>
        </w:tc>
        <w:tc>
          <w:tcPr>
            <w:tcW w:w="1647" w:type="pct"/>
            <w:shd w:val="clear" w:color="auto" w:fill="auto"/>
            <w:noWrap/>
          </w:tcPr>
          <w:p w:rsidR="00AA7547" w:rsidRPr="00E454AA" w:rsidRDefault="00AA7547" w:rsidP="00317465">
            <w:pPr>
              <w:jc w:val="center"/>
              <w:rPr>
                <w:i/>
                <w:color w:val="000000"/>
                <w:sz w:val="22"/>
                <w:szCs w:val="22"/>
                <w:lang w:val="lv-LV" w:eastAsia="lv-LV"/>
              </w:rPr>
            </w:pPr>
            <w:r w:rsidRPr="00E454AA">
              <w:rPr>
                <w:i/>
                <w:color w:val="000000"/>
                <w:sz w:val="22"/>
                <w:szCs w:val="22"/>
                <w:lang w:val="lv-LV" w:eastAsia="lv-LV"/>
              </w:rPr>
              <w:t>Apliecinājums</w:t>
            </w:r>
          </w:p>
        </w:tc>
      </w:tr>
      <w:tr w:rsidR="002B672E" w:rsidRPr="00E454AA" w:rsidTr="00AA7547">
        <w:trPr>
          <w:trHeight w:val="523"/>
        </w:trPr>
        <w:tc>
          <w:tcPr>
            <w:tcW w:w="3353" w:type="pct"/>
            <w:shd w:val="clear" w:color="auto" w:fill="auto"/>
            <w:vAlign w:val="center"/>
          </w:tcPr>
          <w:p w:rsidR="002B672E" w:rsidRPr="00E454AA" w:rsidRDefault="002B672E" w:rsidP="00317465">
            <w:pPr>
              <w:widowControl w:val="0"/>
              <w:suppressAutoHyphens/>
              <w:jc w:val="both"/>
              <w:rPr>
                <w:rFonts w:eastAsia="Calibri"/>
                <w:b/>
                <w:iCs/>
                <w:sz w:val="24"/>
                <w:szCs w:val="24"/>
                <w:lang w:val="lv-LV" w:eastAsia="ar-SA"/>
              </w:rPr>
            </w:pPr>
            <w:r w:rsidRPr="00E454AA">
              <w:rPr>
                <w:rFonts w:eastAsia="Calibri"/>
                <w:b/>
                <w:iCs/>
                <w:sz w:val="24"/>
                <w:szCs w:val="24"/>
                <w:lang w:val="lv-LV" w:eastAsia="ar-SA"/>
              </w:rPr>
              <w:t>Pakalpojumu izpildes kārtība</w:t>
            </w:r>
          </w:p>
        </w:tc>
        <w:tc>
          <w:tcPr>
            <w:tcW w:w="1647" w:type="pct"/>
            <w:shd w:val="pct25" w:color="auto" w:fill="auto"/>
            <w:noWrap/>
          </w:tcPr>
          <w:p w:rsidR="002B672E" w:rsidRPr="00E454AA" w:rsidRDefault="002B672E" w:rsidP="00317465">
            <w:pPr>
              <w:jc w:val="center"/>
              <w:rPr>
                <w:i/>
                <w:color w:val="000000"/>
                <w:sz w:val="22"/>
                <w:szCs w:val="22"/>
                <w:lang w:val="lv-LV" w:eastAsia="lv-LV"/>
              </w:rPr>
            </w:pPr>
          </w:p>
        </w:tc>
      </w:tr>
      <w:tr w:rsidR="002B672E" w:rsidRPr="00E454AA" w:rsidTr="00AA7547">
        <w:trPr>
          <w:trHeight w:val="905"/>
        </w:trPr>
        <w:tc>
          <w:tcPr>
            <w:tcW w:w="3353" w:type="pct"/>
            <w:shd w:val="clear" w:color="auto" w:fill="auto"/>
            <w:vAlign w:val="center"/>
          </w:tcPr>
          <w:p w:rsidR="002B672E" w:rsidRPr="00E454AA" w:rsidRDefault="003376FB" w:rsidP="00317465">
            <w:pPr>
              <w:widowControl w:val="0"/>
              <w:suppressAutoHyphens/>
              <w:ind w:left="34"/>
              <w:jc w:val="both"/>
              <w:rPr>
                <w:iCs/>
                <w:color w:val="000000"/>
                <w:lang w:val="lv-LV" w:eastAsia="lv-LV"/>
              </w:rPr>
            </w:pPr>
            <w:r>
              <w:rPr>
                <w:iCs/>
                <w:color w:val="000000"/>
                <w:sz w:val="24"/>
                <w:szCs w:val="24"/>
                <w:lang w:val="lv-LV" w:eastAsia="lv-LV"/>
              </w:rPr>
              <w:t xml:space="preserve">Izpildītāja </w:t>
            </w:r>
            <w:r w:rsidRPr="00501FF8">
              <w:rPr>
                <w:iCs/>
                <w:color w:val="000000"/>
                <w:sz w:val="24"/>
                <w:szCs w:val="24"/>
                <w:lang w:val="lv-LV" w:eastAsia="lv-LV"/>
              </w:rPr>
              <w:t>eksperts/</w:t>
            </w:r>
            <w:proofErr w:type="spellStart"/>
            <w:r w:rsidRPr="00501FF8">
              <w:rPr>
                <w:iCs/>
                <w:color w:val="000000"/>
                <w:sz w:val="24"/>
                <w:szCs w:val="24"/>
                <w:lang w:val="lv-LV" w:eastAsia="lv-LV"/>
              </w:rPr>
              <w:t>ti</w:t>
            </w:r>
            <w:proofErr w:type="spellEnd"/>
            <w:r>
              <w:rPr>
                <w:iCs/>
                <w:color w:val="000000"/>
                <w:sz w:val="24"/>
                <w:szCs w:val="24"/>
                <w:lang w:val="lv-LV" w:eastAsia="lv-LV"/>
              </w:rPr>
              <w:t xml:space="preserve"> </w:t>
            </w:r>
            <w:r w:rsidRPr="00501FF8">
              <w:rPr>
                <w:iCs/>
                <w:color w:val="000000"/>
                <w:sz w:val="24"/>
                <w:szCs w:val="24"/>
                <w:lang w:val="lv-LV" w:eastAsia="lv-LV"/>
              </w:rPr>
              <w:t xml:space="preserve">paši apmaksā </w:t>
            </w:r>
            <w:r>
              <w:rPr>
                <w:iCs/>
                <w:color w:val="000000"/>
                <w:sz w:val="24"/>
                <w:szCs w:val="24"/>
                <w:lang w:val="lv-LV" w:eastAsia="lv-LV"/>
              </w:rPr>
              <w:t xml:space="preserve">pakalpojuma izpildē iesaistītā </w:t>
            </w:r>
            <w:r w:rsidRPr="00501FF8">
              <w:rPr>
                <w:iCs/>
                <w:color w:val="000000"/>
                <w:sz w:val="24"/>
                <w:szCs w:val="24"/>
                <w:lang w:val="lv-LV" w:eastAsia="lv-LV"/>
              </w:rPr>
              <w:t xml:space="preserve">personāla darbu, kancelejas preču izdevumus, dokumentu </w:t>
            </w:r>
            <w:r>
              <w:rPr>
                <w:iCs/>
                <w:color w:val="000000"/>
                <w:sz w:val="24"/>
                <w:szCs w:val="24"/>
                <w:lang w:val="lv-LV" w:eastAsia="lv-LV"/>
              </w:rPr>
              <w:t xml:space="preserve">sagatavošanu un </w:t>
            </w:r>
            <w:r w:rsidRPr="00501FF8">
              <w:rPr>
                <w:iCs/>
                <w:color w:val="000000"/>
                <w:sz w:val="24"/>
                <w:szCs w:val="24"/>
                <w:lang w:val="lv-LV" w:eastAsia="lv-LV"/>
              </w:rPr>
              <w:t>pavair</w:t>
            </w:r>
            <w:r>
              <w:rPr>
                <w:iCs/>
                <w:color w:val="000000"/>
                <w:sz w:val="24"/>
                <w:szCs w:val="24"/>
                <w:lang w:val="lv-LV" w:eastAsia="lv-LV"/>
              </w:rPr>
              <w:t>ošanu, telefona sarunas u. tml.</w:t>
            </w:r>
          </w:p>
        </w:tc>
        <w:tc>
          <w:tcPr>
            <w:tcW w:w="1647" w:type="pct"/>
            <w:shd w:val="clear" w:color="auto" w:fill="auto"/>
            <w:noWrap/>
          </w:tcPr>
          <w:p w:rsidR="002B672E" w:rsidRPr="00E454AA" w:rsidRDefault="002B672E" w:rsidP="00317465">
            <w:pPr>
              <w:jc w:val="center"/>
              <w:rPr>
                <w:i/>
                <w:color w:val="000000"/>
                <w:sz w:val="22"/>
                <w:szCs w:val="22"/>
                <w:lang w:val="lv-LV" w:eastAsia="lv-LV"/>
              </w:rPr>
            </w:pPr>
            <w:r w:rsidRPr="00E454AA">
              <w:rPr>
                <w:i/>
                <w:color w:val="000000"/>
                <w:sz w:val="22"/>
                <w:szCs w:val="22"/>
                <w:lang w:val="lv-LV" w:eastAsia="lv-LV"/>
              </w:rPr>
              <w:t>Apraksts</w:t>
            </w:r>
          </w:p>
          <w:p w:rsidR="002B672E" w:rsidRPr="00E454AA" w:rsidRDefault="002B672E" w:rsidP="00317465">
            <w:pPr>
              <w:jc w:val="center"/>
              <w:rPr>
                <w:i/>
                <w:color w:val="000000"/>
                <w:sz w:val="22"/>
                <w:szCs w:val="22"/>
                <w:lang w:val="lv-LV" w:eastAsia="lv-LV"/>
              </w:rPr>
            </w:pPr>
          </w:p>
        </w:tc>
      </w:tr>
      <w:tr w:rsidR="002B672E" w:rsidRPr="00E454AA" w:rsidTr="00AA7547">
        <w:trPr>
          <w:trHeight w:val="677"/>
        </w:trPr>
        <w:tc>
          <w:tcPr>
            <w:tcW w:w="3353" w:type="pct"/>
            <w:shd w:val="clear" w:color="auto" w:fill="auto"/>
            <w:vAlign w:val="center"/>
          </w:tcPr>
          <w:p w:rsidR="002B672E" w:rsidRPr="003376FB" w:rsidRDefault="003376FB" w:rsidP="001A12BD">
            <w:pPr>
              <w:widowControl w:val="0"/>
              <w:suppressAutoHyphens/>
              <w:ind w:left="34"/>
              <w:jc w:val="both"/>
              <w:rPr>
                <w:iCs/>
                <w:color w:val="000000"/>
                <w:sz w:val="24"/>
                <w:szCs w:val="24"/>
                <w:lang w:val="lv-LV" w:eastAsia="lv-LV"/>
              </w:rPr>
            </w:pPr>
            <w:r w:rsidRPr="00501FF8">
              <w:rPr>
                <w:iCs/>
                <w:color w:val="000000"/>
                <w:sz w:val="24"/>
                <w:szCs w:val="24"/>
                <w:lang w:val="lv-LV" w:eastAsia="lv-LV"/>
              </w:rPr>
              <w:t xml:space="preserve">Ceļošanas izdevumus Latvijas teritorijā </w:t>
            </w:r>
            <w:r>
              <w:rPr>
                <w:iCs/>
                <w:color w:val="000000"/>
                <w:sz w:val="24"/>
                <w:szCs w:val="24"/>
                <w:lang w:val="lv-LV" w:eastAsia="lv-LV"/>
              </w:rPr>
              <w:t xml:space="preserve">un </w:t>
            </w:r>
            <w:r w:rsidRPr="00501FF8">
              <w:rPr>
                <w:iCs/>
                <w:color w:val="000000"/>
                <w:sz w:val="24"/>
                <w:szCs w:val="24"/>
                <w:lang w:val="lv-LV" w:eastAsia="lv-LV"/>
              </w:rPr>
              <w:t xml:space="preserve">ārpus Latvijas teritorijas projekta ietvaros </w:t>
            </w:r>
            <w:r>
              <w:rPr>
                <w:iCs/>
                <w:color w:val="000000"/>
                <w:sz w:val="24"/>
                <w:szCs w:val="24"/>
                <w:lang w:val="lv-LV" w:eastAsia="lv-LV"/>
              </w:rPr>
              <w:t xml:space="preserve">uz Igauniju un Krieviju </w:t>
            </w:r>
            <w:r w:rsidRPr="00501FF8">
              <w:rPr>
                <w:iCs/>
                <w:color w:val="000000"/>
                <w:sz w:val="24"/>
                <w:szCs w:val="24"/>
                <w:lang w:val="lv-LV" w:eastAsia="lv-LV"/>
              </w:rPr>
              <w:t>apmaksā Izpildītājs</w:t>
            </w:r>
            <w:r>
              <w:rPr>
                <w:iCs/>
                <w:color w:val="000000"/>
                <w:sz w:val="24"/>
                <w:szCs w:val="24"/>
                <w:lang w:val="lv-LV" w:eastAsia="lv-LV"/>
              </w:rPr>
              <w:t>.</w:t>
            </w:r>
          </w:p>
        </w:tc>
        <w:tc>
          <w:tcPr>
            <w:tcW w:w="1647" w:type="pct"/>
            <w:shd w:val="clear" w:color="auto" w:fill="auto"/>
            <w:noWrap/>
          </w:tcPr>
          <w:p w:rsidR="002B672E" w:rsidRPr="00E454AA" w:rsidRDefault="002B672E" w:rsidP="00317465">
            <w:pPr>
              <w:jc w:val="center"/>
              <w:rPr>
                <w:i/>
                <w:color w:val="000000"/>
                <w:sz w:val="22"/>
                <w:szCs w:val="22"/>
                <w:lang w:val="lv-LV" w:eastAsia="lv-LV"/>
              </w:rPr>
            </w:pPr>
            <w:r w:rsidRPr="00E454AA">
              <w:rPr>
                <w:i/>
                <w:color w:val="000000"/>
                <w:sz w:val="22"/>
                <w:szCs w:val="22"/>
                <w:lang w:val="lv-LV" w:eastAsia="lv-LV"/>
              </w:rPr>
              <w:t>Apraksts</w:t>
            </w:r>
          </w:p>
          <w:p w:rsidR="002B672E" w:rsidRPr="00E454AA" w:rsidRDefault="002B672E" w:rsidP="00317465">
            <w:pPr>
              <w:jc w:val="center"/>
              <w:rPr>
                <w:i/>
                <w:color w:val="000000"/>
                <w:sz w:val="22"/>
                <w:szCs w:val="22"/>
                <w:lang w:val="lv-LV" w:eastAsia="lv-LV"/>
              </w:rPr>
            </w:pPr>
          </w:p>
        </w:tc>
      </w:tr>
      <w:tr w:rsidR="002B672E" w:rsidRPr="00E454AA" w:rsidTr="00AA7547">
        <w:trPr>
          <w:trHeight w:val="905"/>
        </w:trPr>
        <w:tc>
          <w:tcPr>
            <w:tcW w:w="3353" w:type="pct"/>
            <w:shd w:val="clear" w:color="auto" w:fill="auto"/>
            <w:vAlign w:val="center"/>
          </w:tcPr>
          <w:p w:rsidR="002B672E" w:rsidRPr="003376FB" w:rsidRDefault="003376FB" w:rsidP="003376FB">
            <w:pPr>
              <w:widowControl w:val="0"/>
              <w:suppressAutoHyphens/>
              <w:ind w:left="34"/>
              <w:jc w:val="both"/>
              <w:rPr>
                <w:iCs/>
                <w:color w:val="000000"/>
                <w:sz w:val="24"/>
                <w:szCs w:val="24"/>
                <w:lang w:val="lv-LV" w:eastAsia="lv-LV"/>
              </w:rPr>
            </w:pPr>
            <w:r w:rsidRPr="003376FB">
              <w:rPr>
                <w:iCs/>
                <w:color w:val="000000"/>
                <w:sz w:val="24"/>
                <w:szCs w:val="24"/>
                <w:lang w:val="lv-LV" w:eastAsia="lv-LV"/>
              </w:rPr>
              <w:t>Pasūtītājam ir tiesības sniegt izpildītājam priekšlikumus un/ vai saistošus norādījumus nodevumu sagatavošanai, precizēšanai vai papildināšanai</w:t>
            </w:r>
          </w:p>
        </w:tc>
        <w:tc>
          <w:tcPr>
            <w:tcW w:w="1647" w:type="pct"/>
            <w:shd w:val="clear" w:color="auto" w:fill="auto"/>
            <w:noWrap/>
          </w:tcPr>
          <w:p w:rsidR="002B672E" w:rsidRPr="00E454AA" w:rsidRDefault="002B672E" w:rsidP="00317465">
            <w:pPr>
              <w:jc w:val="center"/>
              <w:rPr>
                <w:i/>
                <w:color w:val="000000"/>
                <w:sz w:val="22"/>
                <w:szCs w:val="22"/>
                <w:lang w:val="lv-LV" w:eastAsia="lv-LV"/>
              </w:rPr>
            </w:pPr>
            <w:r w:rsidRPr="00E454AA">
              <w:rPr>
                <w:i/>
                <w:color w:val="000000"/>
                <w:sz w:val="22"/>
                <w:szCs w:val="22"/>
                <w:lang w:val="lv-LV" w:eastAsia="lv-LV"/>
              </w:rPr>
              <w:t>Apraksts</w:t>
            </w:r>
          </w:p>
          <w:p w:rsidR="002B672E" w:rsidRPr="00E454AA" w:rsidRDefault="002B672E" w:rsidP="00317465">
            <w:pPr>
              <w:jc w:val="center"/>
              <w:rPr>
                <w:i/>
                <w:color w:val="000000"/>
                <w:sz w:val="22"/>
                <w:szCs w:val="22"/>
                <w:lang w:val="lv-LV" w:eastAsia="lv-LV"/>
              </w:rPr>
            </w:pPr>
          </w:p>
        </w:tc>
      </w:tr>
      <w:tr w:rsidR="002B672E" w:rsidRPr="00E454AA" w:rsidTr="00AA7547">
        <w:trPr>
          <w:trHeight w:val="905"/>
        </w:trPr>
        <w:tc>
          <w:tcPr>
            <w:tcW w:w="3353" w:type="pct"/>
            <w:shd w:val="clear" w:color="auto" w:fill="auto"/>
            <w:vAlign w:val="center"/>
          </w:tcPr>
          <w:p w:rsidR="002B672E" w:rsidRPr="003376FB" w:rsidRDefault="003376FB" w:rsidP="003376FB">
            <w:pPr>
              <w:widowControl w:val="0"/>
              <w:suppressAutoHyphens/>
              <w:ind w:left="34"/>
              <w:jc w:val="both"/>
              <w:rPr>
                <w:iCs/>
                <w:color w:val="000000"/>
                <w:sz w:val="24"/>
                <w:szCs w:val="24"/>
                <w:lang w:val="lv-LV" w:eastAsia="lv-LV"/>
              </w:rPr>
            </w:pPr>
            <w:r w:rsidRPr="003376FB">
              <w:rPr>
                <w:iCs/>
                <w:color w:val="000000"/>
                <w:sz w:val="24"/>
                <w:szCs w:val="24"/>
                <w:lang w:val="lv-LV" w:eastAsia="lv-LV"/>
              </w:rPr>
              <w:t>Izpildītājs elektroniski un drukātā formā iesniedz Pasūtītājam darbu nodošanas – pieņemšanas aktu un atskaiti – ziņojumu par kalendārajā mēnesī paveikto līdz nākamā mēneša 10. datumam.</w:t>
            </w:r>
          </w:p>
        </w:tc>
        <w:tc>
          <w:tcPr>
            <w:tcW w:w="1647" w:type="pct"/>
            <w:shd w:val="clear" w:color="auto" w:fill="auto"/>
            <w:noWrap/>
          </w:tcPr>
          <w:p w:rsidR="002B672E" w:rsidRPr="00E454AA" w:rsidRDefault="002B672E" w:rsidP="00317465">
            <w:pPr>
              <w:jc w:val="center"/>
              <w:rPr>
                <w:i/>
                <w:color w:val="000000"/>
                <w:sz w:val="22"/>
                <w:szCs w:val="22"/>
                <w:lang w:val="lv-LV" w:eastAsia="lv-LV"/>
              </w:rPr>
            </w:pPr>
            <w:r w:rsidRPr="00E454AA">
              <w:rPr>
                <w:i/>
                <w:color w:val="000000"/>
                <w:sz w:val="22"/>
                <w:szCs w:val="22"/>
                <w:lang w:val="lv-LV" w:eastAsia="lv-LV"/>
              </w:rPr>
              <w:t>Apraksts</w:t>
            </w:r>
          </w:p>
          <w:p w:rsidR="002B672E" w:rsidRPr="00E454AA" w:rsidRDefault="002B672E" w:rsidP="00317465">
            <w:pPr>
              <w:jc w:val="center"/>
              <w:rPr>
                <w:i/>
                <w:color w:val="000000"/>
                <w:sz w:val="22"/>
                <w:szCs w:val="22"/>
                <w:lang w:val="lv-LV" w:eastAsia="lv-LV"/>
              </w:rPr>
            </w:pPr>
          </w:p>
        </w:tc>
      </w:tr>
    </w:tbl>
    <w:p w:rsidR="002B672E" w:rsidRPr="00E454AA" w:rsidRDefault="002B672E" w:rsidP="002B672E">
      <w:pPr>
        <w:tabs>
          <w:tab w:val="left" w:pos="0"/>
        </w:tabs>
        <w:ind w:right="-1"/>
        <w:jc w:val="both"/>
        <w:rPr>
          <w:b/>
          <w:i/>
          <w:sz w:val="22"/>
          <w:szCs w:val="22"/>
          <w:lang w:val="lv-LV"/>
        </w:rPr>
      </w:pPr>
      <w:r w:rsidRPr="00E454AA">
        <w:rPr>
          <w:b/>
          <w:i/>
          <w:sz w:val="22"/>
          <w:szCs w:val="22"/>
          <w:lang w:val="lv-LV"/>
        </w:rPr>
        <w:t>*Pretendenta apraksts par to, kā tiks izpildīta konkrētā prasība</w:t>
      </w:r>
    </w:p>
    <w:p w:rsidR="002B672E" w:rsidRPr="00E454AA" w:rsidRDefault="002B672E" w:rsidP="002B672E">
      <w:pPr>
        <w:jc w:val="both"/>
        <w:rPr>
          <w:b/>
          <w:i/>
          <w:sz w:val="22"/>
          <w:szCs w:val="22"/>
          <w:lang w:val="lv-LV"/>
        </w:rPr>
      </w:pPr>
      <w:r w:rsidRPr="00E454AA">
        <w:rPr>
          <w:b/>
          <w:bCs/>
          <w:i/>
          <w:iCs/>
          <w:color w:val="000000"/>
          <w:sz w:val="22"/>
          <w:szCs w:val="22"/>
          <w:lang w:val="lv-LV" w:eastAsia="lv-LV"/>
        </w:rPr>
        <w:t xml:space="preserve">** </w:t>
      </w:r>
      <w:r w:rsidRPr="00E454AA">
        <w:rPr>
          <w:b/>
          <w:i/>
          <w:sz w:val="22"/>
          <w:szCs w:val="22"/>
          <w:lang w:val="lv-LV"/>
        </w:rPr>
        <w:t>Pretendenta apliecina, ka nodrošinās konkrēto prasību ievērošanu</w:t>
      </w:r>
    </w:p>
    <w:tbl>
      <w:tblPr>
        <w:tblW w:w="0" w:type="auto"/>
        <w:tblInd w:w="-253" w:type="dxa"/>
        <w:tblBorders>
          <w:insideH w:val="single" w:sz="4" w:space="0" w:color="auto"/>
        </w:tblBorders>
        <w:tblLook w:val="01E0"/>
      </w:tblPr>
      <w:tblGrid>
        <w:gridCol w:w="1471"/>
        <w:gridCol w:w="737"/>
        <w:gridCol w:w="735"/>
        <w:gridCol w:w="1474"/>
        <w:gridCol w:w="2209"/>
      </w:tblGrid>
      <w:tr w:rsidR="002B672E" w:rsidRPr="00E454AA" w:rsidTr="00317465">
        <w:trPr>
          <w:gridAfter w:val="2"/>
          <w:wAfter w:w="3430" w:type="dxa"/>
        </w:trPr>
        <w:tc>
          <w:tcPr>
            <w:tcW w:w="1471" w:type="dxa"/>
            <w:tcBorders>
              <w:bottom w:val="single" w:sz="4" w:space="0" w:color="auto"/>
            </w:tcBorders>
          </w:tcPr>
          <w:p w:rsidR="002B672E" w:rsidRPr="00E454AA" w:rsidRDefault="002B672E" w:rsidP="00317465">
            <w:pPr>
              <w:tabs>
                <w:tab w:val="center" w:pos="7697"/>
                <w:tab w:val="right" w:pos="11850"/>
              </w:tabs>
              <w:jc w:val="right"/>
              <w:rPr>
                <w:lang w:val="lv-LV"/>
              </w:rPr>
            </w:pPr>
          </w:p>
          <w:p w:rsidR="002B672E" w:rsidRPr="00E454AA" w:rsidRDefault="002B672E" w:rsidP="00317465">
            <w:pPr>
              <w:tabs>
                <w:tab w:val="center" w:pos="7697"/>
                <w:tab w:val="right" w:pos="11850"/>
              </w:tabs>
              <w:jc w:val="right"/>
              <w:rPr>
                <w:lang w:val="lv-LV"/>
              </w:rPr>
            </w:pPr>
          </w:p>
          <w:p w:rsidR="002B672E" w:rsidRPr="00E454AA" w:rsidRDefault="002B672E" w:rsidP="00317465">
            <w:pPr>
              <w:tabs>
                <w:tab w:val="center" w:pos="7697"/>
                <w:tab w:val="right" w:pos="11850"/>
              </w:tabs>
              <w:jc w:val="right"/>
              <w:rPr>
                <w:lang w:val="lv-LV"/>
              </w:rPr>
            </w:pPr>
          </w:p>
        </w:tc>
        <w:tc>
          <w:tcPr>
            <w:tcW w:w="1472" w:type="dxa"/>
            <w:gridSpan w:val="2"/>
            <w:tcBorders>
              <w:bottom w:val="single" w:sz="4" w:space="0" w:color="auto"/>
            </w:tcBorders>
          </w:tcPr>
          <w:p w:rsidR="002B672E" w:rsidRPr="00E454AA" w:rsidRDefault="002B672E" w:rsidP="00317465">
            <w:pPr>
              <w:tabs>
                <w:tab w:val="center" w:pos="7697"/>
                <w:tab w:val="right" w:pos="11850"/>
              </w:tabs>
              <w:jc w:val="center"/>
              <w:rPr>
                <w:lang w:val="lv-LV"/>
              </w:rPr>
            </w:pPr>
          </w:p>
        </w:tc>
      </w:tr>
      <w:tr w:rsidR="002B672E" w:rsidRPr="00E454AA" w:rsidTr="00317465">
        <w:trPr>
          <w:gridAfter w:val="2"/>
          <w:wAfter w:w="3430" w:type="dxa"/>
        </w:trPr>
        <w:tc>
          <w:tcPr>
            <w:tcW w:w="1471" w:type="dxa"/>
            <w:tcBorders>
              <w:top w:val="single" w:sz="4" w:space="0" w:color="auto"/>
              <w:bottom w:val="nil"/>
            </w:tcBorders>
          </w:tcPr>
          <w:p w:rsidR="002B672E" w:rsidRPr="00E454AA" w:rsidRDefault="002B672E" w:rsidP="00317465">
            <w:pPr>
              <w:tabs>
                <w:tab w:val="center" w:pos="7697"/>
                <w:tab w:val="right" w:pos="11850"/>
              </w:tabs>
              <w:jc w:val="center"/>
              <w:rPr>
                <w:lang w:val="lv-LV"/>
              </w:rPr>
            </w:pPr>
            <w:r w:rsidRPr="00E454AA">
              <w:rPr>
                <w:lang w:val="lv-LV"/>
              </w:rPr>
              <w:t>vieta</w:t>
            </w:r>
          </w:p>
        </w:tc>
        <w:tc>
          <w:tcPr>
            <w:tcW w:w="1472" w:type="dxa"/>
            <w:gridSpan w:val="2"/>
            <w:tcBorders>
              <w:top w:val="single" w:sz="4" w:space="0" w:color="auto"/>
              <w:bottom w:val="nil"/>
            </w:tcBorders>
          </w:tcPr>
          <w:p w:rsidR="002B672E" w:rsidRPr="00E454AA" w:rsidRDefault="002B672E" w:rsidP="00317465">
            <w:pPr>
              <w:tabs>
                <w:tab w:val="center" w:pos="7697"/>
                <w:tab w:val="right" w:pos="11850"/>
              </w:tabs>
              <w:jc w:val="center"/>
              <w:rPr>
                <w:lang w:val="lv-LV"/>
              </w:rPr>
            </w:pPr>
            <w:r w:rsidRPr="00E454AA">
              <w:rPr>
                <w:lang w:val="lv-LV"/>
              </w:rPr>
              <w:t>datums</w:t>
            </w:r>
          </w:p>
        </w:tc>
      </w:tr>
      <w:tr w:rsidR="002B672E" w:rsidRPr="00E454AA" w:rsidTr="00317465">
        <w:tblPrEx>
          <w:jc w:val="right"/>
        </w:tblPrEx>
        <w:trPr>
          <w:jc w:val="right"/>
        </w:trPr>
        <w:tc>
          <w:tcPr>
            <w:tcW w:w="2208" w:type="dxa"/>
            <w:gridSpan w:val="2"/>
            <w:tcBorders>
              <w:top w:val="nil"/>
              <w:bottom w:val="single" w:sz="4" w:space="0" w:color="auto"/>
            </w:tcBorders>
          </w:tcPr>
          <w:p w:rsidR="002B672E" w:rsidRPr="00E454AA" w:rsidRDefault="002B672E" w:rsidP="00317465">
            <w:pPr>
              <w:tabs>
                <w:tab w:val="center" w:pos="7697"/>
                <w:tab w:val="right" w:pos="11850"/>
              </w:tabs>
              <w:rPr>
                <w:sz w:val="24"/>
                <w:szCs w:val="24"/>
                <w:lang w:val="lv-LV"/>
              </w:rPr>
            </w:pPr>
          </w:p>
        </w:tc>
        <w:tc>
          <w:tcPr>
            <w:tcW w:w="2209" w:type="dxa"/>
            <w:gridSpan w:val="2"/>
            <w:tcBorders>
              <w:top w:val="nil"/>
              <w:bottom w:val="single" w:sz="4" w:space="0" w:color="auto"/>
            </w:tcBorders>
          </w:tcPr>
          <w:p w:rsidR="002B672E" w:rsidRPr="00E454AA" w:rsidRDefault="002B672E" w:rsidP="00317465">
            <w:pPr>
              <w:tabs>
                <w:tab w:val="center" w:pos="7697"/>
                <w:tab w:val="right" w:pos="11850"/>
              </w:tabs>
              <w:rPr>
                <w:sz w:val="24"/>
                <w:szCs w:val="24"/>
                <w:lang w:val="lv-LV"/>
              </w:rPr>
            </w:pPr>
          </w:p>
        </w:tc>
        <w:tc>
          <w:tcPr>
            <w:tcW w:w="2209" w:type="dxa"/>
            <w:tcBorders>
              <w:top w:val="nil"/>
              <w:bottom w:val="single" w:sz="4" w:space="0" w:color="auto"/>
            </w:tcBorders>
          </w:tcPr>
          <w:p w:rsidR="002B672E" w:rsidRPr="00E454AA" w:rsidRDefault="002B672E" w:rsidP="00317465">
            <w:pPr>
              <w:tabs>
                <w:tab w:val="center" w:pos="7697"/>
                <w:tab w:val="right" w:pos="11850"/>
              </w:tabs>
              <w:rPr>
                <w:sz w:val="24"/>
                <w:szCs w:val="24"/>
                <w:lang w:val="lv-LV"/>
              </w:rPr>
            </w:pPr>
          </w:p>
        </w:tc>
      </w:tr>
      <w:tr w:rsidR="002B672E" w:rsidRPr="00E454AA" w:rsidTr="00317465">
        <w:tblPrEx>
          <w:jc w:val="right"/>
        </w:tblPrEx>
        <w:trPr>
          <w:jc w:val="right"/>
        </w:trPr>
        <w:tc>
          <w:tcPr>
            <w:tcW w:w="2208" w:type="dxa"/>
            <w:gridSpan w:val="2"/>
            <w:tcBorders>
              <w:bottom w:val="nil"/>
            </w:tcBorders>
          </w:tcPr>
          <w:p w:rsidR="002B672E" w:rsidRPr="00E454AA" w:rsidRDefault="002B672E" w:rsidP="00317465">
            <w:pPr>
              <w:tabs>
                <w:tab w:val="center" w:pos="7697"/>
                <w:tab w:val="right" w:pos="11850"/>
              </w:tabs>
              <w:jc w:val="center"/>
              <w:rPr>
                <w:lang w:val="lv-LV"/>
              </w:rPr>
            </w:pPr>
            <w:r w:rsidRPr="00E454AA">
              <w:rPr>
                <w:lang w:val="lv-LV"/>
              </w:rPr>
              <w:t>amats</w:t>
            </w:r>
          </w:p>
        </w:tc>
        <w:tc>
          <w:tcPr>
            <w:tcW w:w="2209" w:type="dxa"/>
            <w:gridSpan w:val="2"/>
            <w:tcBorders>
              <w:bottom w:val="nil"/>
            </w:tcBorders>
          </w:tcPr>
          <w:p w:rsidR="002B672E" w:rsidRPr="00E454AA" w:rsidRDefault="002B672E" w:rsidP="00317465">
            <w:pPr>
              <w:tabs>
                <w:tab w:val="center" w:pos="7697"/>
                <w:tab w:val="right" w:pos="11850"/>
              </w:tabs>
              <w:jc w:val="center"/>
              <w:rPr>
                <w:lang w:val="lv-LV"/>
              </w:rPr>
            </w:pPr>
            <w:r w:rsidRPr="00E454AA">
              <w:rPr>
                <w:lang w:val="lv-LV"/>
              </w:rPr>
              <w:t>Paraksts</w:t>
            </w:r>
          </w:p>
        </w:tc>
        <w:tc>
          <w:tcPr>
            <w:tcW w:w="2209" w:type="dxa"/>
            <w:tcBorders>
              <w:bottom w:val="nil"/>
            </w:tcBorders>
          </w:tcPr>
          <w:p w:rsidR="002B672E" w:rsidRPr="00E454AA" w:rsidRDefault="002B672E" w:rsidP="00317465">
            <w:pPr>
              <w:tabs>
                <w:tab w:val="center" w:pos="7697"/>
                <w:tab w:val="right" w:pos="11850"/>
              </w:tabs>
              <w:jc w:val="center"/>
              <w:rPr>
                <w:lang w:val="lv-LV"/>
              </w:rPr>
            </w:pPr>
            <w:r w:rsidRPr="00E454AA">
              <w:rPr>
                <w:lang w:val="lv-LV"/>
              </w:rPr>
              <w:t>amatpersonas vārds, uzvārds</w:t>
            </w:r>
          </w:p>
        </w:tc>
      </w:tr>
      <w:tr w:rsidR="002B672E" w:rsidRPr="00E454AA" w:rsidTr="00317465">
        <w:tblPrEx>
          <w:jc w:val="right"/>
        </w:tblPrEx>
        <w:trPr>
          <w:gridBefore w:val="2"/>
          <w:gridAfter w:val="1"/>
          <w:wAfter w:w="2209" w:type="dxa"/>
          <w:jc w:val="right"/>
        </w:trPr>
        <w:tc>
          <w:tcPr>
            <w:tcW w:w="2209" w:type="dxa"/>
            <w:gridSpan w:val="2"/>
            <w:tcBorders>
              <w:top w:val="nil"/>
              <w:bottom w:val="nil"/>
            </w:tcBorders>
          </w:tcPr>
          <w:p w:rsidR="002B672E" w:rsidRPr="00E454AA" w:rsidRDefault="002B672E" w:rsidP="00317465">
            <w:pPr>
              <w:tabs>
                <w:tab w:val="center" w:pos="7697"/>
                <w:tab w:val="right" w:pos="11850"/>
              </w:tabs>
              <w:rPr>
                <w:lang w:val="lv-LV"/>
              </w:rPr>
            </w:pPr>
          </w:p>
          <w:p w:rsidR="002B672E" w:rsidRPr="00E454AA" w:rsidRDefault="002B672E" w:rsidP="00317465">
            <w:pPr>
              <w:tabs>
                <w:tab w:val="center" w:pos="7697"/>
                <w:tab w:val="right" w:pos="11850"/>
              </w:tabs>
              <w:jc w:val="right"/>
              <w:rPr>
                <w:lang w:val="lv-LV"/>
              </w:rPr>
            </w:pPr>
            <w:r w:rsidRPr="00E454AA">
              <w:rPr>
                <w:lang w:val="lv-LV"/>
              </w:rPr>
              <w:t>z.v.</w:t>
            </w:r>
          </w:p>
        </w:tc>
      </w:tr>
    </w:tbl>
    <w:p w:rsidR="002B672E" w:rsidRPr="00E454AA" w:rsidRDefault="002B672E" w:rsidP="002B672E">
      <w:pPr>
        <w:widowControl w:val="0"/>
        <w:ind w:right="-1"/>
        <w:jc w:val="right"/>
        <w:rPr>
          <w:b/>
          <w:sz w:val="24"/>
          <w:szCs w:val="24"/>
          <w:lang w:val="lv-LV"/>
        </w:rPr>
      </w:pPr>
    </w:p>
    <w:p w:rsidR="002B672E" w:rsidRPr="00E454AA" w:rsidRDefault="002B672E" w:rsidP="002B672E">
      <w:pPr>
        <w:widowControl w:val="0"/>
        <w:ind w:right="-1"/>
        <w:jc w:val="right"/>
        <w:rPr>
          <w:b/>
          <w:sz w:val="24"/>
          <w:szCs w:val="24"/>
          <w:lang w:val="lv-LV"/>
        </w:rPr>
        <w:sectPr w:rsidR="002B672E" w:rsidRPr="00E454AA" w:rsidSect="00317465">
          <w:pgSz w:w="11899" w:h="16838"/>
          <w:pgMar w:top="1134" w:right="851" w:bottom="1134" w:left="1701" w:header="709" w:footer="709" w:gutter="0"/>
          <w:pgNumType w:start="2"/>
          <w:cols w:space="708"/>
          <w:docGrid w:linePitch="360"/>
        </w:sectPr>
      </w:pPr>
    </w:p>
    <w:p w:rsidR="002B672E" w:rsidRPr="00E454AA" w:rsidRDefault="002B672E" w:rsidP="002B672E">
      <w:pPr>
        <w:widowControl w:val="0"/>
        <w:ind w:right="-1"/>
        <w:jc w:val="right"/>
        <w:rPr>
          <w:b/>
          <w:sz w:val="24"/>
          <w:szCs w:val="24"/>
          <w:lang w:val="lv-LV"/>
        </w:rPr>
      </w:pPr>
      <w:r w:rsidRPr="00E454AA">
        <w:rPr>
          <w:b/>
          <w:sz w:val="24"/>
          <w:szCs w:val="24"/>
          <w:lang w:val="lv-LV"/>
        </w:rPr>
        <w:lastRenderedPageBreak/>
        <w:t>8.pielikums</w:t>
      </w:r>
    </w:p>
    <w:p w:rsidR="00521E49" w:rsidRPr="00E454AA" w:rsidRDefault="00521E49" w:rsidP="00521E49">
      <w:pPr>
        <w:spacing w:line="276" w:lineRule="auto"/>
        <w:jc w:val="right"/>
        <w:rPr>
          <w:i/>
          <w:color w:val="000000"/>
          <w:sz w:val="36"/>
          <w:szCs w:val="36"/>
          <w:lang w:val="lv-LV" w:eastAsia="lv-LV"/>
        </w:rPr>
      </w:pPr>
      <w:r w:rsidRPr="00E454AA">
        <w:rPr>
          <w:sz w:val="22"/>
          <w:szCs w:val="22"/>
          <w:lang w:val="lv-LV"/>
        </w:rPr>
        <w:t xml:space="preserve">Iepirkuma Nolikumam </w:t>
      </w:r>
    </w:p>
    <w:p w:rsidR="002B672E" w:rsidRPr="00E454AA" w:rsidRDefault="003B7F09" w:rsidP="002B672E">
      <w:pPr>
        <w:tabs>
          <w:tab w:val="left" w:pos="900"/>
          <w:tab w:val="left" w:pos="1080"/>
          <w:tab w:val="left" w:pos="3119"/>
        </w:tabs>
        <w:suppressAutoHyphens/>
        <w:jc w:val="right"/>
        <w:rPr>
          <w:color w:val="000000"/>
          <w:sz w:val="22"/>
          <w:szCs w:val="22"/>
          <w:lang w:val="lv-LV"/>
        </w:rPr>
      </w:pPr>
      <w:r w:rsidRPr="003B7F09">
        <w:rPr>
          <w:bCs/>
          <w:sz w:val="22"/>
          <w:szCs w:val="22"/>
          <w:lang w:val="lv-LV"/>
        </w:rPr>
        <w:t>Iepirkuma identifikācijas Nr. VPR/2013/5/</w:t>
      </w:r>
      <w:proofErr w:type="spellStart"/>
      <w:r w:rsidRPr="003B7F09">
        <w:rPr>
          <w:bCs/>
          <w:sz w:val="22"/>
          <w:szCs w:val="22"/>
          <w:lang w:val="lv-LV"/>
        </w:rPr>
        <w:t>Hanseatica</w:t>
      </w:r>
      <w:proofErr w:type="spellEnd"/>
    </w:p>
    <w:p w:rsidR="002B672E" w:rsidRPr="00E454AA" w:rsidRDefault="002B672E" w:rsidP="002B672E">
      <w:pPr>
        <w:tabs>
          <w:tab w:val="left" w:pos="318"/>
        </w:tabs>
        <w:suppressAutoHyphens/>
        <w:jc w:val="center"/>
        <w:rPr>
          <w:rFonts w:eastAsia="Calibri"/>
          <w:b/>
          <w:sz w:val="24"/>
          <w:szCs w:val="24"/>
          <w:lang w:val="lv-LV" w:eastAsia="ar-SA"/>
        </w:rPr>
      </w:pPr>
    </w:p>
    <w:p w:rsidR="002B672E" w:rsidRPr="00E454AA" w:rsidRDefault="002B672E" w:rsidP="002B672E">
      <w:pPr>
        <w:tabs>
          <w:tab w:val="left" w:pos="318"/>
        </w:tabs>
        <w:suppressAutoHyphens/>
        <w:jc w:val="center"/>
        <w:rPr>
          <w:rFonts w:eastAsia="Calibri"/>
          <w:b/>
          <w:sz w:val="24"/>
          <w:szCs w:val="24"/>
          <w:lang w:val="lv-LV" w:eastAsia="ar-SA"/>
        </w:rPr>
      </w:pPr>
      <w:r w:rsidRPr="00E454AA">
        <w:rPr>
          <w:rFonts w:eastAsia="Calibri"/>
          <w:b/>
          <w:sz w:val="24"/>
          <w:szCs w:val="24"/>
          <w:lang w:val="lv-LV" w:eastAsia="ar-SA"/>
        </w:rPr>
        <w:t>IEPIRKUMA LĪGUMA PROJEKTS</w:t>
      </w:r>
    </w:p>
    <w:p w:rsidR="002B672E" w:rsidRPr="00E454AA" w:rsidRDefault="002B672E" w:rsidP="002B672E">
      <w:pPr>
        <w:tabs>
          <w:tab w:val="left" w:pos="318"/>
        </w:tabs>
        <w:suppressAutoHyphens/>
        <w:jc w:val="center"/>
        <w:rPr>
          <w:rFonts w:eastAsia="Calibri"/>
          <w:sz w:val="24"/>
          <w:szCs w:val="24"/>
          <w:lang w:val="lv-LV" w:eastAsia="ar-SA"/>
        </w:rPr>
      </w:pPr>
    </w:p>
    <w:p w:rsidR="002B672E" w:rsidRPr="00E454AA" w:rsidRDefault="002B672E" w:rsidP="002B672E">
      <w:pPr>
        <w:suppressAutoHyphens/>
        <w:rPr>
          <w:rFonts w:eastAsia="Calibri"/>
          <w:sz w:val="22"/>
          <w:szCs w:val="22"/>
          <w:lang w:val="lv-LV" w:eastAsia="ar-SA"/>
        </w:rPr>
      </w:pPr>
      <w:r w:rsidRPr="00E454AA">
        <w:rPr>
          <w:rFonts w:eastAsia="Calibri"/>
          <w:iCs/>
          <w:sz w:val="22"/>
          <w:szCs w:val="22"/>
          <w:lang w:val="lv-LV" w:eastAsia="ar-SA"/>
        </w:rPr>
        <w:t xml:space="preserve">Cēsīs, </w:t>
      </w:r>
      <w:r w:rsidRPr="00E454AA">
        <w:rPr>
          <w:rFonts w:eastAsia="Calibri"/>
          <w:iCs/>
          <w:sz w:val="22"/>
          <w:szCs w:val="22"/>
          <w:lang w:val="lv-LV" w:eastAsia="ar-SA"/>
        </w:rPr>
        <w:tab/>
      </w:r>
      <w:r w:rsidRPr="00E454AA">
        <w:rPr>
          <w:rFonts w:eastAsia="Calibri"/>
          <w:iCs/>
          <w:sz w:val="22"/>
          <w:szCs w:val="22"/>
          <w:lang w:val="lv-LV" w:eastAsia="ar-SA"/>
        </w:rPr>
        <w:tab/>
      </w:r>
      <w:r w:rsidRPr="00E454AA">
        <w:rPr>
          <w:rFonts w:eastAsia="Calibri"/>
          <w:iCs/>
          <w:sz w:val="22"/>
          <w:szCs w:val="22"/>
          <w:lang w:val="lv-LV" w:eastAsia="ar-SA"/>
        </w:rPr>
        <w:tab/>
      </w:r>
      <w:r w:rsidRPr="00E454AA">
        <w:rPr>
          <w:rFonts w:eastAsia="Calibri"/>
          <w:iCs/>
          <w:sz w:val="22"/>
          <w:szCs w:val="22"/>
          <w:lang w:val="lv-LV" w:eastAsia="ar-SA"/>
        </w:rPr>
        <w:tab/>
      </w:r>
      <w:r w:rsidRPr="00E454AA">
        <w:rPr>
          <w:rFonts w:eastAsia="Calibri"/>
          <w:iCs/>
          <w:sz w:val="22"/>
          <w:szCs w:val="22"/>
          <w:lang w:val="lv-LV" w:eastAsia="ar-SA"/>
        </w:rPr>
        <w:tab/>
      </w:r>
      <w:r w:rsidRPr="00E454AA">
        <w:rPr>
          <w:rFonts w:eastAsia="Calibri"/>
          <w:iCs/>
          <w:sz w:val="22"/>
          <w:szCs w:val="22"/>
          <w:lang w:val="lv-LV" w:eastAsia="ar-SA"/>
        </w:rPr>
        <w:tab/>
      </w:r>
      <w:r w:rsidRPr="00E454AA">
        <w:rPr>
          <w:rFonts w:eastAsia="Calibri"/>
          <w:iCs/>
          <w:sz w:val="22"/>
          <w:szCs w:val="22"/>
          <w:lang w:val="lv-LV" w:eastAsia="ar-SA"/>
        </w:rPr>
        <w:tab/>
      </w:r>
      <w:r w:rsidRPr="00E454AA">
        <w:rPr>
          <w:rFonts w:eastAsia="Calibri"/>
          <w:iCs/>
          <w:sz w:val="22"/>
          <w:szCs w:val="22"/>
          <w:lang w:val="lv-LV" w:eastAsia="ar-SA"/>
        </w:rPr>
        <w:tab/>
      </w:r>
      <w:r w:rsidRPr="00E454AA">
        <w:rPr>
          <w:rFonts w:eastAsia="Calibri"/>
          <w:iCs/>
          <w:sz w:val="22"/>
          <w:szCs w:val="22"/>
          <w:lang w:val="lv-LV" w:eastAsia="ar-SA"/>
        </w:rPr>
        <w:tab/>
        <w:t>2013. gada</w:t>
      </w:r>
      <w:r w:rsidRPr="00E454AA">
        <w:rPr>
          <w:rFonts w:eastAsia="Calibri"/>
          <w:sz w:val="22"/>
          <w:szCs w:val="22"/>
          <w:lang w:val="lv-LV" w:eastAsia="ar-SA"/>
        </w:rPr>
        <w:t xml:space="preserve"> ______________</w:t>
      </w:r>
      <w:r w:rsidRPr="00E454AA">
        <w:rPr>
          <w:rFonts w:eastAsia="Calibri"/>
          <w:sz w:val="22"/>
          <w:szCs w:val="22"/>
          <w:lang w:val="lv-LV" w:eastAsia="ar-SA"/>
        </w:rPr>
        <w:tab/>
      </w:r>
      <w:r w:rsidRPr="00E454AA">
        <w:rPr>
          <w:rFonts w:eastAsia="Calibri"/>
          <w:sz w:val="22"/>
          <w:szCs w:val="22"/>
          <w:lang w:val="lv-LV" w:eastAsia="ar-SA"/>
        </w:rPr>
        <w:tab/>
      </w:r>
      <w:r w:rsidRPr="00E454AA">
        <w:rPr>
          <w:rFonts w:eastAsia="Calibri"/>
          <w:sz w:val="22"/>
          <w:szCs w:val="22"/>
          <w:lang w:val="lv-LV" w:eastAsia="ar-SA"/>
        </w:rPr>
        <w:tab/>
      </w:r>
      <w:r w:rsidRPr="00E454AA">
        <w:rPr>
          <w:rFonts w:eastAsia="Calibri"/>
          <w:sz w:val="22"/>
          <w:szCs w:val="22"/>
          <w:lang w:val="lv-LV" w:eastAsia="ar-SA"/>
        </w:rPr>
        <w:tab/>
      </w:r>
      <w:r w:rsidRPr="00E454AA">
        <w:rPr>
          <w:rFonts w:eastAsia="Calibri"/>
          <w:sz w:val="22"/>
          <w:szCs w:val="22"/>
          <w:lang w:val="lv-LV" w:eastAsia="ar-SA"/>
        </w:rPr>
        <w:tab/>
      </w:r>
      <w:r w:rsidRPr="00E454AA">
        <w:rPr>
          <w:rFonts w:eastAsia="Calibri"/>
          <w:sz w:val="22"/>
          <w:szCs w:val="22"/>
          <w:lang w:val="lv-LV" w:eastAsia="ar-SA"/>
        </w:rPr>
        <w:tab/>
        <w:t xml:space="preserve"> </w:t>
      </w:r>
    </w:p>
    <w:p w:rsidR="002B672E" w:rsidRPr="00E454AA" w:rsidRDefault="002B672E" w:rsidP="002B672E">
      <w:pPr>
        <w:suppressAutoHyphens/>
        <w:spacing w:before="120" w:after="200"/>
        <w:ind w:firstLine="720"/>
        <w:jc w:val="both"/>
        <w:rPr>
          <w:rFonts w:eastAsia="Calibri"/>
          <w:sz w:val="24"/>
          <w:szCs w:val="24"/>
          <w:lang w:val="lv-LV" w:eastAsia="ar-SA"/>
        </w:rPr>
      </w:pPr>
      <w:r w:rsidRPr="00E454AA">
        <w:rPr>
          <w:rFonts w:eastAsia="Calibri"/>
          <w:b/>
          <w:sz w:val="24"/>
          <w:szCs w:val="24"/>
          <w:lang w:val="lv-LV" w:eastAsia="ar-SA"/>
        </w:rPr>
        <w:t>Vidzemes plānošanas reģions</w:t>
      </w:r>
      <w:r w:rsidRPr="00E454AA">
        <w:rPr>
          <w:rFonts w:eastAsia="Calibri"/>
          <w:sz w:val="24"/>
          <w:szCs w:val="24"/>
          <w:lang w:val="lv-LV" w:eastAsia="ar-SA"/>
        </w:rPr>
        <w:t xml:space="preserve">, reģistrācijas nr. 90002180246, adrese - </w:t>
      </w:r>
      <w:proofErr w:type="spellStart"/>
      <w:r w:rsidRPr="00E454AA">
        <w:rPr>
          <w:rFonts w:eastAsia="Calibri"/>
          <w:sz w:val="24"/>
          <w:szCs w:val="24"/>
          <w:lang w:val="lv-LV" w:eastAsia="ar-SA"/>
        </w:rPr>
        <w:t>J.Poruka</w:t>
      </w:r>
      <w:proofErr w:type="spellEnd"/>
      <w:r w:rsidRPr="00E454AA">
        <w:rPr>
          <w:rFonts w:eastAsia="Calibri"/>
          <w:sz w:val="24"/>
          <w:szCs w:val="24"/>
          <w:lang w:val="lv-LV" w:eastAsia="ar-SA"/>
        </w:rPr>
        <w:t xml:space="preserve"> iela 8-108, Cēsis, Cēsu novads, LV 4101, turpmāk tekstā PASŪTĪTĀJS, tā Administrāc</w:t>
      </w:r>
      <w:r w:rsidR="00CC0066">
        <w:rPr>
          <w:rFonts w:eastAsia="Calibri"/>
          <w:sz w:val="24"/>
          <w:szCs w:val="24"/>
          <w:lang w:val="lv-LV" w:eastAsia="ar-SA"/>
        </w:rPr>
        <w:t xml:space="preserve">ijas vadītājas Gunas </w:t>
      </w:r>
      <w:proofErr w:type="spellStart"/>
      <w:r w:rsidR="00CC0066">
        <w:rPr>
          <w:rFonts w:eastAsia="Calibri"/>
          <w:sz w:val="24"/>
          <w:szCs w:val="24"/>
          <w:lang w:val="lv-LV" w:eastAsia="ar-SA"/>
        </w:rPr>
        <w:t>Kalniņas-</w:t>
      </w:r>
      <w:r w:rsidRPr="00E454AA">
        <w:rPr>
          <w:rFonts w:eastAsia="Calibri"/>
          <w:sz w:val="24"/>
          <w:szCs w:val="24"/>
          <w:lang w:val="lv-LV" w:eastAsia="ar-SA"/>
        </w:rPr>
        <w:t>Priedes</w:t>
      </w:r>
      <w:proofErr w:type="spellEnd"/>
      <w:r w:rsidRPr="00E454AA">
        <w:rPr>
          <w:rFonts w:eastAsia="Calibri"/>
          <w:sz w:val="24"/>
          <w:szCs w:val="24"/>
          <w:lang w:val="lv-LV" w:eastAsia="ar-SA"/>
        </w:rPr>
        <w:t xml:space="preserve"> personā, kura rīkojas saskaņā ar Nolikumu, no vienas puses, un turpmāk tekstā </w:t>
      </w:r>
      <w:r w:rsidRPr="00E454AA">
        <w:rPr>
          <w:rFonts w:eastAsia="Calibri"/>
          <w:b/>
          <w:sz w:val="24"/>
          <w:szCs w:val="24"/>
          <w:lang w:val="lv-LV" w:eastAsia="ar-SA"/>
        </w:rPr>
        <w:t>Pasūtītājs</w:t>
      </w:r>
      <w:r w:rsidRPr="00E454AA">
        <w:rPr>
          <w:rFonts w:eastAsia="Calibri"/>
          <w:sz w:val="24"/>
          <w:szCs w:val="24"/>
          <w:lang w:val="lv-LV" w:eastAsia="ar-SA"/>
        </w:rPr>
        <w:t>, no vienas puses,</w:t>
      </w:r>
    </w:p>
    <w:p w:rsidR="002B672E" w:rsidRPr="00E454AA" w:rsidRDefault="002B672E" w:rsidP="002B672E">
      <w:pPr>
        <w:tabs>
          <w:tab w:val="left" w:pos="2580"/>
        </w:tabs>
        <w:suppressAutoHyphens/>
        <w:spacing w:after="200" w:line="276" w:lineRule="auto"/>
        <w:rPr>
          <w:rFonts w:ascii="Calibri" w:eastAsia="Calibri" w:hAnsi="Calibri"/>
          <w:sz w:val="22"/>
          <w:szCs w:val="22"/>
          <w:lang w:val="lv-LV" w:eastAsia="ar-SA"/>
        </w:rPr>
      </w:pPr>
      <w:r w:rsidRPr="00E454AA">
        <w:rPr>
          <w:rFonts w:ascii="Calibri" w:eastAsia="Calibri" w:hAnsi="Calibri"/>
          <w:sz w:val="22"/>
          <w:szCs w:val="22"/>
          <w:lang w:val="lv-LV" w:eastAsia="ar-SA"/>
        </w:rPr>
        <w:t>un</w:t>
      </w:r>
      <w:r w:rsidRPr="00E454AA">
        <w:rPr>
          <w:rFonts w:ascii="Calibri" w:eastAsia="Calibri" w:hAnsi="Calibri"/>
          <w:sz w:val="22"/>
          <w:szCs w:val="22"/>
          <w:lang w:val="lv-LV" w:eastAsia="ar-SA"/>
        </w:rPr>
        <w:tab/>
      </w:r>
    </w:p>
    <w:p w:rsidR="002B672E" w:rsidRPr="00E454AA" w:rsidRDefault="002B672E" w:rsidP="002B672E">
      <w:pPr>
        <w:suppressAutoHyphens/>
        <w:ind w:firstLine="720"/>
        <w:jc w:val="both"/>
        <w:rPr>
          <w:rFonts w:eastAsia="Calibri"/>
          <w:bCs/>
          <w:sz w:val="24"/>
          <w:szCs w:val="24"/>
          <w:lang w:val="lv-LV" w:eastAsia="ar-SA"/>
        </w:rPr>
      </w:pPr>
      <w:r w:rsidRPr="00E454AA">
        <w:rPr>
          <w:rFonts w:eastAsia="Calibri"/>
          <w:bCs/>
          <w:sz w:val="24"/>
          <w:szCs w:val="24"/>
          <w:lang w:val="lv-LV" w:eastAsia="ar-SA"/>
        </w:rPr>
        <w:t>&lt;Juridiskās personas nosaukums, reģistrācijas numurs, juridiskā adrese, pilnvarotās personas vārds, uzvārds, pilnvarojuma dokuments&gt; (turpmāk – Izpildītājs) no otras puses,</w:t>
      </w:r>
    </w:p>
    <w:p w:rsidR="005D534C" w:rsidRPr="00E454AA" w:rsidRDefault="002B672E" w:rsidP="002B672E">
      <w:pPr>
        <w:suppressAutoHyphens/>
        <w:jc w:val="both"/>
        <w:rPr>
          <w:rFonts w:eastAsia="Calibri"/>
          <w:bCs/>
          <w:sz w:val="24"/>
          <w:szCs w:val="24"/>
          <w:lang w:val="lv-LV" w:eastAsia="ar-SA"/>
        </w:rPr>
      </w:pPr>
      <w:r w:rsidRPr="00E454AA">
        <w:rPr>
          <w:rFonts w:eastAsia="Calibri"/>
          <w:bCs/>
          <w:sz w:val="24"/>
          <w:szCs w:val="24"/>
          <w:lang w:val="lv-LV" w:eastAsia="ar-SA"/>
        </w:rPr>
        <w:t xml:space="preserve"> </w:t>
      </w:r>
      <w:r w:rsidRPr="00E454AA">
        <w:rPr>
          <w:rFonts w:eastAsia="Calibri"/>
          <w:sz w:val="24"/>
          <w:szCs w:val="24"/>
          <w:lang w:val="lv-LV" w:eastAsia="ar-SA"/>
        </w:rPr>
        <w:t>turpmāk tekstā abi līguma slēdzēji tiek saukti - Puses, katrs atsevišķi - Puse,</w:t>
      </w:r>
      <w:r w:rsidRPr="00E454AA">
        <w:rPr>
          <w:rFonts w:eastAsia="Calibri"/>
          <w:bCs/>
          <w:sz w:val="24"/>
          <w:szCs w:val="24"/>
          <w:lang w:val="lv-LV" w:eastAsia="ar-SA"/>
        </w:rPr>
        <w:t xml:space="preserve"> </w:t>
      </w:r>
    </w:p>
    <w:p w:rsidR="002B672E" w:rsidRPr="00E454AA" w:rsidRDefault="002B672E" w:rsidP="002B672E">
      <w:pPr>
        <w:suppressAutoHyphens/>
        <w:jc w:val="both"/>
        <w:rPr>
          <w:color w:val="000000"/>
          <w:kern w:val="32"/>
          <w:sz w:val="24"/>
          <w:szCs w:val="24"/>
          <w:lang w:val="lv-LV"/>
        </w:rPr>
      </w:pPr>
      <w:r w:rsidRPr="00E454AA">
        <w:rPr>
          <w:color w:val="000000"/>
          <w:kern w:val="32"/>
          <w:sz w:val="24"/>
          <w:szCs w:val="24"/>
          <w:lang w:val="lv-LV"/>
        </w:rPr>
        <w:t>pamatojoties uz iepirkum</w:t>
      </w:r>
      <w:r w:rsidR="005D534C" w:rsidRPr="00E454AA">
        <w:rPr>
          <w:color w:val="000000"/>
          <w:kern w:val="32"/>
          <w:sz w:val="24"/>
          <w:szCs w:val="24"/>
          <w:lang w:val="lv-LV"/>
        </w:rPr>
        <w:t>a</w:t>
      </w:r>
      <w:r w:rsidRPr="00E454AA">
        <w:rPr>
          <w:rFonts w:eastAsia="Calibri"/>
          <w:sz w:val="24"/>
          <w:szCs w:val="24"/>
          <w:lang w:val="lv-LV" w:eastAsia="ar-SA"/>
        </w:rPr>
        <w:t xml:space="preserve"> „</w:t>
      </w:r>
      <w:r w:rsidR="00345EE6">
        <w:rPr>
          <w:rFonts w:eastAsia="Calibri"/>
          <w:sz w:val="24"/>
          <w:szCs w:val="24"/>
          <w:lang w:val="lv-LV" w:eastAsia="ar-SA"/>
        </w:rPr>
        <w:t>Tūrisma mārketinga eksperta</w:t>
      </w:r>
      <w:r w:rsidR="00345EE6" w:rsidRPr="00E454AA">
        <w:rPr>
          <w:rFonts w:eastAsia="Calibri"/>
          <w:sz w:val="24"/>
          <w:szCs w:val="24"/>
          <w:lang w:val="lv-LV" w:eastAsia="ar-SA"/>
        </w:rPr>
        <w:t xml:space="preserve"> pakalpojumi </w:t>
      </w:r>
      <w:r w:rsidR="00345EE6" w:rsidRPr="00E454AA">
        <w:rPr>
          <w:rFonts w:eastAsia="Calibri"/>
          <w:bCs/>
          <w:sz w:val="24"/>
          <w:szCs w:val="24"/>
          <w:lang w:val="lv-LV" w:eastAsia="ar-SA"/>
        </w:rPr>
        <w:t>projektā</w:t>
      </w:r>
      <w:r w:rsidR="00345EE6" w:rsidRPr="00E454AA">
        <w:rPr>
          <w:sz w:val="24"/>
          <w:szCs w:val="24"/>
          <w:lang w:val="lv-LV"/>
        </w:rPr>
        <w:t xml:space="preserve"> „</w:t>
      </w:r>
      <w:proofErr w:type="spellStart"/>
      <w:r w:rsidR="00345EE6">
        <w:rPr>
          <w:sz w:val="24"/>
          <w:szCs w:val="24"/>
          <w:lang w:val="lv-LV"/>
        </w:rPr>
        <w:t>Via</w:t>
      </w:r>
      <w:proofErr w:type="spellEnd"/>
      <w:r w:rsidR="00345EE6">
        <w:rPr>
          <w:sz w:val="24"/>
          <w:szCs w:val="24"/>
          <w:lang w:val="lv-LV"/>
        </w:rPr>
        <w:t xml:space="preserve"> </w:t>
      </w:r>
      <w:proofErr w:type="spellStart"/>
      <w:r w:rsidR="00345EE6">
        <w:rPr>
          <w:sz w:val="24"/>
          <w:szCs w:val="24"/>
          <w:lang w:val="lv-LV"/>
        </w:rPr>
        <w:t>Hanseatica</w:t>
      </w:r>
      <w:proofErr w:type="spellEnd"/>
      <w:r w:rsidR="00345EE6" w:rsidRPr="00E454AA">
        <w:rPr>
          <w:sz w:val="24"/>
          <w:szCs w:val="24"/>
          <w:lang w:val="lv-LV"/>
        </w:rPr>
        <w:t>””</w:t>
      </w:r>
      <w:r w:rsidR="005D534C" w:rsidRPr="00E454AA">
        <w:rPr>
          <w:sz w:val="24"/>
          <w:szCs w:val="24"/>
          <w:lang w:val="lv-LV"/>
        </w:rPr>
        <w:t xml:space="preserve">, </w:t>
      </w:r>
      <w:r w:rsidR="003B7F09" w:rsidRPr="003B7F09">
        <w:rPr>
          <w:sz w:val="24"/>
          <w:szCs w:val="24"/>
          <w:lang w:val="lv-LV"/>
        </w:rPr>
        <w:t>Iepirkuma identifikācijas Nr. VPR/2013/5/</w:t>
      </w:r>
      <w:proofErr w:type="spellStart"/>
      <w:r w:rsidR="003B7F09" w:rsidRPr="003B7F09">
        <w:rPr>
          <w:sz w:val="24"/>
          <w:szCs w:val="24"/>
          <w:lang w:val="lv-LV"/>
        </w:rPr>
        <w:t>Hanseatica</w:t>
      </w:r>
      <w:proofErr w:type="spellEnd"/>
      <w:r w:rsidR="003B7F09" w:rsidRPr="003B7F09">
        <w:rPr>
          <w:sz w:val="24"/>
          <w:szCs w:val="24"/>
          <w:lang w:val="lv-LV"/>
        </w:rPr>
        <w:t xml:space="preserve"> </w:t>
      </w:r>
      <w:r w:rsidRPr="00E454AA">
        <w:rPr>
          <w:color w:val="000000"/>
          <w:kern w:val="32"/>
          <w:sz w:val="24"/>
          <w:szCs w:val="24"/>
          <w:lang w:val="lv-LV"/>
        </w:rPr>
        <w:t>(turpmāk – Iepirkums), rezultāti</w:t>
      </w:r>
      <w:r w:rsidR="00345EE6">
        <w:rPr>
          <w:color w:val="000000"/>
          <w:kern w:val="32"/>
          <w:sz w:val="24"/>
          <w:szCs w:val="24"/>
          <w:lang w:val="lv-LV"/>
        </w:rPr>
        <w:t>em, lai nodrošinātu Igaunijas – Latvijas</w:t>
      </w:r>
      <w:proofErr w:type="gramStart"/>
      <w:r w:rsidR="00345EE6">
        <w:rPr>
          <w:color w:val="000000"/>
          <w:kern w:val="32"/>
          <w:sz w:val="24"/>
          <w:szCs w:val="24"/>
          <w:lang w:val="lv-LV"/>
        </w:rPr>
        <w:t xml:space="preserve">  </w:t>
      </w:r>
      <w:proofErr w:type="gramEnd"/>
      <w:r w:rsidR="00345EE6">
        <w:rPr>
          <w:color w:val="000000"/>
          <w:kern w:val="32"/>
          <w:sz w:val="24"/>
          <w:szCs w:val="24"/>
          <w:lang w:val="lv-LV"/>
        </w:rPr>
        <w:t xml:space="preserve">– Krievijas </w:t>
      </w:r>
      <w:r w:rsidRPr="00E454AA">
        <w:rPr>
          <w:color w:val="000000"/>
          <w:kern w:val="32"/>
          <w:sz w:val="24"/>
          <w:szCs w:val="24"/>
          <w:lang w:val="lv-LV"/>
        </w:rPr>
        <w:t xml:space="preserve"> </w:t>
      </w:r>
      <w:r w:rsidR="00345EE6">
        <w:rPr>
          <w:color w:val="000000"/>
          <w:kern w:val="32"/>
          <w:sz w:val="24"/>
          <w:szCs w:val="24"/>
          <w:lang w:val="lv-LV"/>
        </w:rPr>
        <w:t xml:space="preserve">Pārrobežu </w:t>
      </w:r>
      <w:r w:rsidRPr="00E454AA">
        <w:rPr>
          <w:color w:val="000000"/>
          <w:kern w:val="32"/>
          <w:sz w:val="24"/>
          <w:szCs w:val="24"/>
          <w:lang w:val="lv-LV"/>
        </w:rPr>
        <w:t>sadarbības programma</w:t>
      </w:r>
      <w:r w:rsidR="00ED7B4A" w:rsidRPr="00E454AA">
        <w:rPr>
          <w:color w:val="000000"/>
          <w:kern w:val="32"/>
          <w:sz w:val="24"/>
          <w:szCs w:val="24"/>
          <w:lang w:val="lv-LV"/>
        </w:rPr>
        <w:t xml:space="preserve">s </w:t>
      </w:r>
      <w:r w:rsidRPr="00E454AA">
        <w:rPr>
          <w:color w:val="000000"/>
          <w:kern w:val="32"/>
          <w:sz w:val="24"/>
          <w:szCs w:val="24"/>
          <w:lang w:val="lv-LV"/>
        </w:rPr>
        <w:t xml:space="preserve">projekta </w:t>
      </w:r>
      <w:r w:rsidR="00345EE6">
        <w:rPr>
          <w:color w:val="000000"/>
          <w:kern w:val="32"/>
          <w:sz w:val="24"/>
          <w:szCs w:val="24"/>
          <w:lang w:val="lv-LV"/>
        </w:rPr>
        <w:t xml:space="preserve">Nr. ELRI-113 </w:t>
      </w:r>
      <w:r w:rsidR="00345EE6" w:rsidRPr="00E454AA">
        <w:rPr>
          <w:sz w:val="24"/>
          <w:szCs w:val="24"/>
          <w:lang w:val="lv-LV"/>
        </w:rPr>
        <w:t xml:space="preserve">“Attālo teritoriju attīstība, izmantojot vietējos resursus pārrobežu </w:t>
      </w:r>
      <w:proofErr w:type="spellStart"/>
      <w:r w:rsidR="00345EE6" w:rsidRPr="00E454AA">
        <w:rPr>
          <w:sz w:val="24"/>
          <w:szCs w:val="24"/>
          <w:lang w:val="lv-LV"/>
        </w:rPr>
        <w:t>Via</w:t>
      </w:r>
      <w:proofErr w:type="spellEnd"/>
      <w:r w:rsidR="00345EE6" w:rsidRPr="00E454AA">
        <w:rPr>
          <w:sz w:val="24"/>
          <w:szCs w:val="24"/>
          <w:lang w:val="lv-LV"/>
        </w:rPr>
        <w:t xml:space="preserve"> </w:t>
      </w:r>
      <w:proofErr w:type="spellStart"/>
      <w:r w:rsidR="00345EE6" w:rsidRPr="00E454AA">
        <w:rPr>
          <w:sz w:val="24"/>
          <w:szCs w:val="24"/>
          <w:lang w:val="lv-LV"/>
        </w:rPr>
        <w:t>Hanseatica</w:t>
      </w:r>
      <w:proofErr w:type="spellEnd"/>
      <w:r w:rsidR="00345EE6" w:rsidRPr="00E454AA">
        <w:rPr>
          <w:sz w:val="24"/>
          <w:szCs w:val="24"/>
          <w:lang w:val="lv-LV"/>
        </w:rPr>
        <w:t xml:space="preserve"> tūrisma maršruta izstrādē” (</w:t>
      </w:r>
      <w:proofErr w:type="spellStart"/>
      <w:r w:rsidR="00345EE6" w:rsidRPr="00E454AA">
        <w:rPr>
          <w:sz w:val="24"/>
          <w:szCs w:val="24"/>
          <w:lang w:val="lv-LV"/>
        </w:rPr>
        <w:t>Via</w:t>
      </w:r>
      <w:proofErr w:type="spellEnd"/>
      <w:r w:rsidR="00345EE6" w:rsidRPr="00E454AA">
        <w:rPr>
          <w:sz w:val="24"/>
          <w:szCs w:val="24"/>
          <w:lang w:val="lv-LV"/>
        </w:rPr>
        <w:t xml:space="preserve"> </w:t>
      </w:r>
      <w:proofErr w:type="spellStart"/>
      <w:r w:rsidR="00345EE6" w:rsidRPr="00E454AA">
        <w:rPr>
          <w:sz w:val="24"/>
          <w:szCs w:val="24"/>
          <w:lang w:val="lv-LV"/>
        </w:rPr>
        <w:t>Hanseatica</w:t>
      </w:r>
      <w:proofErr w:type="spellEnd"/>
      <w:r w:rsidR="00345EE6" w:rsidRPr="00E454AA">
        <w:rPr>
          <w:sz w:val="24"/>
          <w:szCs w:val="24"/>
          <w:lang w:val="lv-LV"/>
        </w:rPr>
        <w:t>)</w:t>
      </w:r>
      <w:r w:rsidR="00ED7B4A" w:rsidRPr="00E454AA">
        <w:rPr>
          <w:sz w:val="24"/>
          <w:szCs w:val="24"/>
          <w:lang w:val="lv-LV"/>
        </w:rPr>
        <w:t xml:space="preserve"> (Tur</w:t>
      </w:r>
      <w:r w:rsidR="00ED7B4A" w:rsidRPr="00E454AA">
        <w:rPr>
          <w:color w:val="000000"/>
          <w:kern w:val="32"/>
          <w:sz w:val="24"/>
          <w:szCs w:val="24"/>
          <w:lang w:val="lv-LV"/>
        </w:rPr>
        <w:t>pmāk – Projekts)</w:t>
      </w:r>
      <w:r w:rsidRPr="00E454AA">
        <w:rPr>
          <w:color w:val="000000"/>
          <w:kern w:val="32"/>
          <w:sz w:val="24"/>
          <w:szCs w:val="24"/>
          <w:lang w:val="lv-LV"/>
        </w:rPr>
        <w:t xml:space="preserve"> īstenošanu</w:t>
      </w:r>
      <w:r w:rsidR="00ED7B4A" w:rsidRPr="00E454AA">
        <w:rPr>
          <w:color w:val="000000"/>
          <w:kern w:val="32"/>
          <w:sz w:val="24"/>
          <w:szCs w:val="24"/>
          <w:lang w:val="lv-LV"/>
        </w:rPr>
        <w:t>,</w:t>
      </w:r>
      <w:r w:rsidRPr="00E454AA">
        <w:rPr>
          <w:color w:val="000000"/>
          <w:kern w:val="32"/>
          <w:sz w:val="24"/>
          <w:szCs w:val="24"/>
          <w:lang w:val="lv-LV"/>
        </w:rPr>
        <w:t xml:space="preserve"> noslēdz šādu iepirkuma līgumu (turpmāk – Līgums):</w:t>
      </w:r>
    </w:p>
    <w:p w:rsidR="002B672E" w:rsidRPr="00E454AA" w:rsidRDefault="002B672E" w:rsidP="002B672E">
      <w:pPr>
        <w:suppressAutoHyphens/>
        <w:jc w:val="both"/>
        <w:rPr>
          <w:rFonts w:eastAsia="Calibri"/>
          <w:b/>
          <w:sz w:val="24"/>
          <w:szCs w:val="24"/>
          <w:lang w:val="lv-LV" w:eastAsia="ar-SA"/>
        </w:rPr>
      </w:pPr>
    </w:p>
    <w:p w:rsidR="002B672E" w:rsidRPr="00E454AA" w:rsidRDefault="002B672E" w:rsidP="002B672E">
      <w:pPr>
        <w:suppressAutoHyphens/>
        <w:jc w:val="center"/>
        <w:rPr>
          <w:rFonts w:eastAsia="Calibri"/>
          <w:b/>
          <w:sz w:val="24"/>
          <w:szCs w:val="24"/>
          <w:lang w:val="lv-LV" w:eastAsia="ar-SA"/>
        </w:rPr>
      </w:pPr>
      <w:r w:rsidRPr="00E454AA">
        <w:rPr>
          <w:rFonts w:eastAsia="Calibri"/>
          <w:b/>
          <w:sz w:val="24"/>
          <w:szCs w:val="24"/>
          <w:lang w:val="lv-LV" w:eastAsia="ar-SA"/>
        </w:rPr>
        <w:t>1. LĪGUMA PRIEKŠMETS</w:t>
      </w:r>
    </w:p>
    <w:p w:rsidR="002B672E" w:rsidRPr="00E454AA" w:rsidRDefault="002B672E" w:rsidP="002B672E">
      <w:pPr>
        <w:suppressAutoHyphens/>
        <w:jc w:val="center"/>
        <w:rPr>
          <w:rFonts w:eastAsia="Calibri"/>
          <w:b/>
          <w:sz w:val="24"/>
          <w:szCs w:val="24"/>
          <w:lang w:val="lv-LV" w:eastAsia="ar-SA"/>
        </w:rPr>
      </w:pPr>
    </w:p>
    <w:p w:rsidR="002B672E" w:rsidRPr="00E454AA" w:rsidRDefault="002B672E" w:rsidP="002B672E">
      <w:pPr>
        <w:numPr>
          <w:ilvl w:val="1"/>
          <w:numId w:val="7"/>
        </w:numPr>
        <w:suppressAutoHyphens/>
        <w:spacing w:after="120"/>
        <w:ind w:left="0" w:firstLine="0"/>
        <w:jc w:val="both"/>
        <w:rPr>
          <w:rFonts w:eastAsia="Calibri"/>
          <w:bCs/>
          <w:sz w:val="24"/>
          <w:szCs w:val="24"/>
          <w:lang w:val="lv-LV" w:eastAsia="ar-SA"/>
        </w:rPr>
      </w:pPr>
      <w:r w:rsidRPr="00E454AA">
        <w:rPr>
          <w:rFonts w:eastAsia="Calibri"/>
          <w:bCs/>
          <w:sz w:val="24"/>
          <w:szCs w:val="24"/>
          <w:lang w:val="lv-LV" w:eastAsia="ar-SA"/>
        </w:rPr>
        <w:t>Saskaņā ar Tehnisko specifikāciju (Līguma pielikums Nr. 1), Iepirkumā iesniegto Izpildītāja piedāvājumu (Līguma pielikums Nr. 2), un Līguma noteikumiem Pasūtītājs uzdod, bet Izpildītājs apņemas sniegt</w:t>
      </w:r>
      <w:r w:rsidR="00345EE6">
        <w:rPr>
          <w:rFonts w:eastAsia="Calibri"/>
          <w:bCs/>
          <w:sz w:val="24"/>
          <w:szCs w:val="24"/>
          <w:lang w:val="lv-LV" w:eastAsia="ar-SA"/>
        </w:rPr>
        <w:t xml:space="preserve"> tūrisma mārketinga eksperta</w:t>
      </w:r>
      <w:r w:rsidRPr="00E454AA">
        <w:rPr>
          <w:rFonts w:eastAsia="Calibri"/>
          <w:sz w:val="24"/>
          <w:szCs w:val="24"/>
          <w:lang w:val="lv-LV" w:eastAsia="ar-SA"/>
        </w:rPr>
        <w:t xml:space="preserve"> </w:t>
      </w:r>
      <w:r w:rsidRPr="00E454AA">
        <w:rPr>
          <w:rFonts w:eastAsia="Calibri"/>
          <w:bCs/>
          <w:sz w:val="24"/>
          <w:szCs w:val="24"/>
          <w:lang w:val="lv-LV" w:eastAsia="ar-SA"/>
        </w:rPr>
        <w:t xml:space="preserve">pakalpojumus projektā </w:t>
      </w:r>
      <w:r w:rsidR="00345EE6" w:rsidRPr="00E454AA">
        <w:rPr>
          <w:sz w:val="24"/>
          <w:szCs w:val="24"/>
          <w:lang w:val="lv-LV"/>
        </w:rPr>
        <w:t xml:space="preserve">“Attālo teritoriju attīstība, izmantojot vietējos resursus pārrobežu </w:t>
      </w:r>
      <w:proofErr w:type="spellStart"/>
      <w:r w:rsidR="00345EE6" w:rsidRPr="00E454AA">
        <w:rPr>
          <w:sz w:val="24"/>
          <w:szCs w:val="24"/>
          <w:lang w:val="lv-LV"/>
        </w:rPr>
        <w:t>Via</w:t>
      </w:r>
      <w:proofErr w:type="spellEnd"/>
      <w:r w:rsidR="00345EE6" w:rsidRPr="00E454AA">
        <w:rPr>
          <w:sz w:val="24"/>
          <w:szCs w:val="24"/>
          <w:lang w:val="lv-LV"/>
        </w:rPr>
        <w:t xml:space="preserve"> </w:t>
      </w:r>
      <w:proofErr w:type="spellStart"/>
      <w:r w:rsidR="00345EE6" w:rsidRPr="00E454AA">
        <w:rPr>
          <w:sz w:val="24"/>
          <w:szCs w:val="24"/>
          <w:lang w:val="lv-LV"/>
        </w:rPr>
        <w:t>Hanseatica</w:t>
      </w:r>
      <w:proofErr w:type="spellEnd"/>
      <w:r w:rsidR="00345EE6" w:rsidRPr="00E454AA">
        <w:rPr>
          <w:sz w:val="24"/>
          <w:szCs w:val="24"/>
          <w:lang w:val="lv-LV"/>
        </w:rPr>
        <w:t xml:space="preserve"> tūrisma maršruta izstrādē” (</w:t>
      </w:r>
      <w:proofErr w:type="spellStart"/>
      <w:r w:rsidR="00345EE6" w:rsidRPr="00E454AA">
        <w:rPr>
          <w:sz w:val="24"/>
          <w:szCs w:val="24"/>
          <w:lang w:val="lv-LV"/>
        </w:rPr>
        <w:t>Via</w:t>
      </w:r>
      <w:proofErr w:type="spellEnd"/>
      <w:r w:rsidR="00345EE6" w:rsidRPr="00E454AA">
        <w:rPr>
          <w:sz w:val="24"/>
          <w:szCs w:val="24"/>
          <w:lang w:val="lv-LV"/>
        </w:rPr>
        <w:t xml:space="preserve"> </w:t>
      </w:r>
      <w:proofErr w:type="spellStart"/>
      <w:r w:rsidR="00345EE6" w:rsidRPr="00E454AA">
        <w:rPr>
          <w:sz w:val="24"/>
          <w:szCs w:val="24"/>
          <w:lang w:val="lv-LV"/>
        </w:rPr>
        <w:t>Hanseatica</w:t>
      </w:r>
      <w:proofErr w:type="spellEnd"/>
      <w:r w:rsidR="00345EE6" w:rsidRPr="00E454AA">
        <w:rPr>
          <w:sz w:val="24"/>
          <w:szCs w:val="24"/>
          <w:lang w:val="lv-LV"/>
        </w:rPr>
        <w:t>)</w:t>
      </w:r>
      <w:r w:rsidRPr="00E454AA">
        <w:rPr>
          <w:rFonts w:eastAsia="Calibri"/>
          <w:bCs/>
          <w:sz w:val="24"/>
          <w:szCs w:val="24"/>
          <w:lang w:val="lv-LV" w:eastAsia="ar-SA"/>
        </w:rPr>
        <w:t xml:space="preserve"> (turpmāk – Projekts) ietvaros (turpmāk – Pakalpojums).</w:t>
      </w:r>
    </w:p>
    <w:p w:rsidR="002B672E" w:rsidRPr="00E454AA" w:rsidRDefault="002B672E" w:rsidP="002B672E">
      <w:pPr>
        <w:numPr>
          <w:ilvl w:val="1"/>
          <w:numId w:val="7"/>
        </w:numPr>
        <w:suppressAutoHyphens/>
        <w:spacing w:after="120"/>
        <w:ind w:left="0" w:firstLine="0"/>
        <w:jc w:val="both"/>
        <w:rPr>
          <w:rFonts w:eastAsia="Calibri"/>
          <w:bCs/>
          <w:sz w:val="24"/>
          <w:szCs w:val="24"/>
          <w:lang w:val="lv-LV" w:eastAsia="ar-SA"/>
        </w:rPr>
      </w:pPr>
      <w:r w:rsidRPr="00E454AA">
        <w:rPr>
          <w:rFonts w:eastAsia="Calibri"/>
          <w:sz w:val="24"/>
          <w:szCs w:val="24"/>
          <w:lang w:val="lv-LV" w:eastAsia="ar-SA"/>
        </w:rPr>
        <w:t>Pakalpojumu sniegšanas termiņš ir no 2013</w:t>
      </w:r>
      <w:r w:rsidR="00F51CA0">
        <w:rPr>
          <w:rFonts w:eastAsia="Calibri"/>
          <w:sz w:val="24"/>
          <w:szCs w:val="24"/>
          <w:lang w:val="lv-LV" w:eastAsia="ar-SA"/>
        </w:rPr>
        <w:t xml:space="preserve">.gada ______ līdz </w:t>
      </w:r>
      <w:r w:rsidR="00B00B7E">
        <w:rPr>
          <w:rFonts w:eastAsia="Calibri"/>
          <w:sz w:val="24"/>
          <w:szCs w:val="24"/>
          <w:lang w:val="lv-LV" w:eastAsia="ar-SA"/>
        </w:rPr>
        <w:t xml:space="preserve">2013.gada </w:t>
      </w:r>
      <w:r w:rsidR="007E0A50" w:rsidRPr="00E454AA">
        <w:rPr>
          <w:rFonts w:eastAsia="Calibri"/>
          <w:sz w:val="24"/>
          <w:szCs w:val="24"/>
          <w:lang w:val="lv-LV" w:eastAsia="ar-SA"/>
        </w:rPr>
        <w:t>30</w:t>
      </w:r>
      <w:r w:rsidRPr="00E454AA">
        <w:rPr>
          <w:rFonts w:eastAsia="Calibri"/>
          <w:sz w:val="24"/>
          <w:szCs w:val="24"/>
          <w:lang w:val="lv-LV" w:eastAsia="ar-SA"/>
        </w:rPr>
        <w:t>.</w:t>
      </w:r>
      <w:r w:rsidR="00F51CA0">
        <w:rPr>
          <w:rFonts w:eastAsia="Calibri"/>
          <w:sz w:val="24"/>
          <w:szCs w:val="24"/>
          <w:lang w:val="lv-LV" w:eastAsia="ar-SA"/>
        </w:rPr>
        <w:t>novembri</w:t>
      </w:r>
      <w:r w:rsidR="007E0A50" w:rsidRPr="00E454AA">
        <w:rPr>
          <w:rFonts w:eastAsia="Calibri"/>
          <w:sz w:val="24"/>
          <w:szCs w:val="24"/>
          <w:lang w:val="lv-LV" w:eastAsia="ar-SA"/>
        </w:rPr>
        <w:t>m</w:t>
      </w:r>
      <w:r w:rsidRPr="00E454AA">
        <w:rPr>
          <w:rFonts w:eastAsia="Calibri"/>
          <w:sz w:val="24"/>
          <w:szCs w:val="24"/>
          <w:lang w:val="lv-LV" w:eastAsia="ar-SA"/>
        </w:rPr>
        <w:t xml:space="preserve"> saskaņā ar Projekta aktivitāšu ieviešanas grafiku.</w:t>
      </w:r>
    </w:p>
    <w:p w:rsidR="002B672E" w:rsidRPr="00E454AA" w:rsidRDefault="002B672E" w:rsidP="002B672E">
      <w:pPr>
        <w:numPr>
          <w:ilvl w:val="1"/>
          <w:numId w:val="7"/>
        </w:numPr>
        <w:suppressAutoHyphens/>
        <w:spacing w:after="120"/>
        <w:ind w:left="0" w:firstLine="0"/>
        <w:jc w:val="both"/>
        <w:rPr>
          <w:rFonts w:eastAsia="Calibri"/>
          <w:bCs/>
          <w:sz w:val="24"/>
          <w:szCs w:val="24"/>
          <w:lang w:val="lv-LV" w:eastAsia="ar-SA"/>
        </w:rPr>
      </w:pPr>
      <w:r w:rsidRPr="00E454AA">
        <w:rPr>
          <w:rFonts w:eastAsia="Calibri"/>
          <w:sz w:val="24"/>
          <w:szCs w:val="24"/>
          <w:lang w:val="lv-LV" w:eastAsia="ar-SA"/>
        </w:rPr>
        <w:t xml:space="preserve">Līgums tiek finansēts </w:t>
      </w:r>
      <w:r w:rsidRPr="00E454AA">
        <w:rPr>
          <w:color w:val="000000"/>
          <w:kern w:val="32"/>
          <w:sz w:val="24"/>
          <w:szCs w:val="24"/>
          <w:lang w:val="lv-LV"/>
        </w:rPr>
        <w:t xml:space="preserve">starpreģionu sadarbības programmas </w:t>
      </w:r>
      <w:r w:rsidR="00F51CA0">
        <w:rPr>
          <w:color w:val="000000"/>
          <w:kern w:val="32"/>
          <w:sz w:val="24"/>
          <w:szCs w:val="24"/>
          <w:lang w:val="lv-LV"/>
        </w:rPr>
        <w:t>Igaunijas – Latvijas</w:t>
      </w:r>
      <w:proofErr w:type="gramStart"/>
      <w:r w:rsidR="00F51CA0">
        <w:rPr>
          <w:color w:val="000000"/>
          <w:kern w:val="32"/>
          <w:sz w:val="24"/>
          <w:szCs w:val="24"/>
          <w:lang w:val="lv-LV"/>
        </w:rPr>
        <w:t xml:space="preserve">  </w:t>
      </w:r>
      <w:proofErr w:type="gramEnd"/>
      <w:r w:rsidR="00F51CA0">
        <w:rPr>
          <w:color w:val="000000"/>
          <w:kern w:val="32"/>
          <w:sz w:val="24"/>
          <w:szCs w:val="24"/>
          <w:lang w:val="lv-LV"/>
        </w:rPr>
        <w:t xml:space="preserve">– Krievijas </w:t>
      </w:r>
      <w:r w:rsidR="00F51CA0" w:rsidRPr="00E454AA">
        <w:rPr>
          <w:color w:val="000000"/>
          <w:kern w:val="32"/>
          <w:sz w:val="24"/>
          <w:szCs w:val="24"/>
          <w:lang w:val="lv-LV"/>
        </w:rPr>
        <w:t xml:space="preserve"> </w:t>
      </w:r>
      <w:r w:rsidR="00F51CA0">
        <w:rPr>
          <w:color w:val="000000"/>
          <w:kern w:val="32"/>
          <w:sz w:val="24"/>
          <w:szCs w:val="24"/>
          <w:lang w:val="lv-LV"/>
        </w:rPr>
        <w:t xml:space="preserve">Pārrobežu </w:t>
      </w:r>
      <w:r w:rsidR="00F51CA0" w:rsidRPr="00E454AA">
        <w:rPr>
          <w:color w:val="000000"/>
          <w:kern w:val="32"/>
          <w:sz w:val="24"/>
          <w:szCs w:val="24"/>
          <w:lang w:val="lv-LV"/>
        </w:rPr>
        <w:t>sadarbības programmas</w:t>
      </w:r>
      <w:r w:rsidRPr="00E454AA">
        <w:rPr>
          <w:rFonts w:eastAsia="Calibri"/>
          <w:sz w:val="24"/>
          <w:szCs w:val="24"/>
          <w:lang w:val="lv-LV" w:eastAsia="ar-SA"/>
        </w:rPr>
        <w:t xml:space="preserve"> projekta </w:t>
      </w:r>
      <w:r w:rsidR="00F51CA0" w:rsidRPr="00E454AA">
        <w:rPr>
          <w:sz w:val="24"/>
          <w:szCs w:val="24"/>
          <w:lang w:val="lv-LV"/>
        </w:rPr>
        <w:t xml:space="preserve">“Attālo teritoriju attīstība, izmantojot vietējos resursus pārrobežu </w:t>
      </w:r>
      <w:proofErr w:type="spellStart"/>
      <w:r w:rsidR="00F51CA0" w:rsidRPr="00E454AA">
        <w:rPr>
          <w:sz w:val="24"/>
          <w:szCs w:val="24"/>
          <w:lang w:val="lv-LV"/>
        </w:rPr>
        <w:t>Via</w:t>
      </w:r>
      <w:proofErr w:type="spellEnd"/>
      <w:r w:rsidR="00F51CA0" w:rsidRPr="00E454AA">
        <w:rPr>
          <w:sz w:val="24"/>
          <w:szCs w:val="24"/>
          <w:lang w:val="lv-LV"/>
        </w:rPr>
        <w:t xml:space="preserve"> </w:t>
      </w:r>
      <w:proofErr w:type="spellStart"/>
      <w:r w:rsidR="00F51CA0" w:rsidRPr="00E454AA">
        <w:rPr>
          <w:sz w:val="24"/>
          <w:szCs w:val="24"/>
          <w:lang w:val="lv-LV"/>
        </w:rPr>
        <w:t>Hanseatica</w:t>
      </w:r>
      <w:proofErr w:type="spellEnd"/>
      <w:r w:rsidR="00F51CA0" w:rsidRPr="00E454AA">
        <w:rPr>
          <w:sz w:val="24"/>
          <w:szCs w:val="24"/>
          <w:lang w:val="lv-LV"/>
        </w:rPr>
        <w:t xml:space="preserve"> tūrisma maršruta izstrādē” (</w:t>
      </w:r>
      <w:proofErr w:type="spellStart"/>
      <w:r w:rsidR="00F51CA0" w:rsidRPr="00E454AA">
        <w:rPr>
          <w:sz w:val="24"/>
          <w:szCs w:val="24"/>
          <w:lang w:val="lv-LV"/>
        </w:rPr>
        <w:t>Via</w:t>
      </w:r>
      <w:proofErr w:type="spellEnd"/>
      <w:r w:rsidR="00F51CA0" w:rsidRPr="00E454AA">
        <w:rPr>
          <w:sz w:val="24"/>
          <w:szCs w:val="24"/>
          <w:lang w:val="lv-LV"/>
        </w:rPr>
        <w:t xml:space="preserve"> </w:t>
      </w:r>
      <w:proofErr w:type="spellStart"/>
      <w:r w:rsidR="00F51CA0" w:rsidRPr="00E454AA">
        <w:rPr>
          <w:sz w:val="24"/>
          <w:szCs w:val="24"/>
          <w:lang w:val="lv-LV"/>
        </w:rPr>
        <w:t>Hanseatica</w:t>
      </w:r>
      <w:proofErr w:type="spellEnd"/>
      <w:r w:rsidR="00F51CA0" w:rsidRPr="00E454AA">
        <w:rPr>
          <w:sz w:val="24"/>
          <w:szCs w:val="24"/>
          <w:lang w:val="lv-LV"/>
        </w:rPr>
        <w:t>)</w:t>
      </w:r>
      <w:r w:rsidRPr="00E454AA">
        <w:rPr>
          <w:rFonts w:eastAsia="Calibri"/>
          <w:bCs/>
          <w:sz w:val="24"/>
          <w:szCs w:val="24"/>
          <w:lang w:val="lv-LV" w:eastAsia="ar-SA"/>
        </w:rPr>
        <w:t xml:space="preserve"> </w:t>
      </w:r>
      <w:r w:rsidRPr="00E454AA">
        <w:rPr>
          <w:rFonts w:eastAsia="Calibri"/>
          <w:color w:val="000000"/>
          <w:sz w:val="24"/>
          <w:szCs w:val="24"/>
          <w:lang w:val="lv-LV" w:eastAsia="ar-SA"/>
        </w:rPr>
        <w:t>ietvaros</w:t>
      </w:r>
      <w:r w:rsidRPr="00E454AA">
        <w:rPr>
          <w:rFonts w:eastAsia="Calibri"/>
          <w:sz w:val="24"/>
          <w:szCs w:val="24"/>
          <w:lang w:val="lv-LV" w:eastAsia="ar-SA"/>
        </w:rPr>
        <w:t>.</w:t>
      </w:r>
    </w:p>
    <w:p w:rsidR="002B672E" w:rsidRPr="00E454AA" w:rsidRDefault="002B672E" w:rsidP="002B672E">
      <w:pPr>
        <w:suppressAutoHyphens/>
        <w:jc w:val="center"/>
        <w:rPr>
          <w:rFonts w:eastAsia="Calibri"/>
          <w:b/>
          <w:sz w:val="24"/>
          <w:szCs w:val="24"/>
          <w:lang w:val="lv-LV" w:eastAsia="ar-SA"/>
        </w:rPr>
      </w:pPr>
      <w:r w:rsidRPr="00E454AA">
        <w:rPr>
          <w:rFonts w:eastAsia="Calibri"/>
          <w:b/>
          <w:sz w:val="24"/>
          <w:szCs w:val="24"/>
          <w:lang w:val="lv-LV" w:eastAsia="ar-SA"/>
        </w:rPr>
        <w:t>2.</w:t>
      </w:r>
      <w:r w:rsidRPr="00E454AA">
        <w:rPr>
          <w:rFonts w:eastAsia="Calibri"/>
          <w:sz w:val="24"/>
          <w:szCs w:val="24"/>
          <w:lang w:val="lv-LV" w:eastAsia="ar-SA"/>
        </w:rPr>
        <w:t xml:space="preserve"> </w:t>
      </w:r>
      <w:r w:rsidRPr="00E454AA">
        <w:rPr>
          <w:rFonts w:eastAsia="Calibri"/>
          <w:b/>
          <w:sz w:val="24"/>
          <w:szCs w:val="24"/>
          <w:lang w:val="lv-LV" w:eastAsia="ar-SA"/>
        </w:rPr>
        <w:t>PUŠU TIESĪBAS UN PIENĀKUMI</w:t>
      </w:r>
    </w:p>
    <w:p w:rsidR="002B672E" w:rsidRPr="00E454AA" w:rsidRDefault="002B672E" w:rsidP="002B672E">
      <w:pPr>
        <w:suppressAutoHyphens/>
        <w:rPr>
          <w:rFonts w:eastAsia="Calibri"/>
          <w:b/>
          <w:sz w:val="24"/>
          <w:szCs w:val="24"/>
          <w:lang w:val="lv-LV" w:eastAsia="ar-SA"/>
        </w:rPr>
      </w:pPr>
    </w:p>
    <w:p w:rsidR="002B672E" w:rsidRPr="00E454AA" w:rsidRDefault="002B672E" w:rsidP="002B672E">
      <w:pPr>
        <w:suppressAutoHyphens/>
        <w:jc w:val="both"/>
        <w:rPr>
          <w:rFonts w:eastAsia="Calibri"/>
          <w:sz w:val="24"/>
          <w:szCs w:val="24"/>
          <w:lang w:val="lv-LV" w:eastAsia="ar-SA"/>
        </w:rPr>
      </w:pPr>
      <w:bookmarkStart w:id="47" w:name="_Ref171858411"/>
      <w:r w:rsidRPr="00E454AA">
        <w:rPr>
          <w:rFonts w:eastAsia="Calibri"/>
          <w:sz w:val="24"/>
          <w:szCs w:val="24"/>
          <w:lang w:val="lv-LV" w:eastAsia="ar-SA"/>
        </w:rPr>
        <w:t xml:space="preserve">2.1. Izpildītājs apņemas pildīt šajā Līgumā noteiktās saistības atbilstoši Pasūtītāja prasībām un Pasūtītāja noteiktajos termiņos saskaņā ar Tehnisko specifikāciju un Izpildītāja piedāvājumu. </w:t>
      </w:r>
    </w:p>
    <w:p w:rsidR="002B672E" w:rsidRPr="00E454AA" w:rsidRDefault="002B672E" w:rsidP="002B672E">
      <w:pPr>
        <w:suppressAutoHyphens/>
        <w:jc w:val="both"/>
        <w:rPr>
          <w:rFonts w:eastAsia="Calibri"/>
          <w:sz w:val="24"/>
          <w:szCs w:val="24"/>
          <w:lang w:val="lv-LV" w:eastAsia="ar-SA"/>
        </w:rPr>
      </w:pPr>
      <w:r w:rsidRPr="00E454AA">
        <w:rPr>
          <w:rFonts w:eastAsia="Calibri"/>
          <w:sz w:val="24"/>
          <w:szCs w:val="24"/>
          <w:lang w:val="lv-LV" w:eastAsia="ar-SA"/>
        </w:rPr>
        <w:t>2.2. Izpildītājam nav tiesības šajā Līgumā noteiktās saistības nodot trešajām personām.</w:t>
      </w:r>
    </w:p>
    <w:p w:rsidR="002B672E" w:rsidRPr="00E454AA" w:rsidRDefault="002B672E" w:rsidP="002B672E">
      <w:pPr>
        <w:suppressAutoHyphens/>
        <w:autoSpaceDE w:val="0"/>
        <w:autoSpaceDN w:val="0"/>
        <w:adjustRightInd w:val="0"/>
        <w:jc w:val="both"/>
        <w:rPr>
          <w:rFonts w:eastAsia="Calibri"/>
          <w:color w:val="000000"/>
          <w:sz w:val="24"/>
          <w:szCs w:val="24"/>
          <w:lang w:val="lv-LV" w:eastAsia="ar-SA"/>
        </w:rPr>
      </w:pPr>
      <w:r w:rsidRPr="00E454AA">
        <w:rPr>
          <w:rFonts w:eastAsia="Calibri"/>
          <w:sz w:val="24"/>
          <w:szCs w:val="24"/>
          <w:lang w:val="lv-LV" w:eastAsia="ar-SA"/>
        </w:rPr>
        <w:t>2.3. Izpildītājs nodrošina, lai Pakalpojuma izpildes laikā netiek pieļautas patvaļīgas atkāpes no Tehniskās specifikācijas un Izpildītāja finanšu piedāvājuma, Līguma noteikumiem, kārtības, termiņiem, finanšu un materiālu izlietojuma.</w:t>
      </w:r>
      <w:r w:rsidRPr="00E454AA">
        <w:rPr>
          <w:rFonts w:ascii="Calibri" w:eastAsia="Calibri" w:hAnsi="Calibri"/>
          <w:color w:val="000000"/>
          <w:sz w:val="22"/>
          <w:szCs w:val="22"/>
          <w:lang w:val="lv-LV" w:eastAsia="ar-SA"/>
        </w:rPr>
        <w:t xml:space="preserve"> </w:t>
      </w:r>
      <w:r w:rsidRPr="00E454AA">
        <w:rPr>
          <w:rFonts w:eastAsia="Calibri"/>
          <w:color w:val="000000"/>
          <w:sz w:val="24"/>
          <w:szCs w:val="24"/>
          <w:lang w:val="lv-LV" w:eastAsia="ar-SA"/>
        </w:rPr>
        <w:t xml:space="preserve">Izpildītājs informē Pasūtītāju nekavējoši par apstākļiem, kas varētu kavēt vai ierobežot pienācīgu </w:t>
      </w:r>
      <w:r w:rsidRPr="00E454AA">
        <w:rPr>
          <w:rFonts w:eastAsia="Calibri"/>
          <w:sz w:val="24"/>
          <w:szCs w:val="24"/>
          <w:lang w:val="lv-LV" w:eastAsia="ar-SA"/>
        </w:rPr>
        <w:t>Pakalpojumu</w:t>
      </w:r>
      <w:r w:rsidRPr="00E454AA">
        <w:rPr>
          <w:rFonts w:eastAsia="Calibri"/>
          <w:color w:val="000000"/>
          <w:sz w:val="24"/>
          <w:szCs w:val="24"/>
          <w:lang w:val="lv-LV" w:eastAsia="ar-SA"/>
        </w:rPr>
        <w:t xml:space="preserve"> izpildi noteiktajos termiņos.</w:t>
      </w:r>
    </w:p>
    <w:p w:rsidR="002B672E" w:rsidRPr="00E454AA" w:rsidRDefault="002B672E" w:rsidP="002B672E">
      <w:pPr>
        <w:suppressAutoHyphens/>
        <w:autoSpaceDE w:val="0"/>
        <w:autoSpaceDN w:val="0"/>
        <w:adjustRightInd w:val="0"/>
        <w:jc w:val="both"/>
        <w:rPr>
          <w:rFonts w:eastAsia="Calibri"/>
          <w:color w:val="000000"/>
          <w:sz w:val="24"/>
          <w:szCs w:val="24"/>
          <w:lang w:val="lv-LV" w:eastAsia="ar-SA"/>
        </w:rPr>
      </w:pPr>
      <w:r w:rsidRPr="00E454AA">
        <w:rPr>
          <w:rFonts w:eastAsia="Calibri"/>
          <w:sz w:val="24"/>
          <w:szCs w:val="24"/>
          <w:lang w:val="lv-LV" w:eastAsia="ar-SA"/>
        </w:rPr>
        <w:t>2.4.Izpildītājs apņemas trešajām personām neizpaust informāciju, kas Izpildītājam kļuvusi zināma pildot šajā Līgumā noteiktās saistības.</w:t>
      </w:r>
    </w:p>
    <w:p w:rsidR="002B672E" w:rsidRPr="00E454AA" w:rsidRDefault="002B672E" w:rsidP="002B672E">
      <w:pPr>
        <w:suppressAutoHyphens/>
        <w:jc w:val="both"/>
        <w:rPr>
          <w:rFonts w:eastAsia="Calibri"/>
          <w:sz w:val="24"/>
          <w:szCs w:val="24"/>
          <w:lang w:val="lv-LV" w:eastAsia="ar-SA"/>
        </w:rPr>
      </w:pPr>
      <w:r w:rsidRPr="00E454AA">
        <w:rPr>
          <w:rFonts w:eastAsia="Calibri"/>
          <w:sz w:val="24"/>
          <w:szCs w:val="24"/>
          <w:lang w:val="lv-LV" w:eastAsia="ar-SA"/>
        </w:rPr>
        <w:t>2.5. Jebkāda ar Līguma izpildi saistīta un jebkurā formā pieejama informācija, tai skaitā Izpildītāja sagatavotie visa veida materiāli, pieder Pasūtītājam un ir tā īpašums. Izpildītājam nav tiesību jebkādā veidā ierobežot Pasūtītāja tiesības brīvi un pēc saviem ieskatiem rīkoties ar tiem.</w:t>
      </w:r>
    </w:p>
    <w:p w:rsidR="002B672E" w:rsidRPr="00E454AA" w:rsidRDefault="002B672E" w:rsidP="002B672E">
      <w:pPr>
        <w:suppressAutoHyphens/>
        <w:jc w:val="both"/>
        <w:rPr>
          <w:rFonts w:eastAsia="Calibri"/>
          <w:sz w:val="24"/>
          <w:szCs w:val="24"/>
          <w:lang w:val="lv-LV" w:eastAsia="ar-SA"/>
        </w:rPr>
      </w:pPr>
      <w:r w:rsidRPr="00E454AA">
        <w:rPr>
          <w:rFonts w:eastAsia="Calibri"/>
          <w:sz w:val="24"/>
          <w:szCs w:val="24"/>
          <w:lang w:val="lv-LV" w:eastAsia="ar-SA"/>
        </w:rPr>
        <w:t>2.6. Izpildītājs ir atbildīgs par iesaistītā personāla kvalifikāciju, kompetenci un pakalpojumu izpildei atbilstošu darbību</w:t>
      </w:r>
      <w:bookmarkEnd w:id="47"/>
      <w:r w:rsidRPr="00E454AA">
        <w:rPr>
          <w:rFonts w:eastAsia="Calibri"/>
          <w:sz w:val="24"/>
          <w:szCs w:val="24"/>
          <w:lang w:val="lv-LV" w:eastAsia="ar-SA"/>
        </w:rPr>
        <w:t>.</w:t>
      </w:r>
    </w:p>
    <w:p w:rsidR="002B672E" w:rsidRPr="00E454AA" w:rsidRDefault="002B672E" w:rsidP="002B672E">
      <w:pPr>
        <w:suppressAutoHyphens/>
        <w:jc w:val="both"/>
        <w:rPr>
          <w:rFonts w:eastAsia="Calibri"/>
          <w:sz w:val="24"/>
          <w:szCs w:val="24"/>
          <w:lang w:val="lv-LV" w:eastAsia="ar-SA"/>
        </w:rPr>
      </w:pPr>
      <w:r w:rsidRPr="00E454AA">
        <w:rPr>
          <w:rFonts w:eastAsia="Calibri"/>
          <w:sz w:val="24"/>
          <w:szCs w:val="24"/>
          <w:lang w:val="lv-LV" w:eastAsia="ar-SA"/>
        </w:rPr>
        <w:t>2.7. Izpildītājs nodrošina šādu speciālistu iesaisti Līguma izpildē:</w:t>
      </w:r>
    </w:p>
    <w:p w:rsidR="002B672E" w:rsidRPr="00E454AA" w:rsidRDefault="002B672E" w:rsidP="002B672E">
      <w:pPr>
        <w:suppressAutoHyphens/>
        <w:ind w:firstLine="540"/>
        <w:jc w:val="both"/>
        <w:rPr>
          <w:rFonts w:eastAsia="Calibri"/>
          <w:sz w:val="24"/>
          <w:szCs w:val="24"/>
          <w:lang w:val="lv-LV" w:eastAsia="ar-SA"/>
        </w:rPr>
      </w:pPr>
      <w:r w:rsidRPr="00E454AA">
        <w:rPr>
          <w:rFonts w:eastAsia="Calibri"/>
          <w:sz w:val="24"/>
          <w:szCs w:val="24"/>
          <w:lang w:val="lv-LV" w:eastAsia="ar-SA"/>
        </w:rPr>
        <w:lastRenderedPageBreak/>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r>
      <w:r w:rsidRPr="00E454AA">
        <w:rPr>
          <w:rFonts w:eastAsia="Calibri"/>
          <w:sz w:val="24"/>
          <w:szCs w:val="24"/>
          <w:lang w:val="lv-LV" w:eastAsia="ar-SA"/>
        </w:rPr>
        <w:softHyphen/>
        <w:t>______________________________________________________</w:t>
      </w:r>
    </w:p>
    <w:p w:rsidR="002B672E" w:rsidRPr="00E454AA" w:rsidRDefault="002B672E" w:rsidP="002B672E">
      <w:pPr>
        <w:suppressAutoHyphens/>
        <w:jc w:val="both"/>
        <w:rPr>
          <w:rFonts w:eastAsia="Calibri"/>
          <w:sz w:val="24"/>
          <w:szCs w:val="24"/>
          <w:lang w:val="lv-LV" w:eastAsia="ar-SA"/>
        </w:rPr>
      </w:pPr>
      <w:r w:rsidRPr="00E454AA">
        <w:rPr>
          <w:rFonts w:eastAsia="Calibri"/>
          <w:sz w:val="24"/>
          <w:szCs w:val="24"/>
          <w:lang w:val="lv-LV" w:eastAsia="ar-SA"/>
        </w:rPr>
        <w:t xml:space="preserve">2.8. Izpildītājs </w:t>
      </w:r>
      <w:r w:rsidRPr="00E454AA">
        <w:rPr>
          <w:rFonts w:eastAsia="Calibri"/>
          <w:sz w:val="24"/>
          <w:szCs w:val="24"/>
          <w:lang w:val="lv-LV" w:eastAsia="ar-SA"/>
        </w:rPr>
        <w:tab/>
        <w:t>var ierosināt iepriekš nosaukto speciālistu aizstāšanu, ja speciālistu nepieciešams aizstāt tādu iemeslu dēļ, ko Izpildītājs nespēj ietekmēt vai novērst.</w:t>
      </w:r>
    </w:p>
    <w:p w:rsidR="002B672E" w:rsidRPr="00E454AA" w:rsidRDefault="002B672E" w:rsidP="002B672E">
      <w:pPr>
        <w:suppressAutoHyphens/>
        <w:jc w:val="both"/>
        <w:rPr>
          <w:rFonts w:eastAsia="Calibri"/>
          <w:sz w:val="24"/>
          <w:szCs w:val="24"/>
          <w:lang w:val="lv-LV" w:eastAsia="ar-SA"/>
        </w:rPr>
      </w:pPr>
      <w:r w:rsidRPr="00E454AA">
        <w:rPr>
          <w:rFonts w:eastAsia="Calibri"/>
          <w:sz w:val="24"/>
          <w:szCs w:val="24"/>
          <w:lang w:val="lv-LV" w:eastAsia="ar-SA"/>
        </w:rPr>
        <w:t xml:space="preserve">2.9.Aizstāšanas gadījumā speciālista aizstājējam jāatbilst Iepirkuma procedūras dokumentos noteiktajām personāla kvalifikācijas prasībām un ir jābūt ar aizstājamajam speciālistam līdzvērtīgu kvalifikāciju. </w:t>
      </w:r>
    </w:p>
    <w:p w:rsidR="002B672E" w:rsidRPr="00E454AA" w:rsidRDefault="002B672E" w:rsidP="002B672E">
      <w:pPr>
        <w:suppressAutoHyphens/>
        <w:jc w:val="both"/>
        <w:rPr>
          <w:rFonts w:eastAsia="Calibri"/>
          <w:sz w:val="24"/>
          <w:szCs w:val="24"/>
          <w:lang w:val="lv-LV" w:eastAsia="ar-SA"/>
        </w:rPr>
      </w:pPr>
      <w:r w:rsidRPr="00E454AA">
        <w:rPr>
          <w:rFonts w:eastAsia="Calibri"/>
          <w:sz w:val="24"/>
          <w:szCs w:val="24"/>
          <w:lang w:val="lv-LV" w:eastAsia="ar-SA"/>
        </w:rPr>
        <w:t>2.10. Pirms speciālista aizstāšanas Izpildītājs iesniedz Pasūtītājam speciālista aizstājēja:</w:t>
      </w:r>
    </w:p>
    <w:p w:rsidR="002B672E" w:rsidRPr="00E454AA" w:rsidRDefault="002B672E" w:rsidP="002B672E">
      <w:pPr>
        <w:suppressAutoHyphens/>
        <w:ind w:firstLine="540"/>
        <w:jc w:val="both"/>
        <w:rPr>
          <w:rFonts w:eastAsia="Calibri"/>
          <w:sz w:val="24"/>
          <w:szCs w:val="24"/>
          <w:lang w:val="lv-LV" w:eastAsia="ar-SA"/>
        </w:rPr>
      </w:pPr>
      <w:r w:rsidRPr="00E454AA">
        <w:rPr>
          <w:rFonts w:eastAsia="Calibri"/>
          <w:sz w:val="24"/>
          <w:szCs w:val="24"/>
          <w:lang w:val="lv-LV" w:eastAsia="ar-SA"/>
        </w:rPr>
        <w:t xml:space="preserve">2.10.1. </w:t>
      </w:r>
      <w:r w:rsidRPr="00E454AA">
        <w:rPr>
          <w:rFonts w:eastAsia="Calibri"/>
          <w:sz w:val="24"/>
          <w:szCs w:val="24"/>
          <w:lang w:val="lv-LV" w:eastAsia="ar-SA"/>
        </w:rPr>
        <w:tab/>
        <w:t>CV;</w:t>
      </w:r>
    </w:p>
    <w:p w:rsidR="002B672E" w:rsidRPr="00E454AA" w:rsidRDefault="002B672E" w:rsidP="002B672E">
      <w:pPr>
        <w:suppressAutoHyphens/>
        <w:ind w:firstLine="540"/>
        <w:jc w:val="both"/>
        <w:rPr>
          <w:rFonts w:eastAsia="Calibri"/>
          <w:sz w:val="24"/>
          <w:szCs w:val="24"/>
          <w:lang w:val="lv-LV" w:eastAsia="ar-SA"/>
        </w:rPr>
      </w:pPr>
      <w:r w:rsidRPr="00E454AA">
        <w:rPr>
          <w:rFonts w:eastAsia="Calibri"/>
          <w:sz w:val="24"/>
          <w:szCs w:val="24"/>
          <w:lang w:val="lv-LV" w:eastAsia="ar-SA"/>
        </w:rPr>
        <w:t xml:space="preserve">2.10.2. </w:t>
      </w:r>
      <w:r w:rsidRPr="00E454AA">
        <w:rPr>
          <w:rFonts w:eastAsia="Calibri"/>
          <w:sz w:val="24"/>
          <w:szCs w:val="24"/>
          <w:lang w:val="lv-LV" w:eastAsia="ar-SA"/>
        </w:rPr>
        <w:tab/>
        <w:t>Izpildītāja apliecinātas speciālista aizstājēja kvalifikāciju apliecinošo dokumentu kopijas.</w:t>
      </w:r>
    </w:p>
    <w:p w:rsidR="002B672E" w:rsidRPr="00E454AA" w:rsidRDefault="002B672E" w:rsidP="002B672E">
      <w:pPr>
        <w:suppressAutoHyphens/>
        <w:jc w:val="both"/>
        <w:rPr>
          <w:rFonts w:eastAsia="Calibri"/>
          <w:sz w:val="24"/>
          <w:szCs w:val="24"/>
          <w:lang w:val="lv-LV" w:eastAsia="ar-SA"/>
        </w:rPr>
      </w:pPr>
      <w:r w:rsidRPr="00E454AA">
        <w:rPr>
          <w:rFonts w:eastAsia="Calibri"/>
          <w:sz w:val="24"/>
          <w:szCs w:val="24"/>
          <w:lang w:val="lv-LV" w:eastAsia="ar-SA"/>
        </w:rPr>
        <w:t>2.11. 14 dienu laikā no speciālista aizstājēja CV un kvalifikācijas dokumentu kopiju saņemšanas dienas Pasūtītājs apstiprina Izpildītāja izraudzīto speciālista aizstājēju vai gadījumā, ja Izpildītāja izraudzītais speciālista aizstājējs neatbilst Iepirkuma procedūras dokumentos noteiktajām personāla kvalifikācijas prasībām vai speciālista aizstājējam nav aizstājamajam Speciālistam līdzvērtīga kvalifikācija, neapstiprina Izpildītāja izraudzīto speciālista aizstājēju.</w:t>
      </w:r>
    </w:p>
    <w:p w:rsidR="002B672E" w:rsidRPr="00E454AA" w:rsidRDefault="002B672E" w:rsidP="002B672E">
      <w:pPr>
        <w:suppressAutoHyphens/>
        <w:jc w:val="both"/>
        <w:rPr>
          <w:rFonts w:eastAsia="Calibri"/>
          <w:sz w:val="24"/>
          <w:szCs w:val="24"/>
          <w:lang w:val="lv-LV" w:eastAsia="ar-SA"/>
        </w:rPr>
      </w:pPr>
      <w:r w:rsidRPr="00E454AA">
        <w:rPr>
          <w:rFonts w:eastAsia="Calibri"/>
          <w:sz w:val="24"/>
          <w:szCs w:val="24"/>
          <w:lang w:val="lv-LV" w:eastAsia="ar-SA"/>
        </w:rPr>
        <w:t>2.12.</w:t>
      </w:r>
      <w:r w:rsidRPr="00E454AA">
        <w:rPr>
          <w:rFonts w:eastAsia="Calibri"/>
          <w:color w:val="000000"/>
          <w:sz w:val="24"/>
          <w:szCs w:val="24"/>
          <w:lang w:val="lv-LV" w:eastAsia="ar-SA"/>
        </w:rPr>
        <w:t xml:space="preserve"> Izpildītājam ir tiesības saņemt, un Pasūtītājam ir pienākums sniegt Izpildītājam visus Pasūtītāja rīcībā esošos Līguma izpildei nepieciešamos dokumentus un informāciju.</w:t>
      </w:r>
    </w:p>
    <w:p w:rsidR="002B672E" w:rsidRPr="00E454AA" w:rsidRDefault="002B672E" w:rsidP="002B672E">
      <w:pPr>
        <w:suppressAutoHyphens/>
        <w:jc w:val="both"/>
        <w:rPr>
          <w:rFonts w:eastAsia="Calibri"/>
          <w:sz w:val="24"/>
          <w:szCs w:val="24"/>
          <w:lang w:val="lv-LV" w:eastAsia="ar-SA"/>
        </w:rPr>
      </w:pPr>
      <w:r w:rsidRPr="00E454AA">
        <w:rPr>
          <w:rFonts w:eastAsia="Calibri"/>
          <w:sz w:val="24"/>
          <w:szCs w:val="24"/>
          <w:lang w:val="lv-LV" w:eastAsia="ar-SA"/>
        </w:rPr>
        <w:t>2.13.</w:t>
      </w:r>
      <w:r w:rsidRPr="00E454AA">
        <w:rPr>
          <w:rFonts w:eastAsia="Calibri"/>
          <w:color w:val="000000"/>
          <w:sz w:val="24"/>
          <w:szCs w:val="24"/>
          <w:lang w:val="lv-LV" w:eastAsia="ar-SA"/>
        </w:rPr>
        <w:t>Izpildītājam ir tiesības atteikties no tādu Pasūtītāja prasību izpildes, kas ir pretrunā ar normatīvajiem aktiem vai vispārpieņemtajām projektu labas vadības prakses.</w:t>
      </w:r>
    </w:p>
    <w:p w:rsidR="002B672E" w:rsidRPr="00E454AA" w:rsidRDefault="002B672E" w:rsidP="005D534C">
      <w:pPr>
        <w:suppressAutoHyphens/>
        <w:autoSpaceDE w:val="0"/>
        <w:autoSpaceDN w:val="0"/>
        <w:adjustRightInd w:val="0"/>
        <w:jc w:val="both"/>
        <w:rPr>
          <w:rFonts w:eastAsia="Calibri"/>
          <w:color w:val="000000"/>
          <w:sz w:val="24"/>
          <w:szCs w:val="24"/>
          <w:lang w:val="lv-LV" w:eastAsia="ar-SA"/>
        </w:rPr>
      </w:pPr>
      <w:r w:rsidRPr="00E454AA">
        <w:rPr>
          <w:rFonts w:eastAsia="Calibri"/>
          <w:color w:val="000000"/>
          <w:sz w:val="24"/>
          <w:szCs w:val="24"/>
          <w:lang w:val="lv-LV" w:eastAsia="ar-SA"/>
        </w:rPr>
        <w:t xml:space="preserve">2.14..Pasūtītājam ir tiesības pieprasīt un Izpildītājam ir pienākums nekavējoši informāciju par </w:t>
      </w:r>
      <w:r w:rsidRPr="00E454AA">
        <w:rPr>
          <w:rFonts w:eastAsia="Calibri"/>
          <w:sz w:val="24"/>
          <w:szCs w:val="24"/>
          <w:lang w:val="lv-LV" w:eastAsia="ar-SA"/>
        </w:rPr>
        <w:t>Pakalpojumu</w:t>
      </w:r>
      <w:r w:rsidRPr="00E454AA">
        <w:rPr>
          <w:rFonts w:eastAsia="Calibri"/>
          <w:color w:val="000000"/>
          <w:sz w:val="24"/>
          <w:szCs w:val="24"/>
          <w:lang w:val="lv-LV" w:eastAsia="ar-SA"/>
        </w:rPr>
        <w:t xml:space="preserve"> izpildes gaitu.</w:t>
      </w:r>
    </w:p>
    <w:p w:rsidR="002B672E" w:rsidRPr="00E454AA" w:rsidRDefault="002B672E" w:rsidP="005D534C">
      <w:pPr>
        <w:suppressAutoHyphens/>
        <w:autoSpaceDE w:val="0"/>
        <w:autoSpaceDN w:val="0"/>
        <w:adjustRightInd w:val="0"/>
        <w:rPr>
          <w:rFonts w:eastAsia="Calibri"/>
          <w:color w:val="000000"/>
          <w:sz w:val="24"/>
          <w:szCs w:val="24"/>
          <w:lang w:val="lv-LV" w:eastAsia="ar-SA"/>
        </w:rPr>
      </w:pPr>
      <w:r w:rsidRPr="00E454AA">
        <w:rPr>
          <w:rFonts w:eastAsia="Calibri"/>
          <w:color w:val="000000"/>
          <w:sz w:val="24"/>
          <w:szCs w:val="24"/>
          <w:lang w:val="lv-LV" w:eastAsia="ar-SA"/>
        </w:rPr>
        <w:t>2.15.Pasūtītājam ir pienākums:</w:t>
      </w:r>
    </w:p>
    <w:p w:rsidR="002B672E" w:rsidRPr="00E454AA" w:rsidRDefault="002B672E" w:rsidP="005D534C">
      <w:pPr>
        <w:suppressAutoHyphens/>
        <w:autoSpaceDE w:val="0"/>
        <w:autoSpaceDN w:val="0"/>
        <w:adjustRightInd w:val="0"/>
        <w:rPr>
          <w:rFonts w:eastAsia="Calibri"/>
          <w:color w:val="000000"/>
          <w:sz w:val="24"/>
          <w:szCs w:val="24"/>
          <w:lang w:val="lv-LV" w:eastAsia="ar-SA"/>
        </w:rPr>
      </w:pPr>
      <w:r w:rsidRPr="00E454AA">
        <w:rPr>
          <w:rFonts w:eastAsia="Calibri"/>
          <w:color w:val="000000"/>
          <w:sz w:val="24"/>
          <w:szCs w:val="24"/>
          <w:lang w:val="lv-LV" w:eastAsia="ar-SA"/>
        </w:rPr>
        <w:t xml:space="preserve">2.15.1. pieņemt no Izpildītāja kvalitatīvi un noteiktajā termiņā izpildītu </w:t>
      </w:r>
      <w:r w:rsidRPr="00E454AA">
        <w:rPr>
          <w:rFonts w:eastAsia="Calibri"/>
          <w:sz w:val="24"/>
          <w:szCs w:val="24"/>
          <w:lang w:val="lv-LV" w:eastAsia="ar-SA"/>
        </w:rPr>
        <w:t>Pakalpojumu;</w:t>
      </w:r>
      <w:r w:rsidRPr="00E454AA">
        <w:rPr>
          <w:rFonts w:eastAsia="Calibri"/>
          <w:color w:val="000000"/>
          <w:sz w:val="24"/>
          <w:szCs w:val="24"/>
          <w:lang w:val="lv-LV" w:eastAsia="ar-SA"/>
        </w:rPr>
        <w:t xml:space="preserve"> </w:t>
      </w:r>
    </w:p>
    <w:p w:rsidR="002B672E" w:rsidRPr="00E454AA" w:rsidRDefault="002B672E" w:rsidP="005D534C">
      <w:pPr>
        <w:suppressAutoHyphens/>
        <w:autoSpaceDE w:val="0"/>
        <w:autoSpaceDN w:val="0"/>
        <w:adjustRightInd w:val="0"/>
        <w:rPr>
          <w:rFonts w:eastAsia="Calibri"/>
          <w:color w:val="000000"/>
          <w:sz w:val="24"/>
          <w:szCs w:val="24"/>
          <w:lang w:val="lv-LV" w:eastAsia="ar-SA"/>
        </w:rPr>
      </w:pPr>
      <w:r w:rsidRPr="00E454AA">
        <w:rPr>
          <w:rFonts w:eastAsia="Calibri"/>
          <w:color w:val="000000"/>
          <w:sz w:val="24"/>
          <w:szCs w:val="24"/>
          <w:lang w:val="lv-LV" w:eastAsia="ar-SA"/>
        </w:rPr>
        <w:t xml:space="preserve">2.15.2. apmaksāt Izpildītāja sniegto </w:t>
      </w:r>
      <w:r w:rsidRPr="00E454AA">
        <w:rPr>
          <w:rFonts w:eastAsia="Calibri"/>
          <w:sz w:val="24"/>
          <w:szCs w:val="24"/>
          <w:lang w:val="lv-LV" w:eastAsia="ar-SA"/>
        </w:rPr>
        <w:t>Pakalpojumu</w:t>
      </w:r>
      <w:r w:rsidRPr="00E454AA">
        <w:rPr>
          <w:rFonts w:eastAsia="Calibri"/>
          <w:color w:val="000000"/>
          <w:sz w:val="24"/>
          <w:szCs w:val="24"/>
          <w:lang w:val="lv-LV" w:eastAsia="ar-SA"/>
        </w:rPr>
        <w:t xml:space="preserve"> izpildi atbilstoši Līguma nosacījumiem un Izpildītāja piestādītajiem rē</w:t>
      </w:r>
      <w:r w:rsidR="008E4A03">
        <w:rPr>
          <w:rFonts w:eastAsia="Calibri"/>
          <w:color w:val="000000"/>
          <w:sz w:val="24"/>
          <w:szCs w:val="24"/>
          <w:lang w:val="lv-LV" w:eastAsia="ar-SA"/>
        </w:rPr>
        <w:t>ķiniem;</w:t>
      </w:r>
    </w:p>
    <w:p w:rsidR="002B672E" w:rsidRPr="00E454AA" w:rsidRDefault="002B672E" w:rsidP="005D534C">
      <w:pPr>
        <w:suppressAutoHyphens/>
        <w:autoSpaceDE w:val="0"/>
        <w:autoSpaceDN w:val="0"/>
        <w:adjustRightInd w:val="0"/>
        <w:rPr>
          <w:rFonts w:eastAsia="Calibri"/>
          <w:color w:val="000000"/>
          <w:sz w:val="24"/>
          <w:szCs w:val="24"/>
          <w:lang w:val="lv-LV" w:eastAsia="ar-SA"/>
        </w:rPr>
      </w:pPr>
      <w:r w:rsidRPr="00E454AA">
        <w:rPr>
          <w:rFonts w:eastAsia="Calibri"/>
          <w:color w:val="000000"/>
          <w:sz w:val="24"/>
          <w:szCs w:val="24"/>
          <w:lang w:val="lv-LV" w:eastAsia="ar-SA"/>
        </w:rPr>
        <w:t>2.15.3.savlaicīgi sniegt Izpildītājam nepieciešamo informāciju Līguma izpildei.</w:t>
      </w:r>
    </w:p>
    <w:p w:rsidR="002B672E" w:rsidRPr="00E454AA" w:rsidRDefault="002B672E" w:rsidP="002B672E">
      <w:pPr>
        <w:suppressAutoHyphens/>
        <w:jc w:val="both"/>
        <w:rPr>
          <w:rFonts w:eastAsia="Calibri"/>
          <w:sz w:val="24"/>
          <w:szCs w:val="24"/>
          <w:lang w:val="lv-LV" w:eastAsia="ar-SA"/>
        </w:rPr>
      </w:pPr>
    </w:p>
    <w:p w:rsidR="002B672E" w:rsidRPr="00E454AA" w:rsidRDefault="002B672E" w:rsidP="002B672E">
      <w:pPr>
        <w:suppressAutoHyphens/>
        <w:jc w:val="center"/>
        <w:rPr>
          <w:rFonts w:eastAsia="Calibri"/>
          <w:b/>
          <w:sz w:val="24"/>
          <w:szCs w:val="24"/>
          <w:lang w:val="lv-LV" w:eastAsia="ar-SA"/>
        </w:rPr>
      </w:pPr>
      <w:r w:rsidRPr="00E454AA">
        <w:rPr>
          <w:rFonts w:eastAsia="Calibri"/>
          <w:b/>
          <w:sz w:val="24"/>
          <w:szCs w:val="24"/>
          <w:lang w:val="lv-LV" w:eastAsia="ar-SA"/>
        </w:rPr>
        <w:t>3. LĪGUMA SUMMA UN NORĒĶINU KĀRTĪBA</w:t>
      </w:r>
    </w:p>
    <w:p w:rsidR="002B672E" w:rsidRPr="00E454AA" w:rsidRDefault="002B672E" w:rsidP="002B672E">
      <w:pPr>
        <w:suppressAutoHyphens/>
        <w:jc w:val="center"/>
        <w:rPr>
          <w:rFonts w:eastAsia="Calibri"/>
          <w:b/>
          <w:sz w:val="24"/>
          <w:szCs w:val="24"/>
          <w:lang w:val="lv-LV" w:eastAsia="ar-SA"/>
        </w:rPr>
      </w:pPr>
    </w:p>
    <w:p w:rsidR="002B672E" w:rsidRPr="00E454AA" w:rsidRDefault="002B672E" w:rsidP="002B672E">
      <w:pPr>
        <w:tabs>
          <w:tab w:val="left" w:pos="0"/>
        </w:tabs>
        <w:suppressAutoHyphens/>
        <w:jc w:val="both"/>
        <w:rPr>
          <w:rFonts w:eastAsia="Calibri"/>
          <w:sz w:val="24"/>
          <w:szCs w:val="24"/>
          <w:lang w:val="lv-LV" w:eastAsia="ar-SA"/>
        </w:rPr>
      </w:pPr>
      <w:r w:rsidRPr="00E454AA">
        <w:rPr>
          <w:rFonts w:eastAsia="Calibri"/>
          <w:sz w:val="24"/>
          <w:szCs w:val="24"/>
          <w:lang w:val="lv-LV" w:eastAsia="ar-SA"/>
        </w:rPr>
        <w:t>3.1.</w:t>
      </w:r>
      <w:r w:rsidR="00521E49" w:rsidRPr="00E454AA">
        <w:rPr>
          <w:rFonts w:eastAsia="Calibri"/>
          <w:sz w:val="24"/>
          <w:szCs w:val="24"/>
          <w:lang w:val="lv-LV" w:eastAsia="ar-SA"/>
        </w:rPr>
        <w:t>P</w:t>
      </w:r>
      <w:r w:rsidRPr="00E454AA">
        <w:rPr>
          <w:rFonts w:eastAsia="Calibri"/>
          <w:sz w:val="24"/>
          <w:szCs w:val="24"/>
          <w:lang w:val="lv-LV" w:eastAsia="ar-SA"/>
        </w:rPr>
        <w:t xml:space="preserve">ar </w:t>
      </w:r>
      <w:r w:rsidR="00521E49" w:rsidRPr="00E454AA">
        <w:rPr>
          <w:rFonts w:eastAsia="Calibri"/>
          <w:sz w:val="24"/>
          <w:szCs w:val="24"/>
          <w:lang w:val="lv-LV" w:eastAsia="ar-SA"/>
        </w:rPr>
        <w:t>izpildītiem pakalpojumiem</w:t>
      </w:r>
      <w:r w:rsidRPr="00E454AA">
        <w:rPr>
          <w:rFonts w:eastAsia="Calibri"/>
          <w:sz w:val="24"/>
          <w:szCs w:val="24"/>
          <w:lang w:val="lv-LV" w:eastAsia="ar-SA"/>
        </w:rPr>
        <w:t xml:space="preserve"> Pasūtītājs apņemas samaksāt Izpildītājam</w:t>
      </w:r>
      <w:r w:rsidR="00521E49" w:rsidRPr="00E454AA">
        <w:rPr>
          <w:rFonts w:eastAsia="Calibri"/>
          <w:sz w:val="24"/>
          <w:szCs w:val="24"/>
          <w:lang w:val="lv-LV" w:eastAsia="ar-SA"/>
        </w:rPr>
        <w:t xml:space="preserve"> par vienu stundu_______ LVL</w:t>
      </w:r>
      <w:r w:rsidRPr="00E454AA">
        <w:rPr>
          <w:rFonts w:eastAsia="Calibri"/>
          <w:sz w:val="24"/>
          <w:szCs w:val="24"/>
          <w:lang w:val="lv-LV" w:eastAsia="ar-SA"/>
        </w:rPr>
        <w:t xml:space="preserve">, </w:t>
      </w:r>
      <w:r w:rsidR="00FE5A98" w:rsidRPr="00E454AA">
        <w:rPr>
          <w:rFonts w:eastAsia="Calibri"/>
          <w:sz w:val="24"/>
          <w:szCs w:val="24"/>
          <w:lang w:val="lv-LV" w:eastAsia="ar-SA"/>
        </w:rPr>
        <w:t xml:space="preserve">kopsummā </w:t>
      </w:r>
      <w:r w:rsidRPr="00E454AA">
        <w:rPr>
          <w:rFonts w:eastAsia="Calibri"/>
          <w:sz w:val="24"/>
          <w:szCs w:val="24"/>
          <w:lang w:val="lv-LV" w:eastAsia="ar-SA"/>
        </w:rPr>
        <w:t>nepārsniedzot</w:t>
      </w:r>
      <w:r w:rsidR="00C309BE" w:rsidRPr="00E454AA">
        <w:rPr>
          <w:rFonts w:eastAsia="Calibri"/>
          <w:sz w:val="24"/>
          <w:szCs w:val="24"/>
          <w:lang w:val="lv-LV" w:eastAsia="ar-SA"/>
        </w:rPr>
        <w:t xml:space="preserve"> </w:t>
      </w:r>
      <w:r w:rsidR="00FA57FC">
        <w:rPr>
          <w:rFonts w:eastAsia="Calibri"/>
          <w:sz w:val="24"/>
          <w:szCs w:val="24"/>
          <w:lang w:val="lv-LV" w:eastAsia="ar-SA"/>
        </w:rPr>
        <w:t>„</w:t>
      </w:r>
      <w:proofErr w:type="spellStart"/>
      <w:r w:rsidR="00FA57FC">
        <w:rPr>
          <w:rFonts w:eastAsia="Calibri"/>
          <w:sz w:val="24"/>
          <w:szCs w:val="24"/>
          <w:lang w:val="lv-LV" w:eastAsia="ar-SA"/>
        </w:rPr>
        <w:t>Via</w:t>
      </w:r>
      <w:proofErr w:type="spellEnd"/>
      <w:r w:rsidR="00FA57FC">
        <w:rPr>
          <w:rFonts w:eastAsia="Calibri"/>
          <w:sz w:val="24"/>
          <w:szCs w:val="24"/>
          <w:lang w:val="lv-LV" w:eastAsia="ar-SA"/>
        </w:rPr>
        <w:t xml:space="preserve"> </w:t>
      </w:r>
      <w:proofErr w:type="spellStart"/>
      <w:r w:rsidR="00FA57FC">
        <w:rPr>
          <w:rFonts w:eastAsia="Calibri"/>
          <w:sz w:val="24"/>
          <w:szCs w:val="24"/>
          <w:lang w:val="lv-LV" w:eastAsia="ar-SA"/>
        </w:rPr>
        <w:t>Hanseatica</w:t>
      </w:r>
      <w:proofErr w:type="spellEnd"/>
      <w:r w:rsidR="00FA57FC">
        <w:rPr>
          <w:rFonts w:eastAsia="Calibri"/>
          <w:sz w:val="24"/>
          <w:szCs w:val="24"/>
          <w:lang w:val="lv-LV" w:eastAsia="ar-SA"/>
        </w:rPr>
        <w:t>”</w:t>
      </w:r>
      <w:r w:rsidR="00257B76" w:rsidRPr="00E454AA">
        <w:rPr>
          <w:rFonts w:eastAsia="Calibri"/>
          <w:sz w:val="24"/>
          <w:szCs w:val="24"/>
          <w:lang w:val="lv-LV" w:eastAsia="ar-SA"/>
        </w:rPr>
        <w:t xml:space="preserve"> </w:t>
      </w:r>
      <w:r w:rsidR="00C309BE" w:rsidRPr="00E454AA">
        <w:rPr>
          <w:rFonts w:eastAsia="Calibri"/>
          <w:sz w:val="24"/>
          <w:szCs w:val="24"/>
          <w:lang w:val="lv-LV" w:eastAsia="ar-SA"/>
        </w:rPr>
        <w:t xml:space="preserve">projektā šim pakalpojumam plānoto </w:t>
      </w:r>
      <w:r w:rsidR="00C309BE" w:rsidRPr="005B71FC">
        <w:rPr>
          <w:rFonts w:eastAsia="Calibri"/>
          <w:sz w:val="24"/>
          <w:szCs w:val="24"/>
          <w:lang w:val="lv-LV" w:eastAsia="ar-SA"/>
        </w:rPr>
        <w:t>apjomu –</w:t>
      </w:r>
      <w:r w:rsidRPr="00E454AA">
        <w:rPr>
          <w:rFonts w:eastAsia="Calibri"/>
          <w:sz w:val="24"/>
          <w:szCs w:val="24"/>
          <w:highlight w:val="lightGray"/>
          <w:lang w:val="lv-LV" w:eastAsia="ar-SA"/>
        </w:rPr>
        <w:t xml:space="preserve"> LVL </w:t>
      </w:r>
      <w:r w:rsidR="00147C6C">
        <w:rPr>
          <w:rFonts w:eastAsia="Calibri"/>
          <w:sz w:val="24"/>
          <w:szCs w:val="24"/>
          <w:highlight w:val="lightGray"/>
          <w:lang w:val="lv-LV" w:eastAsia="ar-SA"/>
        </w:rPr>
        <w:t>5</w:t>
      </w:r>
      <w:r w:rsidRPr="00E454AA">
        <w:rPr>
          <w:rFonts w:eastAsia="Calibri"/>
          <w:sz w:val="24"/>
          <w:szCs w:val="24"/>
          <w:highlight w:val="lightGray"/>
          <w:lang w:val="lv-LV" w:eastAsia="ar-SA"/>
        </w:rPr>
        <w:t> </w:t>
      </w:r>
      <w:r w:rsidR="00147C6C">
        <w:rPr>
          <w:rFonts w:eastAsia="Calibri"/>
          <w:sz w:val="24"/>
          <w:szCs w:val="24"/>
          <w:highlight w:val="lightGray"/>
          <w:lang w:val="lv-LV" w:eastAsia="ar-SA"/>
        </w:rPr>
        <w:t>500,00 (piec</w:t>
      </w:r>
      <w:r w:rsidR="0091315B" w:rsidRPr="00E454AA">
        <w:rPr>
          <w:rFonts w:eastAsia="Calibri"/>
          <w:sz w:val="24"/>
          <w:szCs w:val="24"/>
          <w:highlight w:val="lightGray"/>
          <w:lang w:val="lv-LV" w:eastAsia="ar-SA"/>
        </w:rPr>
        <w:t>i</w:t>
      </w:r>
      <w:r w:rsidRPr="00E454AA">
        <w:rPr>
          <w:rFonts w:eastAsia="Calibri"/>
          <w:sz w:val="24"/>
          <w:szCs w:val="24"/>
          <w:highlight w:val="lightGray"/>
          <w:lang w:val="lv-LV" w:eastAsia="ar-SA"/>
        </w:rPr>
        <w:t xml:space="preserve"> tūkstoš</w:t>
      </w:r>
      <w:r w:rsidR="0091315B" w:rsidRPr="00E454AA">
        <w:rPr>
          <w:rFonts w:eastAsia="Calibri"/>
          <w:sz w:val="24"/>
          <w:szCs w:val="24"/>
          <w:highlight w:val="lightGray"/>
          <w:lang w:val="lv-LV" w:eastAsia="ar-SA"/>
        </w:rPr>
        <w:t>i</w:t>
      </w:r>
      <w:r w:rsidR="00257B76" w:rsidRPr="00E454AA">
        <w:rPr>
          <w:rFonts w:eastAsia="Calibri"/>
          <w:sz w:val="24"/>
          <w:szCs w:val="24"/>
          <w:highlight w:val="lightGray"/>
          <w:lang w:val="lv-LV" w:eastAsia="ar-SA"/>
        </w:rPr>
        <w:t xml:space="preserve"> </w:t>
      </w:r>
      <w:r w:rsidR="00147C6C">
        <w:rPr>
          <w:rFonts w:eastAsia="Calibri"/>
          <w:sz w:val="24"/>
          <w:szCs w:val="24"/>
          <w:highlight w:val="lightGray"/>
          <w:lang w:val="lv-LV" w:eastAsia="ar-SA"/>
        </w:rPr>
        <w:t xml:space="preserve">pieci simti </w:t>
      </w:r>
      <w:r w:rsidR="00257B76" w:rsidRPr="00E454AA">
        <w:rPr>
          <w:rFonts w:eastAsia="Calibri"/>
          <w:sz w:val="24"/>
          <w:szCs w:val="24"/>
          <w:highlight w:val="lightGray"/>
          <w:lang w:val="lv-LV" w:eastAsia="ar-SA"/>
        </w:rPr>
        <w:t>lat</w:t>
      </w:r>
      <w:r w:rsidR="00147C6C">
        <w:rPr>
          <w:rFonts w:eastAsia="Calibri"/>
          <w:sz w:val="24"/>
          <w:szCs w:val="24"/>
          <w:highlight w:val="lightGray"/>
          <w:lang w:val="lv-LV" w:eastAsia="ar-SA"/>
        </w:rPr>
        <w:t>u</w:t>
      </w:r>
      <w:r w:rsidRPr="00E454AA">
        <w:rPr>
          <w:rFonts w:eastAsia="Calibri"/>
          <w:sz w:val="24"/>
          <w:szCs w:val="24"/>
          <w:highlight w:val="lightGray"/>
          <w:lang w:val="lv-LV" w:eastAsia="ar-SA"/>
        </w:rPr>
        <w:t xml:space="preserve"> un 00 santīmi)</w:t>
      </w:r>
      <w:r w:rsidR="00FE5A98" w:rsidRPr="00E454AA">
        <w:rPr>
          <w:rFonts w:eastAsia="Calibri"/>
          <w:sz w:val="24"/>
          <w:szCs w:val="24"/>
          <w:highlight w:val="lightGray"/>
          <w:lang w:val="lv-LV" w:eastAsia="ar-SA"/>
        </w:rPr>
        <w:t>, tai skaitā</w:t>
      </w:r>
      <w:r w:rsidRPr="00E454AA">
        <w:rPr>
          <w:rFonts w:eastAsia="Calibri"/>
          <w:sz w:val="24"/>
          <w:szCs w:val="24"/>
          <w:highlight w:val="lightGray"/>
          <w:lang w:val="lv-LV" w:eastAsia="ar-SA"/>
        </w:rPr>
        <w:t xml:space="preserve"> PVN _____%.</w:t>
      </w:r>
    </w:p>
    <w:p w:rsidR="002B672E" w:rsidRPr="00E454AA" w:rsidRDefault="002B672E" w:rsidP="002B672E">
      <w:pPr>
        <w:tabs>
          <w:tab w:val="left" w:pos="0"/>
        </w:tabs>
        <w:suppressAutoHyphens/>
        <w:jc w:val="both"/>
        <w:rPr>
          <w:rFonts w:eastAsia="Calibri"/>
          <w:sz w:val="24"/>
          <w:szCs w:val="24"/>
          <w:lang w:val="lv-LV" w:eastAsia="ar-SA"/>
        </w:rPr>
      </w:pPr>
      <w:r w:rsidRPr="00E454AA">
        <w:rPr>
          <w:rFonts w:eastAsia="Calibri"/>
          <w:sz w:val="24"/>
          <w:szCs w:val="24"/>
          <w:lang w:val="lv-LV" w:eastAsia="ar-SA"/>
        </w:rPr>
        <w:t>3.2. Līgumā noteiktā atlīdzība tiek izmaksāta saskaņā ar Pakalpojuma nodošanas – pieņemšanas aktu un Izpildītāja rēķinu par faktiski sniegtajiem pakalpojumiem (Pasūtītāja apstiprināto stundu skaitu). Līgumā noteikto atlīdzību Pasūtītājs izmaksā, ieskaitot to Izpildītāja norādītajā bankas kontā ne vēlāk kā 30 (trīsdesmit) dienu laikā pēc nodošanas – pieņemšanas akta parakstīšanas par atskaites periodā sniegtajiem Pakalpojumiem.</w:t>
      </w:r>
    </w:p>
    <w:p w:rsidR="002B672E" w:rsidRPr="00E454AA" w:rsidRDefault="00F978C0" w:rsidP="002B672E">
      <w:pPr>
        <w:suppressAutoHyphens/>
        <w:spacing w:after="200" w:line="276" w:lineRule="auto"/>
        <w:jc w:val="both"/>
        <w:rPr>
          <w:rFonts w:eastAsia="Calibri"/>
          <w:sz w:val="24"/>
          <w:szCs w:val="24"/>
          <w:lang w:val="lv-LV" w:eastAsia="ar-SA"/>
        </w:rPr>
      </w:pPr>
      <w:r>
        <w:rPr>
          <w:rFonts w:eastAsia="Calibri"/>
          <w:sz w:val="24"/>
          <w:szCs w:val="24"/>
          <w:lang w:val="lv-LV" w:eastAsia="ar-SA"/>
        </w:rPr>
        <w:t>3.3</w:t>
      </w:r>
      <w:r w:rsidR="002B672E" w:rsidRPr="00E454AA">
        <w:rPr>
          <w:rFonts w:eastAsia="Calibri"/>
          <w:sz w:val="24"/>
          <w:szCs w:val="24"/>
          <w:lang w:val="lv-LV" w:eastAsia="ar-SA"/>
        </w:rPr>
        <w:t>.</w:t>
      </w:r>
      <w:r w:rsidR="002B672E" w:rsidRPr="00E454AA">
        <w:rPr>
          <w:rFonts w:eastAsia="Calibri"/>
          <w:color w:val="000000"/>
          <w:sz w:val="24"/>
          <w:szCs w:val="24"/>
          <w:lang w:val="lv-LV" w:eastAsia="ar-SA"/>
        </w:rPr>
        <w:t xml:space="preserve"> </w:t>
      </w:r>
      <w:r w:rsidR="002B672E" w:rsidRPr="00E454AA">
        <w:rPr>
          <w:rFonts w:eastAsia="Calibri"/>
          <w:sz w:val="24"/>
          <w:szCs w:val="24"/>
          <w:lang w:val="lv-LV" w:eastAsia="ar-SA"/>
        </w:rPr>
        <w:t>Izpildītājs</w:t>
      </w:r>
      <w:r w:rsidR="002B672E" w:rsidRPr="00E454AA">
        <w:rPr>
          <w:rFonts w:eastAsia="Calibri"/>
          <w:spacing w:val="2"/>
          <w:sz w:val="24"/>
          <w:szCs w:val="24"/>
          <w:lang w:val="lv-LV" w:eastAsia="ar-SA"/>
        </w:rPr>
        <w:t xml:space="preserve"> visos izrakstītos rēķinos </w:t>
      </w:r>
      <w:r w:rsidR="002B672E" w:rsidRPr="00E454AA">
        <w:rPr>
          <w:rFonts w:eastAsia="Calibri"/>
          <w:sz w:val="24"/>
          <w:szCs w:val="24"/>
          <w:lang w:val="lv-LV" w:eastAsia="ar-SA"/>
        </w:rPr>
        <w:t>norāda:</w:t>
      </w:r>
    </w:p>
    <w:p w:rsidR="002B672E" w:rsidRPr="00E454AA" w:rsidRDefault="002B672E" w:rsidP="005D534C">
      <w:pPr>
        <w:numPr>
          <w:ilvl w:val="0"/>
          <w:numId w:val="8"/>
        </w:numPr>
        <w:suppressAutoHyphens/>
        <w:spacing w:after="120"/>
        <w:ind w:left="714" w:hanging="357"/>
        <w:jc w:val="both"/>
        <w:rPr>
          <w:rFonts w:eastAsia="Calibri"/>
          <w:sz w:val="24"/>
          <w:szCs w:val="24"/>
          <w:lang w:val="lv-LV" w:eastAsia="ar-SA"/>
        </w:rPr>
      </w:pPr>
      <w:r w:rsidRPr="00E454AA">
        <w:rPr>
          <w:rFonts w:eastAsia="Calibri"/>
          <w:sz w:val="24"/>
          <w:szCs w:val="24"/>
          <w:lang w:val="lv-LV" w:eastAsia="ar-SA"/>
        </w:rPr>
        <w:t>Pasūtītāja nosaukums:</w:t>
      </w:r>
      <w:r w:rsidRPr="00E454AA">
        <w:rPr>
          <w:rFonts w:eastAsia="Calibri"/>
          <w:b/>
          <w:iCs/>
          <w:sz w:val="24"/>
          <w:szCs w:val="24"/>
          <w:lang w:val="lv-LV" w:eastAsia="ar-SA"/>
        </w:rPr>
        <w:t xml:space="preserve"> </w:t>
      </w:r>
      <w:r w:rsidRPr="00E454AA">
        <w:rPr>
          <w:rFonts w:eastAsia="Calibri"/>
          <w:iCs/>
          <w:sz w:val="24"/>
          <w:szCs w:val="24"/>
          <w:lang w:val="lv-LV" w:eastAsia="ar-SA"/>
        </w:rPr>
        <w:t xml:space="preserve">Vidzemes plānošanas reģions, </w:t>
      </w:r>
      <w:r w:rsidR="00B2616F">
        <w:rPr>
          <w:rFonts w:eastAsia="Calibri"/>
          <w:sz w:val="24"/>
          <w:szCs w:val="24"/>
          <w:lang w:val="lv-LV" w:eastAsia="ar-SA"/>
        </w:rPr>
        <w:t xml:space="preserve">reģistrācijas </w:t>
      </w:r>
      <w:r w:rsidRPr="00E454AA">
        <w:rPr>
          <w:rFonts w:eastAsia="Calibri"/>
          <w:sz w:val="24"/>
          <w:szCs w:val="24"/>
          <w:lang w:val="lv-LV" w:eastAsia="ar-SA"/>
        </w:rPr>
        <w:t>Nr.</w:t>
      </w:r>
      <w:r w:rsidRPr="00E454AA">
        <w:rPr>
          <w:rFonts w:eastAsia="Calibri"/>
          <w:i/>
          <w:iCs/>
          <w:sz w:val="24"/>
          <w:szCs w:val="24"/>
          <w:lang w:val="lv-LV" w:eastAsia="ar-SA"/>
        </w:rPr>
        <w:t xml:space="preserve"> </w:t>
      </w:r>
      <w:r w:rsidRPr="00E454AA">
        <w:rPr>
          <w:rFonts w:eastAsia="Calibri"/>
          <w:bCs/>
          <w:sz w:val="24"/>
          <w:szCs w:val="24"/>
          <w:lang w:val="lv-LV" w:eastAsia="ar-SA"/>
        </w:rPr>
        <w:t>LV</w:t>
      </w:r>
      <w:r w:rsidRPr="00E454AA">
        <w:rPr>
          <w:rFonts w:eastAsia="Calibri"/>
          <w:sz w:val="24"/>
          <w:szCs w:val="24"/>
          <w:lang w:val="lv-LV" w:eastAsia="ar-SA"/>
        </w:rPr>
        <w:t>90002180246</w:t>
      </w:r>
      <w:r w:rsidRPr="00E454AA">
        <w:rPr>
          <w:rFonts w:eastAsia="Calibri"/>
          <w:iCs/>
          <w:sz w:val="24"/>
          <w:szCs w:val="24"/>
          <w:lang w:val="lv-LV" w:eastAsia="ar-SA"/>
        </w:rPr>
        <w:t>;</w:t>
      </w:r>
    </w:p>
    <w:p w:rsidR="002B672E" w:rsidRPr="00E454AA" w:rsidRDefault="003454E1" w:rsidP="005D534C">
      <w:pPr>
        <w:numPr>
          <w:ilvl w:val="0"/>
          <w:numId w:val="8"/>
        </w:numPr>
        <w:suppressAutoHyphens/>
        <w:spacing w:after="120"/>
        <w:ind w:left="714" w:hanging="357"/>
        <w:jc w:val="both"/>
        <w:rPr>
          <w:rFonts w:eastAsia="Calibri"/>
          <w:sz w:val="24"/>
          <w:szCs w:val="24"/>
          <w:lang w:val="lv-LV" w:eastAsia="ar-SA"/>
        </w:rPr>
      </w:pPr>
      <w:r w:rsidRPr="00E454AA">
        <w:rPr>
          <w:rFonts w:eastAsia="Calibri"/>
          <w:sz w:val="24"/>
          <w:szCs w:val="24"/>
          <w:lang w:val="lv-LV" w:eastAsia="ar-SA"/>
        </w:rPr>
        <w:t>T</w:t>
      </w:r>
      <w:r w:rsidR="002B672E" w:rsidRPr="00E454AA">
        <w:rPr>
          <w:rFonts w:eastAsia="Calibri"/>
          <w:sz w:val="24"/>
          <w:szCs w:val="24"/>
          <w:lang w:val="lv-LV" w:eastAsia="ar-SA"/>
        </w:rPr>
        <w:t>eksts</w:t>
      </w:r>
      <w:r>
        <w:rPr>
          <w:rFonts w:eastAsia="Calibri"/>
          <w:sz w:val="24"/>
          <w:szCs w:val="24"/>
          <w:lang w:val="lv-LV" w:eastAsia="ar-SA"/>
        </w:rPr>
        <w:t>:</w:t>
      </w:r>
      <w:r w:rsidRPr="003454E1">
        <w:rPr>
          <w:color w:val="000000"/>
          <w:kern w:val="32"/>
          <w:sz w:val="24"/>
          <w:szCs w:val="24"/>
          <w:lang w:val="lv-LV"/>
        </w:rPr>
        <w:t xml:space="preserve"> </w:t>
      </w:r>
      <w:r>
        <w:rPr>
          <w:color w:val="000000"/>
          <w:kern w:val="32"/>
          <w:sz w:val="24"/>
          <w:szCs w:val="24"/>
          <w:lang w:val="lv-LV"/>
        </w:rPr>
        <w:t>Igaunijas – Latvijas</w:t>
      </w:r>
      <w:proofErr w:type="gramStart"/>
      <w:r>
        <w:rPr>
          <w:color w:val="000000"/>
          <w:kern w:val="32"/>
          <w:sz w:val="24"/>
          <w:szCs w:val="24"/>
          <w:lang w:val="lv-LV"/>
        </w:rPr>
        <w:t xml:space="preserve">  </w:t>
      </w:r>
      <w:proofErr w:type="gramEnd"/>
      <w:r>
        <w:rPr>
          <w:color w:val="000000"/>
          <w:kern w:val="32"/>
          <w:sz w:val="24"/>
          <w:szCs w:val="24"/>
          <w:lang w:val="lv-LV"/>
        </w:rPr>
        <w:t xml:space="preserve">– Krievijas </w:t>
      </w:r>
      <w:r w:rsidRPr="00E454AA">
        <w:rPr>
          <w:color w:val="000000"/>
          <w:kern w:val="32"/>
          <w:sz w:val="24"/>
          <w:szCs w:val="24"/>
          <w:lang w:val="lv-LV"/>
        </w:rPr>
        <w:t xml:space="preserve"> </w:t>
      </w:r>
      <w:r>
        <w:rPr>
          <w:color w:val="000000"/>
          <w:kern w:val="32"/>
          <w:sz w:val="24"/>
          <w:szCs w:val="24"/>
          <w:lang w:val="lv-LV"/>
        </w:rPr>
        <w:t xml:space="preserve">Pārrobežu </w:t>
      </w:r>
      <w:r w:rsidRPr="00E454AA">
        <w:rPr>
          <w:color w:val="000000"/>
          <w:kern w:val="32"/>
          <w:sz w:val="24"/>
          <w:szCs w:val="24"/>
          <w:lang w:val="lv-LV"/>
        </w:rPr>
        <w:t>sadarbības programmas</w:t>
      </w:r>
      <w:r>
        <w:rPr>
          <w:color w:val="000000"/>
          <w:kern w:val="32"/>
          <w:sz w:val="24"/>
          <w:szCs w:val="24"/>
          <w:lang w:val="lv-LV"/>
        </w:rPr>
        <w:t xml:space="preserve"> projekts Nr. ELRI-113 </w:t>
      </w:r>
      <w:r w:rsidRPr="00E454AA">
        <w:rPr>
          <w:sz w:val="24"/>
          <w:szCs w:val="24"/>
          <w:lang w:val="lv-LV"/>
        </w:rPr>
        <w:t xml:space="preserve">“Attālo teritoriju attīstība, izmantojot vietējos resursus pārrobežu </w:t>
      </w:r>
      <w:proofErr w:type="spellStart"/>
      <w:r w:rsidRPr="00E454AA">
        <w:rPr>
          <w:sz w:val="24"/>
          <w:szCs w:val="24"/>
          <w:lang w:val="lv-LV"/>
        </w:rPr>
        <w:t>Via</w:t>
      </w:r>
      <w:proofErr w:type="spellEnd"/>
      <w:r w:rsidRPr="00E454AA">
        <w:rPr>
          <w:sz w:val="24"/>
          <w:szCs w:val="24"/>
          <w:lang w:val="lv-LV"/>
        </w:rPr>
        <w:t xml:space="preserve"> </w:t>
      </w:r>
      <w:proofErr w:type="spellStart"/>
      <w:r w:rsidRPr="00E454AA">
        <w:rPr>
          <w:sz w:val="24"/>
          <w:szCs w:val="24"/>
          <w:lang w:val="lv-LV"/>
        </w:rPr>
        <w:t>Hanseatica</w:t>
      </w:r>
      <w:proofErr w:type="spellEnd"/>
      <w:r w:rsidRPr="00E454AA">
        <w:rPr>
          <w:sz w:val="24"/>
          <w:szCs w:val="24"/>
          <w:lang w:val="lv-LV"/>
        </w:rPr>
        <w:t xml:space="preserve"> tūrisma maršruta izstrādē” (</w:t>
      </w:r>
      <w:proofErr w:type="spellStart"/>
      <w:r w:rsidRPr="00E454AA">
        <w:rPr>
          <w:sz w:val="24"/>
          <w:szCs w:val="24"/>
          <w:lang w:val="lv-LV"/>
        </w:rPr>
        <w:t>Via</w:t>
      </w:r>
      <w:proofErr w:type="spellEnd"/>
      <w:r w:rsidRPr="00E454AA">
        <w:rPr>
          <w:sz w:val="24"/>
          <w:szCs w:val="24"/>
          <w:lang w:val="lv-LV"/>
        </w:rPr>
        <w:t xml:space="preserve"> </w:t>
      </w:r>
      <w:proofErr w:type="spellStart"/>
      <w:r w:rsidRPr="00E454AA">
        <w:rPr>
          <w:sz w:val="24"/>
          <w:szCs w:val="24"/>
          <w:lang w:val="lv-LV"/>
        </w:rPr>
        <w:t>Hanseatica</w:t>
      </w:r>
      <w:proofErr w:type="spellEnd"/>
      <w:r w:rsidRPr="00E454AA">
        <w:rPr>
          <w:sz w:val="24"/>
          <w:szCs w:val="24"/>
          <w:lang w:val="lv-LV"/>
        </w:rPr>
        <w:t>)</w:t>
      </w:r>
      <w:r>
        <w:rPr>
          <w:sz w:val="24"/>
          <w:szCs w:val="24"/>
          <w:lang w:val="lv-LV"/>
        </w:rPr>
        <w:t>;</w:t>
      </w:r>
    </w:p>
    <w:p w:rsidR="002B672E" w:rsidRPr="00E454AA" w:rsidRDefault="002B672E" w:rsidP="005D534C">
      <w:pPr>
        <w:numPr>
          <w:ilvl w:val="0"/>
          <w:numId w:val="8"/>
        </w:numPr>
        <w:suppressAutoHyphens/>
        <w:spacing w:after="120"/>
        <w:ind w:left="714" w:hanging="357"/>
        <w:jc w:val="both"/>
        <w:rPr>
          <w:rFonts w:eastAsia="Calibri"/>
          <w:sz w:val="24"/>
          <w:szCs w:val="24"/>
          <w:lang w:val="lv-LV" w:eastAsia="ar-SA"/>
        </w:rPr>
      </w:pPr>
      <w:r w:rsidRPr="00E454AA">
        <w:rPr>
          <w:rFonts w:eastAsia="Calibri"/>
          <w:color w:val="000000"/>
          <w:sz w:val="24"/>
          <w:szCs w:val="24"/>
          <w:lang w:val="lv-LV" w:eastAsia="ar-SA"/>
        </w:rPr>
        <w:t xml:space="preserve"> „</w:t>
      </w:r>
      <w:r w:rsidRPr="00E454AA">
        <w:rPr>
          <w:rFonts w:eastAsia="Calibri"/>
          <w:sz w:val="24"/>
          <w:szCs w:val="24"/>
          <w:lang w:val="lv-LV" w:eastAsia="ar-SA"/>
        </w:rPr>
        <w:t>Līguma Nr.</w:t>
      </w:r>
      <w:r w:rsidRPr="00E454AA">
        <w:rPr>
          <w:rFonts w:eastAsia="Calibri"/>
          <w:sz w:val="24"/>
          <w:szCs w:val="24"/>
          <w:highlight w:val="lightGray"/>
          <w:lang w:val="lv-LV" w:eastAsia="ar-SA"/>
        </w:rPr>
        <w:t>_________</w:t>
      </w:r>
      <w:r w:rsidRPr="00E454AA">
        <w:rPr>
          <w:rFonts w:eastAsia="Calibri"/>
          <w:sz w:val="24"/>
          <w:szCs w:val="24"/>
          <w:lang w:val="lv-LV" w:eastAsia="ar-SA"/>
        </w:rPr>
        <w:t>;</w:t>
      </w:r>
    </w:p>
    <w:p w:rsidR="002B672E" w:rsidRPr="00E454AA" w:rsidRDefault="002B672E" w:rsidP="005D534C">
      <w:pPr>
        <w:numPr>
          <w:ilvl w:val="0"/>
          <w:numId w:val="8"/>
        </w:numPr>
        <w:suppressAutoHyphens/>
        <w:spacing w:after="120"/>
        <w:ind w:left="714" w:hanging="357"/>
        <w:jc w:val="both"/>
        <w:rPr>
          <w:rFonts w:eastAsia="Calibri"/>
          <w:sz w:val="24"/>
          <w:szCs w:val="24"/>
          <w:lang w:val="lv-LV" w:eastAsia="ar-SA"/>
        </w:rPr>
      </w:pPr>
      <w:r w:rsidRPr="00E454AA">
        <w:rPr>
          <w:rFonts w:eastAsia="Calibri"/>
          <w:sz w:val="24"/>
          <w:szCs w:val="24"/>
          <w:lang w:val="lv-LV" w:eastAsia="ar-SA"/>
        </w:rPr>
        <w:t>Izpildītāja rekvizīti atbilstoši Latvijas Republikas likumam „Par pievienotās vērtības nodokli” 3.nodaļas 8.panta 5</w:t>
      </w:r>
      <w:r w:rsidRPr="00E454AA">
        <w:rPr>
          <w:rFonts w:eastAsia="Calibri"/>
          <w:sz w:val="24"/>
          <w:szCs w:val="24"/>
          <w:vertAlign w:val="superscript"/>
          <w:lang w:val="lv-LV" w:eastAsia="ar-SA"/>
        </w:rPr>
        <w:t>1</w:t>
      </w:r>
      <w:r w:rsidRPr="00E454AA">
        <w:rPr>
          <w:rFonts w:eastAsia="Calibri"/>
          <w:sz w:val="24"/>
          <w:szCs w:val="24"/>
          <w:lang w:val="lv-LV" w:eastAsia="ar-SA"/>
        </w:rPr>
        <w:t>. daļas prasībām;</w:t>
      </w:r>
    </w:p>
    <w:p w:rsidR="002B672E" w:rsidRPr="00E454AA" w:rsidRDefault="002B672E" w:rsidP="005D534C">
      <w:pPr>
        <w:numPr>
          <w:ilvl w:val="0"/>
          <w:numId w:val="8"/>
        </w:numPr>
        <w:suppressAutoHyphens/>
        <w:spacing w:after="120"/>
        <w:ind w:left="714" w:hanging="357"/>
        <w:jc w:val="both"/>
        <w:rPr>
          <w:rFonts w:eastAsia="Calibri"/>
          <w:sz w:val="24"/>
          <w:szCs w:val="24"/>
          <w:lang w:val="lv-LV" w:eastAsia="ar-SA"/>
        </w:rPr>
      </w:pPr>
      <w:r w:rsidRPr="00E454AA">
        <w:rPr>
          <w:rFonts w:eastAsia="Calibri"/>
          <w:sz w:val="24"/>
          <w:szCs w:val="24"/>
          <w:lang w:val="lv-LV" w:eastAsia="ar-SA"/>
        </w:rPr>
        <w:t>vai tas ir pakalpojuma daļas rēķins vai gala rēķins;</w:t>
      </w:r>
    </w:p>
    <w:p w:rsidR="002B672E" w:rsidRPr="00E454AA" w:rsidRDefault="002B672E" w:rsidP="005D534C">
      <w:pPr>
        <w:numPr>
          <w:ilvl w:val="0"/>
          <w:numId w:val="8"/>
        </w:numPr>
        <w:suppressAutoHyphens/>
        <w:spacing w:after="120"/>
        <w:ind w:left="714" w:hanging="357"/>
        <w:jc w:val="both"/>
        <w:rPr>
          <w:rFonts w:eastAsia="Calibri"/>
          <w:sz w:val="24"/>
          <w:szCs w:val="24"/>
          <w:lang w:val="lv-LV" w:eastAsia="ar-SA"/>
        </w:rPr>
      </w:pPr>
      <w:r w:rsidRPr="00E454AA">
        <w:rPr>
          <w:rFonts w:eastAsia="Calibri"/>
          <w:sz w:val="24"/>
          <w:szCs w:val="24"/>
          <w:lang w:val="lv-LV" w:eastAsia="ar-SA"/>
        </w:rPr>
        <w:t>pakalpojumu nodošanas- pieņemšanas akta numurs un datums, pamatojoties uz kuru tiek izrakstīts rēķins.</w:t>
      </w:r>
    </w:p>
    <w:p w:rsidR="002B672E" w:rsidRPr="00E454AA" w:rsidRDefault="00CC6296" w:rsidP="002B672E">
      <w:pPr>
        <w:suppressAutoHyphens/>
        <w:spacing w:before="120" w:after="200"/>
        <w:jc w:val="both"/>
        <w:rPr>
          <w:rFonts w:eastAsia="Calibri"/>
          <w:sz w:val="24"/>
          <w:szCs w:val="24"/>
          <w:lang w:val="lv-LV" w:eastAsia="ar-SA"/>
        </w:rPr>
      </w:pPr>
      <w:r>
        <w:rPr>
          <w:rFonts w:eastAsia="Calibri"/>
          <w:sz w:val="24"/>
          <w:szCs w:val="24"/>
          <w:lang w:val="lv-LV" w:eastAsia="ar-SA"/>
        </w:rPr>
        <w:lastRenderedPageBreak/>
        <w:t>3.4</w:t>
      </w:r>
      <w:r w:rsidR="002B672E" w:rsidRPr="00E454AA">
        <w:rPr>
          <w:rFonts w:eastAsia="Calibri"/>
          <w:sz w:val="24"/>
          <w:szCs w:val="24"/>
          <w:lang w:val="lv-LV" w:eastAsia="ar-SA"/>
        </w:rPr>
        <w:t>.</w:t>
      </w:r>
      <w:r w:rsidR="002B672E" w:rsidRPr="00E454AA">
        <w:rPr>
          <w:rFonts w:ascii="Calibri" w:eastAsia="Calibri" w:hAnsi="Calibri"/>
          <w:sz w:val="22"/>
          <w:szCs w:val="22"/>
          <w:lang w:val="lv-LV" w:eastAsia="ar-SA"/>
        </w:rPr>
        <w:t xml:space="preserve"> </w:t>
      </w:r>
      <w:r w:rsidR="002B672E" w:rsidRPr="00E454AA">
        <w:rPr>
          <w:rFonts w:eastAsia="Calibri"/>
          <w:sz w:val="24"/>
          <w:szCs w:val="24"/>
          <w:lang w:val="lv-LV" w:eastAsia="ar-SA"/>
        </w:rPr>
        <w:t>Gadījumos, kad Līgums tiek izbeigts pirms termiņa beigām, tiek apmaksāti tikai faktiski izpildītie un Pasūtītāja pieņemtie Pakalpojumi, kā arī citi veiktie Līguma izpildē nepieciešamie un ar Pasūtītāju iepriekš rakstveidā saskaņotie izdevumi.</w:t>
      </w:r>
    </w:p>
    <w:p w:rsidR="002B672E" w:rsidRPr="00E454AA" w:rsidRDefault="002B672E" w:rsidP="002B672E">
      <w:pPr>
        <w:suppressAutoHyphens/>
        <w:rPr>
          <w:rFonts w:eastAsia="Calibri"/>
          <w:sz w:val="24"/>
          <w:szCs w:val="24"/>
          <w:lang w:val="lv-LV" w:eastAsia="ar-SA"/>
        </w:rPr>
      </w:pPr>
    </w:p>
    <w:p w:rsidR="002B672E" w:rsidRPr="00E454AA" w:rsidRDefault="002B672E" w:rsidP="002B672E">
      <w:pPr>
        <w:suppressAutoHyphens/>
        <w:jc w:val="center"/>
        <w:rPr>
          <w:rFonts w:eastAsia="Calibri"/>
          <w:b/>
          <w:bCs/>
          <w:sz w:val="24"/>
          <w:szCs w:val="24"/>
          <w:lang w:val="lv-LV" w:eastAsia="ar-SA"/>
        </w:rPr>
      </w:pPr>
      <w:r w:rsidRPr="00E454AA">
        <w:rPr>
          <w:rFonts w:eastAsia="Calibri"/>
          <w:b/>
          <w:bCs/>
          <w:sz w:val="24"/>
          <w:szCs w:val="24"/>
          <w:lang w:val="lv-LV" w:eastAsia="ar-SA"/>
        </w:rPr>
        <w:t>4. PAKALPOJUMA NODOŠANA UN PIEŅEMŠANA</w:t>
      </w:r>
    </w:p>
    <w:p w:rsidR="002B672E" w:rsidRPr="00E454AA" w:rsidRDefault="002B672E" w:rsidP="002B672E">
      <w:pPr>
        <w:suppressAutoHyphens/>
        <w:ind w:left="283"/>
        <w:rPr>
          <w:rFonts w:eastAsia="Calibri"/>
          <w:sz w:val="24"/>
          <w:szCs w:val="24"/>
          <w:lang w:val="lv-LV" w:eastAsia="ar-SA"/>
        </w:rPr>
      </w:pPr>
    </w:p>
    <w:p w:rsidR="002B672E" w:rsidRPr="00E454AA" w:rsidRDefault="002B672E" w:rsidP="002B672E">
      <w:pPr>
        <w:suppressAutoHyphens/>
        <w:jc w:val="both"/>
        <w:rPr>
          <w:rFonts w:eastAsia="Calibri"/>
          <w:sz w:val="24"/>
          <w:szCs w:val="24"/>
          <w:lang w:val="lv-LV" w:eastAsia="ar-SA"/>
        </w:rPr>
      </w:pPr>
      <w:r w:rsidRPr="00E454AA">
        <w:rPr>
          <w:rFonts w:eastAsia="Calibri"/>
          <w:sz w:val="24"/>
          <w:szCs w:val="24"/>
          <w:lang w:val="lv-LV" w:eastAsia="ar-SA"/>
        </w:rPr>
        <w:t xml:space="preserve">4.1. Līgumā paredzētie darbi tiek nodoti Pasūtītājam ar nodošanas – pieņemšanas aktu par Pakalpojuma izpildi iepriekšējā kalendārā mēnesī. </w:t>
      </w:r>
    </w:p>
    <w:p w:rsidR="002B672E" w:rsidRPr="00E454AA" w:rsidRDefault="002B672E" w:rsidP="002B672E">
      <w:pPr>
        <w:suppressAutoHyphens/>
        <w:jc w:val="both"/>
        <w:rPr>
          <w:rFonts w:eastAsia="Calibri"/>
          <w:sz w:val="24"/>
          <w:szCs w:val="24"/>
          <w:lang w:val="lv-LV" w:eastAsia="ar-SA"/>
        </w:rPr>
      </w:pPr>
      <w:r w:rsidRPr="00E454AA">
        <w:rPr>
          <w:rFonts w:eastAsia="Calibri"/>
          <w:sz w:val="24"/>
          <w:szCs w:val="24"/>
          <w:lang w:val="lv-LV" w:eastAsia="ar-SA"/>
        </w:rPr>
        <w:t>4.2. Nodošanas – pieņemša</w:t>
      </w:r>
      <w:r w:rsidR="00B55F9F">
        <w:rPr>
          <w:rFonts w:eastAsia="Calibri"/>
          <w:sz w:val="24"/>
          <w:szCs w:val="24"/>
          <w:lang w:val="lv-LV" w:eastAsia="ar-SA"/>
        </w:rPr>
        <w:t>nas akta projektu un atskaiti-</w:t>
      </w:r>
      <w:r w:rsidRPr="00E454AA">
        <w:rPr>
          <w:rFonts w:eastAsia="Calibri"/>
          <w:sz w:val="24"/>
          <w:szCs w:val="24"/>
          <w:lang w:val="lv-LV" w:eastAsia="ar-SA"/>
        </w:rPr>
        <w:t xml:space="preserve">ziņojumu par mēnesī paveikto Izpildītājs sastāda un iesniedz līdz nākamā mēneša 10.datumam. </w:t>
      </w:r>
    </w:p>
    <w:p w:rsidR="002B672E" w:rsidRPr="00E454AA" w:rsidRDefault="002B672E" w:rsidP="002B672E">
      <w:pPr>
        <w:suppressAutoHyphens/>
        <w:jc w:val="both"/>
        <w:rPr>
          <w:rFonts w:eastAsia="Calibri"/>
          <w:sz w:val="24"/>
          <w:szCs w:val="24"/>
          <w:lang w:val="lv-LV" w:eastAsia="ar-SA"/>
        </w:rPr>
      </w:pPr>
      <w:r w:rsidRPr="00E454AA">
        <w:rPr>
          <w:rFonts w:eastAsia="Calibri"/>
          <w:sz w:val="24"/>
          <w:szCs w:val="24"/>
          <w:lang w:val="lv-LV" w:eastAsia="ar-SA"/>
        </w:rPr>
        <w:t>4.3.Izpildītāja sagatavotajā atskaitē- ziņojumā tiek iekļauti Izpildītāja ieraksti par katru veikto darbību attiecībā uz jebkuru Pakalpojuma daļas izpildi mēneša periodā, par kuriem tiks izrakstīts rēķins, ieskaitot datumu, kad darbība tika veikta, izpildītās darbības aprakstu un nodevumus, ja tādi attiecīgajā periodā ir paredzēti.</w:t>
      </w:r>
    </w:p>
    <w:p w:rsidR="002B672E" w:rsidRPr="00E454AA" w:rsidRDefault="002B672E" w:rsidP="002B672E">
      <w:pPr>
        <w:suppressAutoHyphens/>
        <w:jc w:val="both"/>
        <w:rPr>
          <w:rFonts w:eastAsia="Calibri"/>
          <w:sz w:val="24"/>
          <w:szCs w:val="24"/>
          <w:lang w:val="lv-LV" w:eastAsia="ar-SA"/>
        </w:rPr>
      </w:pPr>
      <w:r w:rsidRPr="00E454AA">
        <w:rPr>
          <w:rFonts w:eastAsia="Calibri"/>
          <w:sz w:val="24"/>
          <w:szCs w:val="24"/>
          <w:lang w:val="lv-LV" w:eastAsia="ar-SA"/>
        </w:rPr>
        <w:t>4.4. Pakalpojuma nodošanas – pieņemšanas aktu paraksta Izpildītājs no vienas puses un Pasūtītājs no otras puses, ja Pasūtītājam nav iebildumu par Pakalpojuma izpildi.</w:t>
      </w:r>
    </w:p>
    <w:p w:rsidR="002B672E" w:rsidRPr="00E454AA" w:rsidRDefault="002B672E" w:rsidP="002B672E">
      <w:pPr>
        <w:suppressAutoHyphens/>
        <w:jc w:val="both"/>
        <w:rPr>
          <w:rFonts w:eastAsia="Calibri"/>
          <w:color w:val="000000"/>
          <w:sz w:val="24"/>
          <w:szCs w:val="24"/>
          <w:lang w:val="lv-LV" w:eastAsia="ar-SA"/>
        </w:rPr>
      </w:pPr>
      <w:r w:rsidRPr="00E454AA">
        <w:rPr>
          <w:rFonts w:eastAsia="Calibri"/>
          <w:sz w:val="24"/>
          <w:szCs w:val="24"/>
          <w:lang w:val="lv-LV" w:eastAsia="ar-SA"/>
        </w:rPr>
        <w:t xml:space="preserve">4.5. </w:t>
      </w:r>
      <w:r w:rsidRPr="00E454AA">
        <w:rPr>
          <w:rFonts w:eastAsia="Calibri"/>
          <w:color w:val="000000"/>
          <w:sz w:val="24"/>
          <w:szCs w:val="24"/>
          <w:lang w:val="lv-LV" w:eastAsia="ar-SA"/>
        </w:rPr>
        <w:t xml:space="preserve">Ja Pasūtītājs konstatē neatbilstības vai trūkumus </w:t>
      </w:r>
      <w:r w:rsidRPr="00E454AA">
        <w:rPr>
          <w:rFonts w:eastAsia="Calibri"/>
          <w:sz w:val="24"/>
          <w:szCs w:val="24"/>
          <w:lang w:val="lv-LV" w:eastAsia="ar-SA"/>
        </w:rPr>
        <w:t>Pakalpojumu</w:t>
      </w:r>
      <w:r w:rsidRPr="00E454AA">
        <w:rPr>
          <w:rFonts w:eastAsia="Calibri"/>
          <w:color w:val="000000"/>
          <w:sz w:val="24"/>
          <w:szCs w:val="24"/>
          <w:lang w:val="lv-LV" w:eastAsia="ar-SA"/>
        </w:rPr>
        <w:t xml:space="preserve"> nodevumos, Pasūtītājs nekavējoši informē Izpildītāju, norādot novēršamās neatbilstības un trūkumus. Izpildītājs novērš konstatētās neatbilstības un trūkumus iespējami īsā</w:t>
      </w:r>
      <w:r w:rsidR="005D534C" w:rsidRPr="00E454AA">
        <w:rPr>
          <w:rFonts w:eastAsia="Calibri"/>
          <w:color w:val="000000"/>
          <w:sz w:val="24"/>
          <w:szCs w:val="24"/>
          <w:lang w:val="lv-LV" w:eastAsia="ar-SA"/>
        </w:rPr>
        <w:t>kā termiņā, nepieļaujot kļūdainus vai neprecīzu</w:t>
      </w:r>
      <w:r w:rsidRPr="00E454AA">
        <w:rPr>
          <w:rFonts w:eastAsia="Calibri"/>
          <w:color w:val="000000"/>
          <w:sz w:val="24"/>
          <w:szCs w:val="24"/>
          <w:lang w:val="lv-LV" w:eastAsia="ar-SA"/>
        </w:rPr>
        <w:t xml:space="preserve">s </w:t>
      </w:r>
      <w:r w:rsidR="005D534C" w:rsidRPr="00E454AA">
        <w:rPr>
          <w:rFonts w:eastAsia="Calibri"/>
          <w:color w:val="000000"/>
          <w:sz w:val="24"/>
          <w:szCs w:val="24"/>
          <w:lang w:val="lv-LV" w:eastAsia="ar-SA"/>
        </w:rPr>
        <w:t>nodevumus</w:t>
      </w:r>
      <w:r w:rsidRPr="00E454AA">
        <w:rPr>
          <w:rFonts w:eastAsia="Calibri"/>
          <w:color w:val="000000"/>
          <w:sz w:val="24"/>
          <w:szCs w:val="24"/>
          <w:lang w:val="lv-LV" w:eastAsia="ar-SA"/>
        </w:rPr>
        <w:t>. Pēc iepriekšminēto trūkumu novēršanas izdarāma atkārtota nodevumu pieņemšana.</w:t>
      </w:r>
    </w:p>
    <w:p w:rsidR="002B672E" w:rsidRPr="00E454AA" w:rsidRDefault="002B672E" w:rsidP="002B672E">
      <w:pPr>
        <w:suppressAutoHyphens/>
        <w:jc w:val="both"/>
        <w:rPr>
          <w:rFonts w:eastAsia="Calibri"/>
          <w:color w:val="000000"/>
          <w:sz w:val="24"/>
          <w:szCs w:val="24"/>
          <w:lang w:val="lv-LV" w:eastAsia="ar-SA"/>
        </w:rPr>
      </w:pPr>
      <w:r w:rsidRPr="00E454AA">
        <w:rPr>
          <w:rFonts w:eastAsia="Calibri"/>
          <w:color w:val="000000"/>
          <w:sz w:val="24"/>
          <w:szCs w:val="24"/>
          <w:lang w:val="lv-LV" w:eastAsia="ar-SA"/>
        </w:rPr>
        <w:t>4.6. Ja Līguma 4.3.punkta kārtībā konstatētās nepilnības netiek novērstas un tiek konstatēta atkārtota Pakalpojuma neatbilstība Līguma nosacījumiem, Puses to noformē rakstiski ar aktu, bet ja Izpildītājs izvairās vai atsakās piedalīties akta sastādīšanā vai parakstīšanā, tad ar</w:t>
      </w:r>
      <w:proofErr w:type="gramStart"/>
      <w:r w:rsidRPr="00E454AA">
        <w:rPr>
          <w:rFonts w:eastAsia="Calibri"/>
          <w:color w:val="000000"/>
          <w:sz w:val="24"/>
          <w:szCs w:val="24"/>
          <w:lang w:val="lv-LV" w:eastAsia="ar-SA"/>
        </w:rPr>
        <w:t xml:space="preserve">  </w:t>
      </w:r>
      <w:proofErr w:type="gramEnd"/>
      <w:r w:rsidRPr="00E454AA">
        <w:rPr>
          <w:rFonts w:eastAsia="Calibri"/>
          <w:color w:val="000000"/>
          <w:sz w:val="24"/>
          <w:szCs w:val="24"/>
          <w:lang w:val="lv-LV" w:eastAsia="ar-SA"/>
        </w:rPr>
        <w:t>Pasūtītāja vienpusīgi sastādītu aktu. Šādā gadījumā Pasūtītājs ir tiesīgs vienpusējā kārtā izbeigt Līgumu.</w:t>
      </w:r>
    </w:p>
    <w:p w:rsidR="002B672E" w:rsidRPr="00E454AA" w:rsidRDefault="002B672E" w:rsidP="002B672E">
      <w:pPr>
        <w:suppressAutoHyphens/>
        <w:jc w:val="both"/>
        <w:rPr>
          <w:rFonts w:eastAsia="Calibri"/>
          <w:color w:val="000000"/>
          <w:sz w:val="24"/>
          <w:szCs w:val="24"/>
          <w:lang w:val="lv-LV" w:eastAsia="ar-SA"/>
        </w:rPr>
      </w:pPr>
      <w:r w:rsidRPr="00E454AA">
        <w:rPr>
          <w:rFonts w:eastAsia="Calibri"/>
          <w:color w:val="000000"/>
          <w:sz w:val="24"/>
          <w:szCs w:val="24"/>
          <w:lang w:val="lv-LV" w:eastAsia="ar-SA"/>
        </w:rPr>
        <w:t>4.7.</w:t>
      </w:r>
      <w:r w:rsidRPr="00E454AA">
        <w:rPr>
          <w:rFonts w:eastAsia="Calibri"/>
          <w:sz w:val="24"/>
          <w:szCs w:val="24"/>
          <w:lang w:val="lv-LV" w:eastAsia="ar-SA"/>
        </w:rPr>
        <w:t>Pakalpojuma</w:t>
      </w:r>
      <w:r w:rsidRPr="00E454AA">
        <w:rPr>
          <w:rFonts w:eastAsia="Calibri"/>
          <w:color w:val="000000"/>
          <w:sz w:val="24"/>
          <w:szCs w:val="24"/>
          <w:lang w:val="lv-LV" w:eastAsia="ar-SA"/>
        </w:rPr>
        <w:t xml:space="preserve"> pieņemšanas - nodošanas aktu Pasūtītājs paraksta tikai pēc konstatēto nepilnību novēršanas.</w:t>
      </w:r>
    </w:p>
    <w:p w:rsidR="002B672E" w:rsidRPr="00E454AA" w:rsidRDefault="002B672E" w:rsidP="002B672E">
      <w:pPr>
        <w:suppressAutoHyphens/>
        <w:jc w:val="both"/>
        <w:rPr>
          <w:rFonts w:eastAsia="Calibri"/>
          <w:sz w:val="24"/>
          <w:szCs w:val="24"/>
          <w:lang w:val="lv-LV" w:eastAsia="ar-SA"/>
        </w:rPr>
      </w:pPr>
      <w:r w:rsidRPr="00E454AA">
        <w:rPr>
          <w:rFonts w:eastAsia="Calibri"/>
          <w:color w:val="000000"/>
          <w:sz w:val="24"/>
          <w:szCs w:val="24"/>
          <w:lang w:val="lv-LV" w:eastAsia="ar-SA"/>
        </w:rPr>
        <w:t xml:space="preserve">4.8.Pasūtītājs, parakstot </w:t>
      </w:r>
      <w:r w:rsidRPr="00E454AA">
        <w:rPr>
          <w:rFonts w:eastAsia="Calibri"/>
          <w:sz w:val="24"/>
          <w:szCs w:val="24"/>
          <w:lang w:val="lv-LV" w:eastAsia="ar-SA"/>
        </w:rPr>
        <w:t>Pakalpojuma</w:t>
      </w:r>
      <w:r w:rsidRPr="00E454AA">
        <w:rPr>
          <w:rFonts w:eastAsia="Calibri"/>
          <w:color w:val="000000"/>
          <w:sz w:val="24"/>
          <w:szCs w:val="24"/>
          <w:lang w:val="lv-LV" w:eastAsia="ar-SA"/>
        </w:rPr>
        <w:t xml:space="preserve"> pieņemšanas - nodošanas aktu, apstiprina, ka </w:t>
      </w:r>
      <w:r w:rsidRPr="00E454AA">
        <w:rPr>
          <w:rFonts w:eastAsia="Calibri"/>
          <w:sz w:val="24"/>
          <w:szCs w:val="24"/>
          <w:lang w:val="lv-LV" w:eastAsia="ar-SA"/>
        </w:rPr>
        <w:t xml:space="preserve">Pakalpojumi </w:t>
      </w:r>
      <w:r w:rsidRPr="00E454AA">
        <w:rPr>
          <w:rFonts w:eastAsia="Calibri"/>
          <w:color w:val="000000"/>
          <w:sz w:val="24"/>
          <w:szCs w:val="24"/>
          <w:lang w:val="lv-LV" w:eastAsia="ar-SA"/>
        </w:rPr>
        <w:t>vai to daļa ir izpildīti</w:t>
      </w:r>
      <w:proofErr w:type="gramStart"/>
      <w:r w:rsidRPr="00E454AA">
        <w:rPr>
          <w:rFonts w:eastAsia="Calibri"/>
          <w:color w:val="000000"/>
          <w:sz w:val="24"/>
          <w:szCs w:val="24"/>
          <w:lang w:val="lv-LV" w:eastAsia="ar-SA"/>
        </w:rPr>
        <w:t xml:space="preserve">  </w:t>
      </w:r>
      <w:proofErr w:type="gramEnd"/>
      <w:r w:rsidRPr="00E454AA">
        <w:rPr>
          <w:rFonts w:eastAsia="Calibri"/>
          <w:color w:val="000000"/>
          <w:sz w:val="24"/>
          <w:szCs w:val="24"/>
          <w:lang w:val="lv-LV" w:eastAsia="ar-SA"/>
        </w:rPr>
        <w:t>atbilstošā kvalitātē.</w:t>
      </w:r>
    </w:p>
    <w:p w:rsidR="002B672E" w:rsidRPr="00E454AA" w:rsidRDefault="002B672E" w:rsidP="002B672E">
      <w:pPr>
        <w:suppressAutoHyphens/>
        <w:rPr>
          <w:rFonts w:eastAsia="Calibri"/>
          <w:sz w:val="24"/>
          <w:szCs w:val="24"/>
          <w:lang w:val="lv-LV" w:eastAsia="ar-SA"/>
        </w:rPr>
      </w:pPr>
    </w:p>
    <w:p w:rsidR="002B672E" w:rsidRPr="00E454AA" w:rsidRDefault="002B672E" w:rsidP="002B672E">
      <w:pPr>
        <w:suppressAutoHyphens/>
        <w:autoSpaceDE w:val="0"/>
        <w:autoSpaceDN w:val="0"/>
        <w:adjustRightInd w:val="0"/>
        <w:spacing w:after="200"/>
        <w:jc w:val="center"/>
        <w:rPr>
          <w:rFonts w:eastAsia="Calibri"/>
          <w:b/>
          <w:bCs/>
          <w:color w:val="000000"/>
          <w:sz w:val="24"/>
          <w:szCs w:val="24"/>
          <w:lang w:val="lv-LV" w:eastAsia="ar-SA"/>
        </w:rPr>
      </w:pPr>
      <w:r w:rsidRPr="00E454AA">
        <w:rPr>
          <w:rFonts w:eastAsia="Calibri"/>
          <w:b/>
          <w:bCs/>
          <w:color w:val="000000"/>
          <w:sz w:val="24"/>
          <w:szCs w:val="24"/>
          <w:lang w:val="lv-LV" w:eastAsia="ar-SA"/>
        </w:rPr>
        <w:t>5. NEPĀRVARAMA VARA UN PUŠU ATBILDĪBA</w:t>
      </w:r>
    </w:p>
    <w:p w:rsidR="002B672E" w:rsidRPr="00E454AA" w:rsidRDefault="002B672E" w:rsidP="002B672E">
      <w:pPr>
        <w:suppressAutoHyphens/>
        <w:autoSpaceDE w:val="0"/>
        <w:autoSpaceDN w:val="0"/>
        <w:adjustRightInd w:val="0"/>
        <w:spacing w:after="200"/>
        <w:jc w:val="both"/>
        <w:rPr>
          <w:rFonts w:eastAsia="Calibri"/>
          <w:color w:val="000000"/>
          <w:sz w:val="24"/>
          <w:szCs w:val="24"/>
          <w:lang w:val="lv-LV" w:eastAsia="ar-SA"/>
        </w:rPr>
      </w:pPr>
      <w:r w:rsidRPr="00E454AA">
        <w:rPr>
          <w:rFonts w:eastAsia="Calibri"/>
          <w:color w:val="000000"/>
          <w:sz w:val="24"/>
          <w:szCs w:val="24"/>
          <w:lang w:val="lv-LV" w:eastAsia="ar-SA"/>
        </w:rPr>
        <w:t>5.1.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2B672E" w:rsidRPr="00E454AA" w:rsidRDefault="002B672E" w:rsidP="002B672E">
      <w:pPr>
        <w:suppressAutoHyphens/>
        <w:autoSpaceDE w:val="0"/>
        <w:autoSpaceDN w:val="0"/>
        <w:adjustRightInd w:val="0"/>
        <w:spacing w:after="200"/>
        <w:jc w:val="both"/>
        <w:rPr>
          <w:rFonts w:eastAsia="Calibri"/>
          <w:color w:val="000000"/>
          <w:sz w:val="24"/>
          <w:szCs w:val="24"/>
          <w:lang w:val="lv-LV" w:eastAsia="ar-SA"/>
        </w:rPr>
      </w:pPr>
      <w:r w:rsidRPr="00E454AA">
        <w:rPr>
          <w:rFonts w:eastAsia="Calibri"/>
          <w:color w:val="000000"/>
          <w:sz w:val="24"/>
          <w:szCs w:val="24"/>
          <w:lang w:val="lv-LV" w:eastAsia="ar-SA"/>
        </w:rPr>
        <w:t>5.2.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2B672E" w:rsidRPr="00E454AA" w:rsidRDefault="002B672E" w:rsidP="002B672E">
      <w:pPr>
        <w:suppressAutoHyphens/>
        <w:autoSpaceDE w:val="0"/>
        <w:autoSpaceDN w:val="0"/>
        <w:adjustRightInd w:val="0"/>
        <w:spacing w:after="200"/>
        <w:jc w:val="both"/>
        <w:rPr>
          <w:rFonts w:eastAsia="Calibri"/>
          <w:color w:val="000000"/>
          <w:sz w:val="24"/>
          <w:szCs w:val="24"/>
          <w:lang w:val="lv-LV" w:eastAsia="ar-SA"/>
        </w:rPr>
      </w:pPr>
      <w:r w:rsidRPr="00E454AA">
        <w:rPr>
          <w:rFonts w:eastAsia="Calibri"/>
          <w:color w:val="000000"/>
          <w:sz w:val="24"/>
          <w:szCs w:val="24"/>
          <w:lang w:val="lv-LV" w:eastAsia="ar-SA"/>
        </w:rPr>
        <w:t>5.3. Ja Līguma 5.1.punktā minēto apstākļu un to seku dēļ nav iespējams izpildīt Līgumā paredzētās saistības ilgāk kā 2 mēnešus, tad katra no Pusēm ir tiesīga atteikties no turpmākas Līgumā noteikto pienākumu pildīšanas, un šādā gadījumā neviena no Pusēm nav tiesīga prasīt no otras zaudējumu atlīdzību, kas saistīta ar Līguma pārtraukšanu.</w:t>
      </w:r>
    </w:p>
    <w:p w:rsidR="002B672E" w:rsidRPr="00E454AA" w:rsidRDefault="002B672E" w:rsidP="002B672E">
      <w:pPr>
        <w:suppressAutoHyphens/>
        <w:autoSpaceDE w:val="0"/>
        <w:autoSpaceDN w:val="0"/>
        <w:adjustRightInd w:val="0"/>
        <w:spacing w:after="200"/>
        <w:jc w:val="both"/>
        <w:rPr>
          <w:rFonts w:eastAsia="Calibri"/>
          <w:color w:val="000000"/>
          <w:sz w:val="24"/>
          <w:szCs w:val="24"/>
          <w:lang w:val="lv-LV" w:eastAsia="ar-SA"/>
        </w:rPr>
      </w:pPr>
      <w:r w:rsidRPr="00E454AA">
        <w:rPr>
          <w:rFonts w:eastAsia="Calibri"/>
          <w:color w:val="000000"/>
          <w:sz w:val="24"/>
          <w:szCs w:val="24"/>
          <w:lang w:val="lv-LV" w:eastAsia="ar-SA"/>
        </w:rPr>
        <w:t xml:space="preserve">5.4. Ja Izpildītājs kavē kādu no </w:t>
      </w:r>
      <w:r w:rsidRPr="00E454AA">
        <w:rPr>
          <w:rFonts w:eastAsia="Calibri"/>
          <w:sz w:val="24"/>
          <w:szCs w:val="24"/>
          <w:lang w:val="lv-LV" w:eastAsia="ar-SA"/>
        </w:rPr>
        <w:t>Pakalpojumu</w:t>
      </w:r>
      <w:r w:rsidRPr="00E454AA">
        <w:rPr>
          <w:rFonts w:eastAsia="Calibri"/>
          <w:color w:val="000000"/>
          <w:sz w:val="24"/>
          <w:szCs w:val="24"/>
          <w:lang w:val="lv-LV" w:eastAsia="ar-SA"/>
        </w:rPr>
        <w:t xml:space="preserve"> izpildes termiņiem, Izpildītājs maksā Pasūtītājam līgumsodu 0,1% (nulle, komats, viens procents) apmērā no Līguma 4.1.punktā norādītās Līguma </w:t>
      </w:r>
      <w:r w:rsidRPr="00E454AA">
        <w:rPr>
          <w:rFonts w:eastAsia="Calibri"/>
          <w:color w:val="000000"/>
          <w:sz w:val="24"/>
          <w:szCs w:val="24"/>
          <w:lang w:val="lv-LV" w:eastAsia="ar-SA"/>
        </w:rPr>
        <w:lastRenderedPageBreak/>
        <w:t>kopējās summas par katru nokavēto dienu, bet ne vairāk kā 10% (desmit procenti) no Līguma kopējās summas.</w:t>
      </w:r>
    </w:p>
    <w:p w:rsidR="002B672E" w:rsidRPr="00E454AA" w:rsidRDefault="002B672E" w:rsidP="002B672E">
      <w:pPr>
        <w:suppressAutoHyphens/>
        <w:autoSpaceDE w:val="0"/>
        <w:autoSpaceDN w:val="0"/>
        <w:adjustRightInd w:val="0"/>
        <w:spacing w:after="200"/>
        <w:jc w:val="both"/>
        <w:rPr>
          <w:rFonts w:eastAsia="Calibri"/>
          <w:color w:val="000000"/>
          <w:sz w:val="24"/>
          <w:szCs w:val="24"/>
          <w:lang w:val="lv-LV" w:eastAsia="ar-SA"/>
        </w:rPr>
      </w:pPr>
      <w:r w:rsidRPr="00E454AA">
        <w:rPr>
          <w:rFonts w:eastAsia="Calibri"/>
          <w:color w:val="000000"/>
          <w:sz w:val="24"/>
          <w:szCs w:val="24"/>
          <w:lang w:val="lv-LV" w:eastAsia="ar-SA"/>
        </w:rPr>
        <w:t>5.5. Ja Pasūtītājs kavē apmaksas termiņu, Pasūtītājs maksā Izpildītājam līgumsodu 0,1% (nulle, komats, viens procents) apmērā no nokavētā maksājuma summas par katru nokavēto dienu, bet ne vairāk kā 10% (desmit procenti) no nokavējuma summas.</w:t>
      </w:r>
    </w:p>
    <w:p w:rsidR="002B672E" w:rsidRPr="00E454AA" w:rsidRDefault="002B672E" w:rsidP="002B672E">
      <w:pPr>
        <w:suppressAutoHyphens/>
        <w:autoSpaceDE w:val="0"/>
        <w:autoSpaceDN w:val="0"/>
        <w:adjustRightInd w:val="0"/>
        <w:spacing w:after="200"/>
        <w:rPr>
          <w:rFonts w:eastAsia="Calibri"/>
          <w:color w:val="000000"/>
          <w:sz w:val="24"/>
          <w:szCs w:val="24"/>
          <w:lang w:val="lv-LV" w:eastAsia="ar-SA"/>
        </w:rPr>
      </w:pPr>
      <w:r w:rsidRPr="00E454AA">
        <w:rPr>
          <w:rFonts w:eastAsia="Calibri"/>
          <w:color w:val="000000"/>
          <w:sz w:val="24"/>
          <w:szCs w:val="24"/>
          <w:lang w:val="lv-LV" w:eastAsia="ar-SA"/>
        </w:rPr>
        <w:t>5.6. Līgumsoda samaksa nokavējuma gadījumā neatbrīvo Puses no saistību pilnīgas izpildes.</w:t>
      </w:r>
    </w:p>
    <w:p w:rsidR="002B672E" w:rsidRPr="00E454AA" w:rsidRDefault="002B672E" w:rsidP="002B672E">
      <w:pPr>
        <w:tabs>
          <w:tab w:val="left" w:pos="0"/>
        </w:tabs>
        <w:suppressAutoHyphens/>
        <w:spacing w:after="120"/>
        <w:rPr>
          <w:rFonts w:eastAsia="Calibri"/>
          <w:sz w:val="24"/>
          <w:szCs w:val="24"/>
          <w:lang w:val="lv-LV" w:eastAsia="ar-SA"/>
        </w:rPr>
      </w:pPr>
      <w:r w:rsidRPr="00E454AA">
        <w:rPr>
          <w:rFonts w:eastAsia="Calibri"/>
          <w:color w:val="000000"/>
          <w:sz w:val="24"/>
          <w:szCs w:val="24"/>
          <w:lang w:val="lv-LV" w:eastAsia="ar-SA"/>
        </w:rPr>
        <w:t xml:space="preserve">5.7.Puses ir atbildīgas par Līguma nosacījumu daļēju vai pilnīgu neizpildi. </w:t>
      </w:r>
      <w:r w:rsidRPr="00E454AA">
        <w:rPr>
          <w:rFonts w:eastAsia="Calibri"/>
          <w:sz w:val="24"/>
          <w:szCs w:val="24"/>
          <w:lang w:val="lv-LV" w:eastAsia="ar-SA"/>
        </w:rPr>
        <w:t>Puses viena otrai ir mantiski atbildīgas par līgumsaistību pārkāpšanu, kā arī zaudējumu radīšanu kādai no Pusēm saskaņā ar Latvijas Republikas normatīvajiem aktiem un Līgumu.</w:t>
      </w:r>
    </w:p>
    <w:p w:rsidR="002B672E" w:rsidRPr="00E454AA" w:rsidRDefault="002B672E" w:rsidP="002B672E">
      <w:pPr>
        <w:suppressAutoHyphens/>
        <w:autoSpaceDE w:val="0"/>
        <w:autoSpaceDN w:val="0"/>
        <w:adjustRightInd w:val="0"/>
        <w:spacing w:after="200"/>
        <w:jc w:val="center"/>
        <w:rPr>
          <w:rFonts w:eastAsia="Calibri"/>
          <w:b/>
          <w:bCs/>
          <w:color w:val="000000"/>
          <w:sz w:val="24"/>
          <w:szCs w:val="24"/>
          <w:lang w:val="lv-LV" w:eastAsia="ar-SA"/>
        </w:rPr>
      </w:pPr>
      <w:r w:rsidRPr="00E454AA">
        <w:rPr>
          <w:rFonts w:eastAsia="Calibri"/>
          <w:b/>
          <w:bCs/>
          <w:color w:val="000000"/>
          <w:sz w:val="24"/>
          <w:szCs w:val="24"/>
          <w:lang w:val="lv-LV" w:eastAsia="ar-SA"/>
        </w:rPr>
        <w:t>6. STRĪDU IZŠĶIRŠANAS KĀRTĪBA</w:t>
      </w:r>
    </w:p>
    <w:p w:rsidR="002B672E" w:rsidRPr="00E454AA" w:rsidRDefault="002B672E" w:rsidP="002B672E">
      <w:pPr>
        <w:suppressAutoHyphens/>
        <w:autoSpaceDE w:val="0"/>
        <w:autoSpaceDN w:val="0"/>
        <w:adjustRightInd w:val="0"/>
        <w:spacing w:after="200"/>
        <w:jc w:val="both"/>
        <w:rPr>
          <w:rFonts w:eastAsia="Calibri"/>
          <w:color w:val="000000"/>
          <w:sz w:val="24"/>
          <w:szCs w:val="24"/>
          <w:lang w:val="lv-LV" w:eastAsia="ar-SA"/>
        </w:rPr>
      </w:pPr>
      <w:r w:rsidRPr="00E454AA">
        <w:rPr>
          <w:rFonts w:eastAsia="Calibri"/>
          <w:color w:val="000000"/>
          <w:sz w:val="24"/>
          <w:szCs w:val="24"/>
          <w:lang w:val="lv-LV" w:eastAsia="ar-SA"/>
        </w:rPr>
        <w:t>6.1.Visas domstarpības, kas Pusēm radušās sakarā ar Līguma izpildi, Puses apņemas risināt pārrunu ceļā.</w:t>
      </w:r>
    </w:p>
    <w:p w:rsidR="002B672E" w:rsidRPr="00E454AA" w:rsidRDefault="002B672E" w:rsidP="002B672E">
      <w:pPr>
        <w:suppressAutoHyphens/>
        <w:autoSpaceDE w:val="0"/>
        <w:autoSpaceDN w:val="0"/>
        <w:adjustRightInd w:val="0"/>
        <w:spacing w:after="200"/>
        <w:jc w:val="both"/>
        <w:rPr>
          <w:rFonts w:eastAsia="Calibri"/>
          <w:color w:val="000000"/>
          <w:sz w:val="24"/>
          <w:szCs w:val="24"/>
          <w:lang w:val="lv-LV" w:eastAsia="ar-SA"/>
        </w:rPr>
      </w:pPr>
      <w:r w:rsidRPr="00E454AA">
        <w:rPr>
          <w:rFonts w:eastAsia="Calibri"/>
          <w:color w:val="000000"/>
          <w:sz w:val="24"/>
          <w:szCs w:val="24"/>
          <w:lang w:val="lv-LV" w:eastAsia="ar-SA"/>
        </w:rPr>
        <w:t>6.2.Ja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2B672E" w:rsidRPr="00E454AA" w:rsidRDefault="002B672E" w:rsidP="00C354E5">
      <w:pPr>
        <w:numPr>
          <w:ilvl w:val="0"/>
          <w:numId w:val="44"/>
        </w:numPr>
        <w:suppressAutoHyphens/>
        <w:autoSpaceDE w:val="0"/>
        <w:autoSpaceDN w:val="0"/>
        <w:adjustRightInd w:val="0"/>
        <w:jc w:val="center"/>
        <w:rPr>
          <w:rFonts w:eastAsia="Calibri"/>
          <w:b/>
          <w:bCs/>
          <w:color w:val="000000"/>
          <w:sz w:val="24"/>
          <w:szCs w:val="24"/>
          <w:lang w:val="lv-LV" w:eastAsia="ar-SA"/>
        </w:rPr>
      </w:pPr>
      <w:r w:rsidRPr="00E454AA">
        <w:rPr>
          <w:rFonts w:eastAsia="Calibri"/>
          <w:b/>
          <w:bCs/>
          <w:color w:val="000000"/>
          <w:sz w:val="24"/>
          <w:szCs w:val="24"/>
          <w:lang w:val="lv-LV" w:eastAsia="ar-SA"/>
        </w:rPr>
        <w:t>LĪGUMA TERMIŅŠ, LĪGUMA IZBEIGŠANA</w:t>
      </w:r>
    </w:p>
    <w:p w:rsidR="002B672E" w:rsidRPr="00E454AA" w:rsidRDefault="002B672E" w:rsidP="002B672E">
      <w:pPr>
        <w:suppressAutoHyphens/>
        <w:autoSpaceDE w:val="0"/>
        <w:autoSpaceDN w:val="0"/>
        <w:adjustRightInd w:val="0"/>
        <w:ind w:left="720"/>
        <w:rPr>
          <w:rFonts w:eastAsia="Calibri"/>
          <w:b/>
          <w:bCs/>
          <w:color w:val="000000"/>
          <w:sz w:val="24"/>
          <w:szCs w:val="24"/>
          <w:lang w:val="lv-LV" w:eastAsia="ar-SA"/>
        </w:rPr>
      </w:pPr>
    </w:p>
    <w:p w:rsidR="002B672E" w:rsidRPr="00E454AA" w:rsidRDefault="002B672E" w:rsidP="002B672E">
      <w:pPr>
        <w:suppressAutoHyphens/>
        <w:autoSpaceDE w:val="0"/>
        <w:autoSpaceDN w:val="0"/>
        <w:adjustRightInd w:val="0"/>
        <w:jc w:val="both"/>
        <w:rPr>
          <w:rFonts w:eastAsia="Calibri"/>
          <w:color w:val="000000"/>
          <w:sz w:val="24"/>
          <w:szCs w:val="24"/>
          <w:lang w:val="lv-LV" w:eastAsia="ar-SA"/>
        </w:rPr>
      </w:pPr>
      <w:r w:rsidRPr="00E454AA">
        <w:rPr>
          <w:rFonts w:eastAsia="Calibri"/>
          <w:color w:val="000000"/>
          <w:sz w:val="24"/>
          <w:szCs w:val="24"/>
          <w:lang w:val="lv-LV" w:eastAsia="ar-SA"/>
        </w:rPr>
        <w:t>7.1. Līgums stājas spēkā tā parakstīšanas dienā</w:t>
      </w:r>
      <w:r w:rsidR="004A7348" w:rsidRPr="00E454AA">
        <w:rPr>
          <w:rFonts w:eastAsia="Calibri"/>
          <w:color w:val="000000"/>
          <w:sz w:val="24"/>
          <w:szCs w:val="24"/>
          <w:lang w:val="lv-LV" w:eastAsia="ar-SA"/>
        </w:rPr>
        <w:t xml:space="preserve"> </w:t>
      </w:r>
      <w:r w:rsidRPr="00E454AA">
        <w:rPr>
          <w:rFonts w:eastAsia="Calibri"/>
          <w:color w:val="000000"/>
          <w:sz w:val="24"/>
          <w:szCs w:val="24"/>
          <w:lang w:val="lv-LV" w:eastAsia="ar-SA"/>
        </w:rPr>
        <w:t>- ____._.2013</w:t>
      </w:r>
      <w:r w:rsidR="004A7348" w:rsidRPr="00E454AA">
        <w:rPr>
          <w:rFonts w:eastAsia="Calibri"/>
          <w:color w:val="000000"/>
          <w:sz w:val="24"/>
          <w:szCs w:val="24"/>
          <w:lang w:val="lv-LV" w:eastAsia="ar-SA"/>
        </w:rPr>
        <w:t>.</w:t>
      </w:r>
      <w:r w:rsidRPr="00E454AA">
        <w:rPr>
          <w:rFonts w:eastAsia="Calibri"/>
          <w:color w:val="000000"/>
          <w:sz w:val="24"/>
          <w:szCs w:val="24"/>
          <w:lang w:val="lv-LV" w:eastAsia="ar-SA"/>
        </w:rPr>
        <w:t xml:space="preserve"> un ir spēkā līdz Līguma saistību izpildei pilnā apjomā.</w:t>
      </w:r>
    </w:p>
    <w:p w:rsidR="002B672E" w:rsidRPr="00E454AA" w:rsidRDefault="002B672E" w:rsidP="002B672E">
      <w:pPr>
        <w:suppressAutoHyphens/>
        <w:autoSpaceDE w:val="0"/>
        <w:autoSpaceDN w:val="0"/>
        <w:adjustRightInd w:val="0"/>
        <w:jc w:val="both"/>
        <w:rPr>
          <w:rFonts w:eastAsia="Calibri"/>
          <w:color w:val="000000"/>
          <w:sz w:val="24"/>
          <w:szCs w:val="24"/>
          <w:lang w:val="lv-LV" w:eastAsia="ar-SA"/>
        </w:rPr>
      </w:pPr>
      <w:r w:rsidRPr="00E454AA">
        <w:rPr>
          <w:rFonts w:eastAsia="Calibri"/>
          <w:color w:val="000000"/>
          <w:sz w:val="24"/>
          <w:szCs w:val="24"/>
          <w:lang w:val="lv-LV" w:eastAsia="ar-SA"/>
        </w:rPr>
        <w:t>7.2. Puses ir tiesīgas izbeigt Līgumu pirms termiņa sekojošos gadījumos:</w:t>
      </w:r>
    </w:p>
    <w:p w:rsidR="002B672E" w:rsidRPr="00E454AA" w:rsidRDefault="002B672E" w:rsidP="002B672E">
      <w:pPr>
        <w:suppressAutoHyphens/>
        <w:autoSpaceDE w:val="0"/>
        <w:autoSpaceDN w:val="0"/>
        <w:adjustRightInd w:val="0"/>
        <w:jc w:val="both"/>
        <w:rPr>
          <w:rFonts w:eastAsia="Calibri"/>
          <w:color w:val="000000"/>
          <w:sz w:val="24"/>
          <w:szCs w:val="24"/>
          <w:lang w:val="lv-LV" w:eastAsia="ar-SA"/>
        </w:rPr>
      </w:pPr>
      <w:r w:rsidRPr="00E454AA">
        <w:rPr>
          <w:rFonts w:eastAsia="Calibri"/>
          <w:color w:val="000000"/>
          <w:sz w:val="24"/>
          <w:szCs w:val="24"/>
          <w:lang w:val="lv-LV" w:eastAsia="ar-SA"/>
        </w:rPr>
        <w:t>7.2.1. saskaņā ar Pušu vienošanos;</w:t>
      </w:r>
    </w:p>
    <w:p w:rsidR="002B672E" w:rsidRPr="00E454AA" w:rsidRDefault="002B672E" w:rsidP="002B672E">
      <w:pPr>
        <w:suppressAutoHyphens/>
        <w:autoSpaceDE w:val="0"/>
        <w:autoSpaceDN w:val="0"/>
        <w:adjustRightInd w:val="0"/>
        <w:jc w:val="both"/>
        <w:rPr>
          <w:rFonts w:eastAsia="Calibri"/>
          <w:color w:val="000000"/>
          <w:sz w:val="24"/>
          <w:szCs w:val="24"/>
          <w:lang w:val="lv-LV" w:eastAsia="ar-SA"/>
        </w:rPr>
      </w:pPr>
      <w:r w:rsidRPr="00E454AA">
        <w:rPr>
          <w:rFonts w:eastAsia="Calibri"/>
          <w:color w:val="000000"/>
          <w:sz w:val="24"/>
          <w:szCs w:val="24"/>
          <w:lang w:val="lv-LV" w:eastAsia="ar-SA"/>
        </w:rPr>
        <w:t>7.2.2. saskaņā ar spēkā esošajiem normatīvajiem aktiem;</w:t>
      </w:r>
    </w:p>
    <w:p w:rsidR="002B672E" w:rsidRPr="00E454AA" w:rsidRDefault="002B672E" w:rsidP="002B672E">
      <w:pPr>
        <w:suppressAutoHyphens/>
        <w:autoSpaceDE w:val="0"/>
        <w:autoSpaceDN w:val="0"/>
        <w:adjustRightInd w:val="0"/>
        <w:jc w:val="both"/>
        <w:rPr>
          <w:rFonts w:eastAsia="Calibri"/>
          <w:color w:val="000000"/>
          <w:sz w:val="24"/>
          <w:szCs w:val="24"/>
          <w:lang w:val="lv-LV" w:eastAsia="ar-SA"/>
        </w:rPr>
      </w:pPr>
      <w:r w:rsidRPr="00E454AA">
        <w:rPr>
          <w:rFonts w:eastAsia="Calibri"/>
          <w:color w:val="000000"/>
          <w:sz w:val="24"/>
          <w:szCs w:val="24"/>
          <w:lang w:val="lv-LV" w:eastAsia="ar-SA"/>
        </w:rPr>
        <w:t>7.2.3. Līgumā noteiktajos gadījumos.</w:t>
      </w:r>
    </w:p>
    <w:p w:rsidR="002B672E" w:rsidRPr="00E454AA" w:rsidRDefault="002B672E" w:rsidP="005D534C">
      <w:pPr>
        <w:suppressAutoHyphens/>
        <w:autoSpaceDE w:val="0"/>
        <w:autoSpaceDN w:val="0"/>
        <w:adjustRightInd w:val="0"/>
        <w:jc w:val="both"/>
        <w:rPr>
          <w:rFonts w:eastAsia="Calibri"/>
          <w:color w:val="000000"/>
          <w:sz w:val="24"/>
          <w:szCs w:val="24"/>
          <w:lang w:val="lv-LV" w:eastAsia="ar-SA"/>
        </w:rPr>
      </w:pPr>
      <w:r w:rsidRPr="00E454AA">
        <w:rPr>
          <w:rFonts w:eastAsia="Calibri"/>
          <w:color w:val="000000"/>
          <w:sz w:val="24"/>
          <w:szCs w:val="24"/>
          <w:lang w:val="lv-LV" w:eastAsia="ar-SA"/>
        </w:rPr>
        <w:t>7.3. Pasūtītājs ir tiesīgs vienpusējā kārtā izbeigt</w:t>
      </w:r>
      <w:r w:rsidR="005D534C" w:rsidRPr="00E454AA">
        <w:rPr>
          <w:rFonts w:eastAsia="Calibri"/>
          <w:color w:val="000000"/>
          <w:sz w:val="24"/>
          <w:szCs w:val="24"/>
          <w:lang w:val="lv-LV" w:eastAsia="ar-SA"/>
        </w:rPr>
        <w:t xml:space="preserve"> Līgumu pirms termiņa Līguma 4.6</w:t>
      </w:r>
      <w:r w:rsidRPr="00E454AA">
        <w:rPr>
          <w:rFonts w:eastAsia="Calibri"/>
          <w:color w:val="000000"/>
          <w:sz w:val="24"/>
          <w:szCs w:val="24"/>
          <w:lang w:val="lv-LV" w:eastAsia="ar-SA"/>
        </w:rPr>
        <w:t>.punktā norādītajā gadījumā, par to rakstiski paziņojot Izpildītājam 5 darba dienas pirms Līguma izbeigšanas dienas.</w:t>
      </w:r>
    </w:p>
    <w:p w:rsidR="002B672E" w:rsidRPr="00E454AA" w:rsidRDefault="002B672E" w:rsidP="005D534C">
      <w:pPr>
        <w:suppressAutoHyphens/>
        <w:autoSpaceDE w:val="0"/>
        <w:autoSpaceDN w:val="0"/>
        <w:adjustRightInd w:val="0"/>
        <w:jc w:val="both"/>
        <w:rPr>
          <w:rFonts w:eastAsia="Calibri"/>
          <w:color w:val="000000"/>
          <w:sz w:val="24"/>
          <w:szCs w:val="24"/>
          <w:lang w:val="lv-LV" w:eastAsia="ar-SA"/>
        </w:rPr>
      </w:pPr>
      <w:r w:rsidRPr="00E454AA">
        <w:rPr>
          <w:rFonts w:eastAsia="Calibri"/>
          <w:color w:val="000000"/>
          <w:sz w:val="24"/>
          <w:szCs w:val="24"/>
          <w:lang w:val="lv-LV" w:eastAsia="ar-SA"/>
        </w:rPr>
        <w:t>7.4.Ja Izpildītājs atsakās no Līguma saistību izpildes vai Izpildītāja vainas dēļ Līgumā paredzētajos gadījumos Pasūtītājs izbeidz Līgumu, Izpildītājs maksā Pasūtītājam līgumsodu 10% (desmit procenti) apmērā no Līguma kopējās summas, kā arī atlīdzina Pasūtītājam nodarītos zaudējumus, ja tādi radušies.</w:t>
      </w:r>
    </w:p>
    <w:p w:rsidR="002B672E" w:rsidRPr="00E454AA" w:rsidRDefault="002B672E" w:rsidP="002B672E">
      <w:pPr>
        <w:suppressAutoHyphens/>
        <w:autoSpaceDE w:val="0"/>
        <w:autoSpaceDN w:val="0"/>
        <w:adjustRightInd w:val="0"/>
        <w:spacing w:after="200"/>
        <w:jc w:val="center"/>
        <w:rPr>
          <w:rFonts w:eastAsia="Calibri"/>
          <w:b/>
          <w:bCs/>
          <w:color w:val="000000"/>
          <w:sz w:val="24"/>
          <w:szCs w:val="24"/>
          <w:lang w:val="lv-LV" w:eastAsia="ar-SA"/>
        </w:rPr>
      </w:pPr>
      <w:r w:rsidRPr="00E454AA">
        <w:rPr>
          <w:rFonts w:eastAsia="Calibri"/>
          <w:b/>
          <w:bCs/>
          <w:color w:val="000000"/>
          <w:sz w:val="24"/>
          <w:szCs w:val="24"/>
          <w:lang w:val="lv-LV" w:eastAsia="ar-SA"/>
        </w:rPr>
        <w:t>8. NOBEIGUMA NOTEIKUMI</w:t>
      </w:r>
    </w:p>
    <w:p w:rsidR="002B672E" w:rsidRPr="00E454AA" w:rsidRDefault="002B672E" w:rsidP="002B672E">
      <w:pPr>
        <w:ind w:right="72"/>
        <w:jc w:val="both"/>
        <w:rPr>
          <w:rFonts w:eastAsia="Calibri"/>
          <w:spacing w:val="2"/>
          <w:sz w:val="24"/>
          <w:szCs w:val="24"/>
          <w:lang w:val="lv-LV" w:eastAsia="ar-SA"/>
        </w:rPr>
      </w:pPr>
      <w:r w:rsidRPr="00E454AA">
        <w:rPr>
          <w:rFonts w:eastAsia="Calibri"/>
          <w:color w:val="000000"/>
          <w:sz w:val="24"/>
          <w:szCs w:val="24"/>
          <w:lang w:val="lv-LV" w:eastAsia="ar-SA"/>
        </w:rPr>
        <w:t xml:space="preserve">8.1. </w:t>
      </w:r>
      <w:r w:rsidRPr="00E454AA">
        <w:rPr>
          <w:rFonts w:eastAsia="Calibri"/>
          <w:sz w:val="24"/>
          <w:szCs w:val="24"/>
          <w:lang w:val="lv-LV" w:eastAsia="ar-SA"/>
        </w:rPr>
        <w:t>Jebkuras izmaiņas vai papildinājumi Līgumā ir spēkā tikai tad, ja tie ir sagatavoti rakstveidā un tos ir parakstījušas Puses vai to pilnvaroti pārstāvji. Šādas izmaiņas un papildinājumi ar to parakstīšanas brīdi kļūst par Līguma neatņemamu sastāvdaļu.</w:t>
      </w:r>
    </w:p>
    <w:p w:rsidR="002B672E" w:rsidRPr="00E454AA" w:rsidRDefault="002B672E" w:rsidP="002B672E">
      <w:pPr>
        <w:ind w:right="72"/>
        <w:jc w:val="both"/>
        <w:rPr>
          <w:rFonts w:eastAsia="Calibri"/>
          <w:spacing w:val="2"/>
          <w:sz w:val="24"/>
          <w:szCs w:val="24"/>
          <w:lang w:val="lv-LV" w:eastAsia="ar-SA"/>
        </w:rPr>
      </w:pPr>
      <w:r w:rsidRPr="00E454AA">
        <w:rPr>
          <w:rFonts w:eastAsia="Calibri"/>
          <w:spacing w:val="2"/>
          <w:sz w:val="24"/>
          <w:szCs w:val="24"/>
          <w:lang w:val="lv-LV" w:eastAsia="ar-SA"/>
        </w:rPr>
        <w:t>8.2.</w:t>
      </w:r>
      <w:r w:rsidRPr="00E454AA">
        <w:rPr>
          <w:rFonts w:eastAsia="Calibri"/>
          <w:sz w:val="24"/>
          <w:szCs w:val="24"/>
          <w:lang w:val="lv-LV" w:eastAsia="ar-SA"/>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LR tiesā LR normatīvajos aktos noteiktajā kārtībā.</w:t>
      </w:r>
    </w:p>
    <w:p w:rsidR="002B672E" w:rsidRPr="00E454AA" w:rsidRDefault="002B672E" w:rsidP="002B672E">
      <w:pPr>
        <w:ind w:right="72"/>
        <w:jc w:val="both"/>
        <w:rPr>
          <w:rFonts w:eastAsia="Calibri"/>
          <w:spacing w:val="2"/>
          <w:sz w:val="24"/>
          <w:szCs w:val="24"/>
          <w:lang w:val="lv-LV" w:eastAsia="ar-SA"/>
        </w:rPr>
      </w:pPr>
      <w:r w:rsidRPr="00E454AA">
        <w:rPr>
          <w:rFonts w:eastAsia="Calibri"/>
          <w:spacing w:val="2"/>
          <w:sz w:val="24"/>
          <w:szCs w:val="24"/>
          <w:lang w:val="lv-LV" w:eastAsia="ar-SA"/>
        </w:rPr>
        <w:t>8.3.</w:t>
      </w:r>
      <w:r w:rsidRPr="00E454AA">
        <w:rPr>
          <w:rFonts w:eastAsia="Calibri"/>
          <w:sz w:val="24"/>
          <w:szCs w:val="24"/>
          <w:lang w:val="lv-LV" w:eastAsia="ar-SA"/>
        </w:rPr>
        <w:t>Līgums, tiesības un pienākumi, kas izriet no tā, ir saistoši Pusēm un to attiecīgiem tiesību un saistību pārņēmējiem, pilnvarniekiem.</w:t>
      </w:r>
    </w:p>
    <w:p w:rsidR="002B672E" w:rsidRPr="00E454AA" w:rsidRDefault="002B672E" w:rsidP="002B672E">
      <w:pPr>
        <w:suppressAutoHyphens/>
        <w:autoSpaceDE w:val="0"/>
        <w:autoSpaceDN w:val="0"/>
        <w:adjustRightInd w:val="0"/>
        <w:jc w:val="both"/>
        <w:rPr>
          <w:rFonts w:eastAsia="Calibri"/>
          <w:color w:val="000000"/>
          <w:sz w:val="24"/>
          <w:szCs w:val="24"/>
          <w:lang w:val="lv-LV" w:eastAsia="ar-SA"/>
        </w:rPr>
      </w:pPr>
      <w:r w:rsidRPr="00E454AA">
        <w:rPr>
          <w:rFonts w:eastAsia="Calibri"/>
          <w:color w:val="000000"/>
          <w:sz w:val="24"/>
          <w:szCs w:val="24"/>
          <w:lang w:val="lv-LV" w:eastAsia="ar-SA"/>
        </w:rPr>
        <w:t>8.4.Ja viens vai vairāki Līguma nosacījumi jebkādā veidā kļūs par spēkā neesošiem, pretlikumīgiem – t.i.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rsidR="002B672E" w:rsidRPr="00E454AA" w:rsidRDefault="002B672E" w:rsidP="002B672E">
      <w:pPr>
        <w:ind w:right="72"/>
        <w:jc w:val="both"/>
        <w:rPr>
          <w:rFonts w:eastAsia="Calibri"/>
          <w:spacing w:val="2"/>
          <w:sz w:val="24"/>
          <w:szCs w:val="24"/>
          <w:lang w:val="lv-LV" w:eastAsia="ar-SA"/>
        </w:rPr>
      </w:pPr>
      <w:r w:rsidRPr="00E454AA">
        <w:rPr>
          <w:rFonts w:eastAsia="Calibri"/>
          <w:iCs/>
          <w:spacing w:val="-2"/>
          <w:sz w:val="24"/>
          <w:szCs w:val="24"/>
          <w:lang w:val="lv-LV" w:eastAsia="ar-SA"/>
        </w:rPr>
        <w:t xml:space="preserve">8.5.Puse </w:t>
      </w:r>
      <w:r w:rsidRPr="00E454AA">
        <w:rPr>
          <w:rFonts w:eastAsia="Calibri"/>
          <w:sz w:val="24"/>
          <w:szCs w:val="24"/>
          <w:lang w:val="lv-LV" w:eastAsia="ar-SA"/>
        </w:rPr>
        <w:t xml:space="preserve">nekavējoties paziņo otrai </w:t>
      </w:r>
      <w:r w:rsidRPr="00E454AA">
        <w:rPr>
          <w:rFonts w:eastAsia="Calibri"/>
          <w:iCs/>
          <w:spacing w:val="-2"/>
          <w:sz w:val="24"/>
          <w:szCs w:val="24"/>
          <w:lang w:val="lv-LV" w:eastAsia="ar-SA"/>
        </w:rPr>
        <w:t xml:space="preserve">Pusei </w:t>
      </w:r>
      <w:r w:rsidRPr="00E454AA">
        <w:rPr>
          <w:rFonts w:eastAsia="Calibri"/>
          <w:sz w:val="24"/>
          <w:szCs w:val="24"/>
          <w:lang w:val="lv-LV" w:eastAsia="ar-SA"/>
        </w:rPr>
        <w:t>par savas atrašanās vietas, pārstāvju, bankas rekvizītu un citām būtiskās informācijas izmaiņām, kas var ietekmēt Līguma pienācīgu izpildi.</w:t>
      </w:r>
    </w:p>
    <w:p w:rsidR="002B672E" w:rsidRPr="00E454AA" w:rsidRDefault="002B672E" w:rsidP="002B672E">
      <w:pPr>
        <w:ind w:right="72"/>
        <w:jc w:val="both"/>
        <w:rPr>
          <w:rFonts w:eastAsia="Calibri"/>
          <w:sz w:val="24"/>
          <w:szCs w:val="24"/>
          <w:lang w:val="lv-LV" w:eastAsia="ar-SA"/>
        </w:rPr>
      </w:pPr>
      <w:r w:rsidRPr="00E454AA">
        <w:rPr>
          <w:rFonts w:eastAsia="Calibri"/>
          <w:sz w:val="24"/>
          <w:szCs w:val="24"/>
          <w:lang w:val="lv-LV" w:eastAsia="ar-SA"/>
        </w:rPr>
        <w:lastRenderedPageBreak/>
        <w:t>8.6..Līgums uzrakstīts uz__ lapām 2 eksemplāros, Līgumam ir _______ (___) pielikumi uz ____</w:t>
      </w:r>
      <w:r w:rsidRPr="00E454AA">
        <w:rPr>
          <w:rFonts w:eastAsia="Calibri"/>
          <w:color w:val="FF0000"/>
          <w:sz w:val="24"/>
          <w:szCs w:val="24"/>
          <w:lang w:val="lv-LV" w:eastAsia="ar-SA"/>
        </w:rPr>
        <w:t xml:space="preserve"> </w:t>
      </w:r>
      <w:r w:rsidRPr="00E454AA">
        <w:rPr>
          <w:rFonts w:eastAsia="Calibri"/>
          <w:sz w:val="24"/>
          <w:szCs w:val="24"/>
          <w:lang w:val="lv-LV" w:eastAsia="ar-SA"/>
        </w:rPr>
        <w:t xml:space="preserve">lapām, kas ir Līguma neatņemamas </w:t>
      </w:r>
      <w:proofErr w:type="gramStart"/>
      <w:r w:rsidRPr="00E454AA">
        <w:rPr>
          <w:rFonts w:eastAsia="Calibri"/>
          <w:sz w:val="24"/>
          <w:szCs w:val="24"/>
          <w:lang w:val="lv-LV" w:eastAsia="ar-SA"/>
        </w:rPr>
        <w:t>sastāvdaļas, no kuriem</w:t>
      </w:r>
      <w:proofErr w:type="gramEnd"/>
      <w:r w:rsidRPr="00E454AA">
        <w:rPr>
          <w:rFonts w:eastAsia="Calibri"/>
          <w:sz w:val="24"/>
          <w:szCs w:val="24"/>
          <w:lang w:val="lv-LV" w:eastAsia="ar-SA"/>
        </w:rPr>
        <w:t xml:space="preserve"> viens eks. glabājas pie Pasūtītāja, viens – pie Izpildītāja. Visiem Līguma eksemplāriem ir vienāds juridisks spēks.</w:t>
      </w:r>
    </w:p>
    <w:p w:rsidR="004A7348" w:rsidRPr="00E454AA" w:rsidRDefault="004A7348" w:rsidP="002B672E">
      <w:pPr>
        <w:suppressAutoHyphens/>
        <w:spacing w:after="200" w:line="276" w:lineRule="auto"/>
        <w:ind w:right="72"/>
        <w:jc w:val="center"/>
        <w:rPr>
          <w:rFonts w:eastAsia="Calibri"/>
          <w:sz w:val="24"/>
          <w:szCs w:val="24"/>
          <w:lang w:val="lv-LV" w:eastAsia="ar-SA"/>
        </w:rPr>
      </w:pPr>
    </w:p>
    <w:p w:rsidR="002B672E" w:rsidRPr="00E454AA" w:rsidRDefault="002B672E" w:rsidP="002B672E">
      <w:pPr>
        <w:suppressAutoHyphens/>
        <w:spacing w:after="200" w:line="276" w:lineRule="auto"/>
        <w:ind w:right="72"/>
        <w:jc w:val="center"/>
        <w:rPr>
          <w:rFonts w:eastAsia="Calibri"/>
          <w:spacing w:val="2"/>
          <w:sz w:val="24"/>
          <w:szCs w:val="24"/>
          <w:lang w:val="lv-LV" w:eastAsia="ar-SA"/>
        </w:rPr>
      </w:pPr>
      <w:r w:rsidRPr="00E454AA">
        <w:rPr>
          <w:rFonts w:eastAsia="Calibri"/>
          <w:sz w:val="24"/>
          <w:szCs w:val="24"/>
          <w:lang w:val="lv-LV" w:eastAsia="ar-SA"/>
        </w:rPr>
        <w:t>9.</w:t>
      </w:r>
      <w:r w:rsidRPr="00E454AA">
        <w:rPr>
          <w:rFonts w:eastAsia="Calibri"/>
          <w:b/>
          <w:sz w:val="24"/>
          <w:szCs w:val="24"/>
          <w:lang w:val="lv-LV" w:eastAsia="ar-SA"/>
        </w:rPr>
        <w:t>LĪGUMA PIELIKUMI</w:t>
      </w:r>
    </w:p>
    <w:p w:rsidR="002B672E" w:rsidRPr="00E454AA" w:rsidRDefault="002B672E" w:rsidP="002B672E">
      <w:pPr>
        <w:suppressAutoHyphens/>
        <w:rPr>
          <w:rFonts w:eastAsia="Calibri"/>
          <w:sz w:val="24"/>
          <w:szCs w:val="24"/>
          <w:lang w:val="lv-LV" w:eastAsia="ar-SA"/>
        </w:rPr>
      </w:pPr>
      <w:r w:rsidRPr="00E454AA">
        <w:rPr>
          <w:rFonts w:eastAsia="Calibri"/>
          <w:sz w:val="24"/>
          <w:szCs w:val="24"/>
          <w:lang w:val="lv-LV" w:eastAsia="ar-SA"/>
        </w:rPr>
        <w:t>9.1. Līguma noslēgšanas brīdi tam pievienoti:</w:t>
      </w:r>
    </w:p>
    <w:p w:rsidR="002B672E" w:rsidRPr="00E454AA" w:rsidRDefault="002B672E" w:rsidP="002B672E">
      <w:pPr>
        <w:suppressAutoHyphens/>
        <w:jc w:val="both"/>
        <w:rPr>
          <w:rFonts w:eastAsia="Calibri"/>
          <w:sz w:val="24"/>
          <w:szCs w:val="24"/>
          <w:lang w:val="lv-LV" w:eastAsia="ar-SA"/>
        </w:rPr>
      </w:pPr>
      <w:r w:rsidRPr="00E454AA">
        <w:rPr>
          <w:rFonts w:eastAsia="Calibri"/>
          <w:sz w:val="24"/>
          <w:szCs w:val="24"/>
          <w:lang w:val="lv-LV" w:eastAsia="ar-SA"/>
        </w:rPr>
        <w:t xml:space="preserve">9.1.1. Pielikums Nr.1 – Tehniskā specifikācija </w:t>
      </w:r>
    </w:p>
    <w:p w:rsidR="002B672E" w:rsidRPr="00E454AA" w:rsidRDefault="004A7348" w:rsidP="002B672E">
      <w:pPr>
        <w:suppressAutoHyphens/>
        <w:jc w:val="both"/>
        <w:rPr>
          <w:rFonts w:eastAsia="Calibri"/>
          <w:sz w:val="24"/>
          <w:szCs w:val="24"/>
          <w:lang w:val="lv-LV" w:eastAsia="ar-SA"/>
        </w:rPr>
      </w:pPr>
      <w:r w:rsidRPr="00E454AA">
        <w:rPr>
          <w:rFonts w:eastAsia="Calibri"/>
          <w:sz w:val="24"/>
          <w:szCs w:val="24"/>
          <w:lang w:val="lv-LV" w:eastAsia="ar-SA"/>
        </w:rPr>
        <w:t>9.1.2.</w:t>
      </w:r>
      <w:r w:rsidRPr="00E454AA">
        <w:rPr>
          <w:rFonts w:eastAsia="Calibri"/>
          <w:sz w:val="24"/>
          <w:szCs w:val="24"/>
          <w:lang w:val="lv-LV" w:eastAsia="ar-SA"/>
        </w:rPr>
        <w:tab/>
        <w:t>Pielikums Nr.2 –</w:t>
      </w:r>
      <w:r w:rsidR="002B672E" w:rsidRPr="00E454AA">
        <w:rPr>
          <w:rFonts w:eastAsia="Calibri"/>
          <w:sz w:val="24"/>
          <w:szCs w:val="24"/>
          <w:lang w:val="lv-LV" w:eastAsia="ar-SA"/>
        </w:rPr>
        <w:t xml:space="preserve"> Izpildītāja piedāvājums iepirkumā</w:t>
      </w:r>
      <w:r w:rsidR="002B672E" w:rsidRPr="00E454AA">
        <w:rPr>
          <w:rFonts w:eastAsia="Calibri"/>
          <w:sz w:val="24"/>
          <w:szCs w:val="24"/>
          <w:lang w:val="lv-LV" w:eastAsia="ar-SA"/>
        </w:rPr>
        <w:tab/>
      </w:r>
    </w:p>
    <w:p w:rsidR="004A7348" w:rsidRPr="00E454AA" w:rsidRDefault="004A7348" w:rsidP="002B672E">
      <w:pPr>
        <w:suppressAutoHyphens/>
        <w:spacing w:before="120" w:after="200" w:line="276" w:lineRule="auto"/>
        <w:ind w:left="100"/>
        <w:jc w:val="center"/>
        <w:rPr>
          <w:rFonts w:eastAsia="Calibri"/>
          <w:b/>
          <w:bCs/>
          <w:iCs/>
          <w:sz w:val="24"/>
          <w:szCs w:val="24"/>
          <w:lang w:val="lv-LV" w:eastAsia="ar-SA"/>
        </w:rPr>
      </w:pPr>
      <w:r w:rsidRPr="00E454AA">
        <w:rPr>
          <w:rFonts w:eastAsia="Calibri"/>
          <w:b/>
          <w:bCs/>
          <w:iCs/>
          <w:sz w:val="24"/>
          <w:szCs w:val="24"/>
          <w:lang w:val="lv-LV" w:eastAsia="ar-SA"/>
        </w:rPr>
        <w:t xml:space="preserve"> </w:t>
      </w:r>
    </w:p>
    <w:p w:rsidR="002B672E" w:rsidRPr="00E454AA" w:rsidRDefault="002B672E" w:rsidP="002B672E">
      <w:pPr>
        <w:suppressAutoHyphens/>
        <w:spacing w:before="120" w:after="200" w:line="276" w:lineRule="auto"/>
        <w:ind w:left="100"/>
        <w:jc w:val="center"/>
        <w:rPr>
          <w:rFonts w:eastAsia="Calibri"/>
          <w:b/>
          <w:bCs/>
          <w:iCs/>
          <w:sz w:val="24"/>
          <w:szCs w:val="24"/>
          <w:lang w:val="lv-LV" w:eastAsia="ar-SA"/>
        </w:rPr>
      </w:pPr>
      <w:r w:rsidRPr="00E454AA">
        <w:rPr>
          <w:rFonts w:eastAsia="Calibri"/>
          <w:b/>
          <w:bCs/>
          <w:iCs/>
          <w:sz w:val="24"/>
          <w:szCs w:val="24"/>
          <w:lang w:val="lv-LV" w:eastAsia="ar-SA"/>
        </w:rPr>
        <w:t>10. PUŠU PARAKSTI UN REKVIZĪTI</w:t>
      </w:r>
    </w:p>
    <w:tbl>
      <w:tblPr>
        <w:tblW w:w="0" w:type="auto"/>
        <w:tblInd w:w="-106" w:type="dxa"/>
        <w:tblLayout w:type="fixed"/>
        <w:tblLook w:val="0000"/>
      </w:tblPr>
      <w:tblGrid>
        <w:gridCol w:w="4819"/>
        <w:gridCol w:w="4819"/>
      </w:tblGrid>
      <w:tr w:rsidR="002B672E" w:rsidRPr="00E454AA" w:rsidTr="00317465">
        <w:trPr>
          <w:trHeight w:val="80"/>
        </w:trPr>
        <w:tc>
          <w:tcPr>
            <w:tcW w:w="4819" w:type="dxa"/>
          </w:tcPr>
          <w:p w:rsidR="002B672E" w:rsidRPr="00E454AA" w:rsidRDefault="002B672E" w:rsidP="00317465">
            <w:pPr>
              <w:tabs>
                <w:tab w:val="left" w:pos="709"/>
              </w:tabs>
              <w:suppressAutoHyphens/>
              <w:spacing w:after="200" w:line="276" w:lineRule="auto"/>
              <w:rPr>
                <w:rFonts w:eastAsia="Calibri"/>
                <w:sz w:val="24"/>
                <w:szCs w:val="24"/>
                <w:lang w:val="lv-LV" w:eastAsia="ar-SA"/>
              </w:rPr>
            </w:pPr>
            <w:r w:rsidRPr="00E454AA">
              <w:rPr>
                <w:rFonts w:eastAsia="Calibri"/>
                <w:caps/>
                <w:sz w:val="24"/>
                <w:szCs w:val="24"/>
                <w:u w:val="single"/>
                <w:lang w:val="lv-LV" w:eastAsia="ar-SA"/>
              </w:rPr>
              <w:t>Pasūtītājs</w:t>
            </w:r>
            <w:r w:rsidRPr="00E454AA">
              <w:rPr>
                <w:rFonts w:eastAsia="Calibri"/>
                <w:sz w:val="24"/>
                <w:szCs w:val="24"/>
                <w:lang w:val="lv-LV" w:eastAsia="ar-SA"/>
              </w:rPr>
              <w:t xml:space="preserve">: </w:t>
            </w:r>
          </w:p>
          <w:p w:rsidR="002B672E" w:rsidRPr="00E454AA" w:rsidRDefault="002B672E" w:rsidP="00317465">
            <w:pPr>
              <w:tabs>
                <w:tab w:val="left" w:pos="709"/>
              </w:tabs>
              <w:suppressAutoHyphens/>
              <w:spacing w:line="276" w:lineRule="auto"/>
              <w:rPr>
                <w:rFonts w:eastAsia="Calibri"/>
                <w:sz w:val="24"/>
                <w:szCs w:val="24"/>
                <w:lang w:val="lv-LV" w:eastAsia="ar-SA"/>
              </w:rPr>
            </w:pPr>
            <w:r w:rsidRPr="00E454AA">
              <w:rPr>
                <w:rFonts w:eastAsia="Calibri"/>
                <w:b/>
                <w:sz w:val="24"/>
                <w:szCs w:val="24"/>
                <w:lang w:val="lv-LV" w:eastAsia="ar-SA"/>
              </w:rPr>
              <w:t>Vidzemes plānošanas reģions</w:t>
            </w:r>
          </w:p>
          <w:p w:rsidR="002B672E" w:rsidRPr="00E454AA" w:rsidRDefault="004A7348" w:rsidP="00317465">
            <w:pPr>
              <w:tabs>
                <w:tab w:val="left" w:pos="709"/>
              </w:tabs>
              <w:suppressAutoHyphens/>
              <w:rPr>
                <w:rFonts w:eastAsia="Calibri"/>
                <w:sz w:val="24"/>
                <w:szCs w:val="24"/>
                <w:lang w:val="lv-LV" w:eastAsia="ar-SA"/>
              </w:rPr>
            </w:pPr>
            <w:proofErr w:type="spellStart"/>
            <w:r w:rsidRPr="00E454AA">
              <w:rPr>
                <w:rFonts w:eastAsia="Calibri"/>
                <w:sz w:val="24"/>
                <w:szCs w:val="24"/>
                <w:lang w:val="lv-LV" w:eastAsia="ar-SA"/>
              </w:rPr>
              <w:t>J.</w:t>
            </w:r>
            <w:r w:rsidR="002B672E" w:rsidRPr="00E454AA">
              <w:rPr>
                <w:rFonts w:eastAsia="Calibri"/>
                <w:sz w:val="24"/>
                <w:szCs w:val="24"/>
                <w:lang w:val="lv-LV" w:eastAsia="ar-SA"/>
              </w:rPr>
              <w:t>Poruka</w:t>
            </w:r>
            <w:proofErr w:type="spellEnd"/>
            <w:r w:rsidR="002B672E" w:rsidRPr="00E454AA">
              <w:rPr>
                <w:rFonts w:eastAsia="Calibri"/>
                <w:sz w:val="24"/>
                <w:szCs w:val="24"/>
                <w:lang w:val="lv-LV" w:eastAsia="ar-SA"/>
              </w:rPr>
              <w:t xml:space="preserve"> iela 8</w:t>
            </w:r>
            <w:r w:rsidRPr="00E454AA">
              <w:rPr>
                <w:rFonts w:eastAsia="Calibri"/>
                <w:sz w:val="24"/>
                <w:szCs w:val="24"/>
                <w:lang w:val="lv-LV" w:eastAsia="ar-SA"/>
              </w:rPr>
              <w:t xml:space="preserve"> 108</w:t>
            </w:r>
            <w:r w:rsidR="002B672E" w:rsidRPr="00E454AA">
              <w:rPr>
                <w:rFonts w:eastAsia="Calibri"/>
                <w:sz w:val="24"/>
                <w:szCs w:val="24"/>
                <w:lang w:val="lv-LV" w:eastAsia="ar-SA"/>
              </w:rPr>
              <w:t>, Cēsis, LV 4101</w:t>
            </w:r>
          </w:p>
          <w:p w:rsidR="002B672E" w:rsidRPr="00E454AA" w:rsidRDefault="004A7348" w:rsidP="00317465">
            <w:pPr>
              <w:rPr>
                <w:rFonts w:eastAsia="Calibri"/>
                <w:sz w:val="24"/>
                <w:szCs w:val="24"/>
                <w:lang w:val="lv-LV" w:eastAsia="ar-SA"/>
              </w:rPr>
            </w:pPr>
            <w:proofErr w:type="spellStart"/>
            <w:r w:rsidRPr="00E454AA">
              <w:rPr>
                <w:rFonts w:eastAsia="Calibri"/>
                <w:sz w:val="24"/>
                <w:szCs w:val="24"/>
                <w:lang w:val="lv-LV" w:eastAsia="ar-SA"/>
              </w:rPr>
              <w:t>Reģ</w:t>
            </w:r>
            <w:proofErr w:type="spellEnd"/>
            <w:r w:rsidR="002B672E" w:rsidRPr="00E454AA">
              <w:rPr>
                <w:rFonts w:eastAsia="Calibri"/>
                <w:sz w:val="24"/>
                <w:szCs w:val="24"/>
                <w:lang w:val="lv-LV" w:eastAsia="ar-SA"/>
              </w:rPr>
              <w:t>. Nr. 90002180246</w:t>
            </w:r>
          </w:p>
          <w:p w:rsidR="002B672E" w:rsidRPr="00E454AA" w:rsidRDefault="002B672E" w:rsidP="00317465">
            <w:pPr>
              <w:rPr>
                <w:rFonts w:eastAsia="Calibri"/>
                <w:sz w:val="24"/>
                <w:szCs w:val="24"/>
                <w:lang w:val="lv-LV" w:eastAsia="ar-SA"/>
              </w:rPr>
            </w:pPr>
            <w:r w:rsidRPr="00E454AA">
              <w:rPr>
                <w:rFonts w:eastAsia="Calibri"/>
                <w:sz w:val="24"/>
                <w:szCs w:val="24"/>
                <w:lang w:val="lv-LV" w:eastAsia="ar-SA"/>
              </w:rPr>
              <w:t>Banka</w:t>
            </w:r>
            <w:r w:rsidR="004A7348" w:rsidRPr="00E454AA">
              <w:rPr>
                <w:rFonts w:eastAsia="Calibri"/>
                <w:sz w:val="24"/>
                <w:szCs w:val="24"/>
                <w:lang w:val="lv-LV" w:eastAsia="ar-SA"/>
              </w:rPr>
              <w:t xml:space="preserve"> –</w:t>
            </w:r>
            <w:r w:rsidRPr="00E454AA">
              <w:rPr>
                <w:rFonts w:eastAsia="Calibri"/>
                <w:sz w:val="24"/>
                <w:szCs w:val="24"/>
                <w:lang w:val="lv-LV" w:eastAsia="ar-SA"/>
              </w:rPr>
              <w:t xml:space="preserve"> Valsts kase</w:t>
            </w:r>
          </w:p>
          <w:p w:rsidR="002B672E" w:rsidRPr="00E454AA" w:rsidRDefault="002B672E" w:rsidP="00317465">
            <w:pPr>
              <w:rPr>
                <w:rFonts w:eastAsia="Calibri"/>
                <w:sz w:val="24"/>
                <w:szCs w:val="24"/>
                <w:lang w:val="lv-LV" w:eastAsia="ar-SA"/>
              </w:rPr>
            </w:pPr>
            <w:r w:rsidRPr="00E454AA">
              <w:rPr>
                <w:rFonts w:eastAsia="Calibri"/>
                <w:sz w:val="24"/>
                <w:szCs w:val="24"/>
                <w:lang w:val="lv-LV" w:eastAsia="ar-SA"/>
              </w:rPr>
              <w:t xml:space="preserve">Konta Nr. </w:t>
            </w:r>
            <w:r w:rsidR="00287453" w:rsidRPr="00287453">
              <w:rPr>
                <w:rFonts w:eastAsia="Calibri"/>
                <w:sz w:val="24"/>
                <w:szCs w:val="24"/>
                <w:lang w:val="lv-LV" w:eastAsia="ar-SA"/>
              </w:rPr>
              <w:t>LV29TREL9210631020000</w:t>
            </w:r>
          </w:p>
          <w:p w:rsidR="004A7348" w:rsidRPr="00E454AA" w:rsidRDefault="004A7348" w:rsidP="00287453">
            <w:pPr>
              <w:rPr>
                <w:rFonts w:eastAsia="Calibri"/>
                <w:sz w:val="24"/>
                <w:szCs w:val="24"/>
                <w:lang w:val="lv-LV" w:eastAsia="ar-SA"/>
              </w:rPr>
            </w:pPr>
          </w:p>
          <w:p w:rsidR="004A7348" w:rsidRPr="00E454AA" w:rsidRDefault="004A7348" w:rsidP="00317465">
            <w:pPr>
              <w:tabs>
                <w:tab w:val="left" w:pos="709"/>
              </w:tabs>
              <w:suppressAutoHyphens/>
              <w:rPr>
                <w:rFonts w:eastAsia="Calibri"/>
                <w:sz w:val="24"/>
                <w:szCs w:val="24"/>
                <w:lang w:val="lv-LV" w:eastAsia="ar-SA"/>
              </w:rPr>
            </w:pPr>
          </w:p>
          <w:p w:rsidR="004A7348" w:rsidRPr="00E454AA" w:rsidRDefault="004A7348" w:rsidP="00317465">
            <w:pPr>
              <w:tabs>
                <w:tab w:val="left" w:pos="709"/>
              </w:tabs>
              <w:suppressAutoHyphens/>
              <w:rPr>
                <w:rFonts w:eastAsia="Calibri"/>
                <w:sz w:val="24"/>
                <w:szCs w:val="24"/>
                <w:lang w:val="lv-LV" w:eastAsia="ar-SA"/>
              </w:rPr>
            </w:pPr>
          </w:p>
          <w:p w:rsidR="004A7348" w:rsidRPr="00E454AA" w:rsidRDefault="004A7348" w:rsidP="00317465">
            <w:pPr>
              <w:tabs>
                <w:tab w:val="left" w:pos="709"/>
              </w:tabs>
              <w:suppressAutoHyphens/>
              <w:rPr>
                <w:rFonts w:eastAsia="Calibri"/>
                <w:sz w:val="24"/>
                <w:szCs w:val="24"/>
                <w:lang w:val="lv-LV" w:eastAsia="ar-SA"/>
              </w:rPr>
            </w:pPr>
          </w:p>
          <w:p w:rsidR="004A7348" w:rsidRPr="00E454AA" w:rsidRDefault="004A7348" w:rsidP="00317465">
            <w:pPr>
              <w:tabs>
                <w:tab w:val="left" w:pos="709"/>
              </w:tabs>
              <w:suppressAutoHyphens/>
              <w:rPr>
                <w:rFonts w:eastAsia="Calibri"/>
                <w:sz w:val="24"/>
                <w:szCs w:val="24"/>
                <w:lang w:val="lv-LV" w:eastAsia="ar-SA"/>
              </w:rPr>
            </w:pPr>
            <w:r w:rsidRPr="00E454AA">
              <w:rPr>
                <w:rFonts w:eastAsia="Calibri"/>
                <w:sz w:val="24"/>
                <w:szCs w:val="24"/>
                <w:lang w:val="lv-LV" w:eastAsia="ar-SA"/>
              </w:rPr>
              <w:t>___________________________</w:t>
            </w:r>
          </w:p>
          <w:p w:rsidR="002B672E" w:rsidRPr="00E454AA" w:rsidRDefault="002B672E" w:rsidP="00317465">
            <w:pPr>
              <w:tabs>
                <w:tab w:val="left" w:pos="709"/>
              </w:tabs>
              <w:suppressAutoHyphens/>
              <w:rPr>
                <w:rFonts w:eastAsia="Calibri"/>
                <w:sz w:val="24"/>
                <w:szCs w:val="24"/>
                <w:lang w:val="lv-LV" w:eastAsia="ar-SA"/>
              </w:rPr>
            </w:pPr>
            <w:r w:rsidRPr="00E454AA">
              <w:rPr>
                <w:rFonts w:eastAsia="Calibri"/>
                <w:sz w:val="24"/>
                <w:szCs w:val="24"/>
                <w:lang w:val="lv-LV" w:eastAsia="ar-SA"/>
              </w:rPr>
              <w:t>Administrācijas vadītāja</w:t>
            </w:r>
          </w:p>
          <w:p w:rsidR="002B672E" w:rsidRPr="00E454AA" w:rsidRDefault="002B672E" w:rsidP="00317465">
            <w:pPr>
              <w:tabs>
                <w:tab w:val="left" w:pos="709"/>
              </w:tabs>
              <w:suppressAutoHyphens/>
              <w:rPr>
                <w:rFonts w:eastAsia="Calibri"/>
                <w:sz w:val="24"/>
                <w:szCs w:val="24"/>
                <w:lang w:val="lv-LV" w:eastAsia="ar-SA"/>
              </w:rPr>
            </w:pPr>
            <w:r w:rsidRPr="00E454AA">
              <w:rPr>
                <w:rFonts w:eastAsia="Calibri"/>
                <w:sz w:val="24"/>
                <w:szCs w:val="24"/>
                <w:lang w:val="lv-LV" w:eastAsia="ar-SA"/>
              </w:rPr>
              <w:t>Guna Kalniņa-Priede</w:t>
            </w:r>
          </w:p>
        </w:tc>
        <w:tc>
          <w:tcPr>
            <w:tcW w:w="4819" w:type="dxa"/>
          </w:tcPr>
          <w:p w:rsidR="002B672E" w:rsidRPr="00E454AA" w:rsidRDefault="002B672E" w:rsidP="00317465">
            <w:pPr>
              <w:suppressAutoHyphens/>
              <w:spacing w:after="200" w:line="276" w:lineRule="auto"/>
              <w:ind w:left="249" w:hanging="249"/>
              <w:jc w:val="both"/>
              <w:rPr>
                <w:rFonts w:eastAsia="Calibri"/>
                <w:sz w:val="24"/>
                <w:szCs w:val="24"/>
                <w:lang w:val="lv-LV" w:eastAsia="ar-SA"/>
              </w:rPr>
            </w:pPr>
            <w:r w:rsidRPr="00E454AA">
              <w:rPr>
                <w:rFonts w:eastAsia="Calibri"/>
                <w:caps/>
                <w:sz w:val="24"/>
                <w:szCs w:val="24"/>
                <w:u w:val="single"/>
                <w:lang w:val="lv-LV" w:eastAsia="ar-SA"/>
              </w:rPr>
              <w:t>IZPILDĪTĀJS</w:t>
            </w:r>
            <w:r w:rsidRPr="00E454AA">
              <w:rPr>
                <w:rFonts w:eastAsia="Calibri"/>
                <w:sz w:val="24"/>
                <w:szCs w:val="24"/>
                <w:lang w:val="lv-LV" w:eastAsia="ar-SA"/>
              </w:rPr>
              <w:t>:</w:t>
            </w:r>
          </w:p>
          <w:p w:rsidR="002B672E" w:rsidRPr="00E454AA" w:rsidRDefault="002B672E" w:rsidP="00317465">
            <w:pPr>
              <w:suppressAutoHyphens/>
              <w:spacing w:after="200" w:line="276" w:lineRule="auto"/>
              <w:ind w:left="249" w:hanging="249"/>
              <w:jc w:val="both"/>
              <w:rPr>
                <w:rFonts w:eastAsia="Calibri"/>
                <w:sz w:val="24"/>
                <w:szCs w:val="24"/>
                <w:lang w:val="lv-LV" w:eastAsia="ar-SA"/>
              </w:rPr>
            </w:pPr>
          </w:p>
          <w:p w:rsidR="002B672E" w:rsidRPr="00E454AA" w:rsidRDefault="002B672E" w:rsidP="00317465">
            <w:pPr>
              <w:suppressAutoHyphens/>
              <w:spacing w:after="200" w:line="276" w:lineRule="auto"/>
              <w:ind w:left="249" w:hanging="249"/>
              <w:jc w:val="both"/>
              <w:rPr>
                <w:rFonts w:eastAsia="Calibri"/>
                <w:sz w:val="24"/>
                <w:szCs w:val="24"/>
                <w:lang w:val="lv-LV" w:eastAsia="ar-SA"/>
              </w:rPr>
            </w:pPr>
          </w:p>
          <w:p w:rsidR="002B672E" w:rsidRPr="00E454AA" w:rsidRDefault="002B672E" w:rsidP="00317465">
            <w:pPr>
              <w:suppressAutoHyphens/>
              <w:spacing w:after="200" w:line="276" w:lineRule="auto"/>
              <w:ind w:left="249" w:hanging="249"/>
              <w:jc w:val="both"/>
              <w:rPr>
                <w:rFonts w:eastAsia="Calibri"/>
                <w:sz w:val="24"/>
                <w:szCs w:val="24"/>
                <w:lang w:val="lv-LV" w:eastAsia="ar-SA"/>
              </w:rPr>
            </w:pPr>
          </w:p>
          <w:p w:rsidR="002B672E" w:rsidRPr="00E454AA" w:rsidRDefault="002B672E" w:rsidP="00317465">
            <w:pPr>
              <w:suppressAutoHyphens/>
              <w:spacing w:after="200" w:line="276" w:lineRule="auto"/>
              <w:ind w:left="249" w:hanging="249"/>
              <w:jc w:val="both"/>
              <w:rPr>
                <w:rFonts w:eastAsia="Calibri"/>
                <w:sz w:val="24"/>
                <w:szCs w:val="24"/>
                <w:lang w:val="lv-LV" w:eastAsia="ar-SA"/>
              </w:rPr>
            </w:pPr>
          </w:p>
          <w:p w:rsidR="002B672E" w:rsidRPr="00E454AA" w:rsidRDefault="002B672E" w:rsidP="00317465">
            <w:pPr>
              <w:suppressAutoHyphens/>
              <w:spacing w:after="200" w:line="276" w:lineRule="auto"/>
              <w:ind w:left="249" w:hanging="249"/>
              <w:jc w:val="both"/>
              <w:rPr>
                <w:rFonts w:eastAsia="Calibri"/>
                <w:sz w:val="24"/>
                <w:szCs w:val="24"/>
                <w:lang w:val="lv-LV" w:eastAsia="ar-SA"/>
              </w:rPr>
            </w:pPr>
          </w:p>
        </w:tc>
      </w:tr>
    </w:tbl>
    <w:p w:rsidR="002B672E" w:rsidRPr="00E454AA" w:rsidRDefault="002B672E" w:rsidP="002B672E">
      <w:pPr>
        <w:rPr>
          <w:lang w:val="lv-LV"/>
        </w:rPr>
      </w:pPr>
    </w:p>
    <w:p w:rsidR="001B7891" w:rsidRPr="00E454AA" w:rsidRDefault="001B7891" w:rsidP="002B672E">
      <w:pPr>
        <w:tabs>
          <w:tab w:val="left" w:pos="567"/>
          <w:tab w:val="left" w:pos="1134"/>
        </w:tabs>
        <w:ind w:left="360"/>
        <w:jc w:val="both"/>
        <w:rPr>
          <w:lang w:val="lv-LV"/>
        </w:rPr>
      </w:pPr>
    </w:p>
    <w:sectPr w:rsidR="001B7891" w:rsidRPr="00E454AA" w:rsidSect="002B672E">
      <w:footerReference w:type="even" r:id="rId19"/>
      <w:footerReference w:type="default" r:id="rId20"/>
      <w:pgSz w:w="11899" w:h="16838"/>
      <w:pgMar w:top="567" w:right="1099" w:bottom="993"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BF9" w:rsidRDefault="00695BF9">
      <w:r>
        <w:separator/>
      </w:r>
    </w:p>
  </w:endnote>
  <w:endnote w:type="continuationSeparator" w:id="0">
    <w:p w:rsidR="00695BF9" w:rsidRDefault="00695B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rebuchet MS">
    <w:panose1 w:val="020B0603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1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BD" w:rsidRPr="009B3E54" w:rsidRDefault="001A12BD">
    <w:pPr>
      <w:ind w:right="260"/>
      <w:rPr>
        <w:color w:val="0F243E"/>
        <w:sz w:val="26"/>
        <w:szCs w:val="26"/>
      </w:rPr>
    </w:pPr>
  </w:p>
  <w:p w:rsidR="001A12BD" w:rsidRDefault="001A12BD">
    <w:pPr>
      <w:pStyle w:val="Footer"/>
    </w:pPr>
    <w:r w:rsidRPr="00485B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8193" type="#_x0000_t75" alt="Description: Description: EU_fund_flag_long" style="position:absolute;margin-left:403pt;margin-top:778.45pt;width:154.5pt;height:31.5pt;z-index:251660288;visibility:visible">
          <v:imagedata r:id="rId1" o:title=" EU_fund_flag_long"/>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BD" w:rsidRDefault="001A12BD" w:rsidP="00DA4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12BD" w:rsidRDefault="001A12BD" w:rsidP="00DA432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BD" w:rsidRDefault="001A12BD">
    <w:pPr>
      <w:pStyle w:val="Footer"/>
    </w:pPr>
    <w:fldSimple w:instr=" PAGE   \* MERGEFORMAT ">
      <w:r w:rsidR="007F4642">
        <w:rPr>
          <w:noProof/>
        </w:rPr>
        <w:t>2</w:t>
      </w:r>
    </w:fldSimple>
  </w:p>
  <w:p w:rsidR="001A12BD" w:rsidRPr="00C1059B" w:rsidRDefault="001A12BD">
    <w:pPr>
      <w:pStyle w:val="Footer"/>
      <w:rPr>
        <w:lang w:val="lv-LV"/>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BD" w:rsidRDefault="001A12BD" w:rsidP="00DA4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12BD" w:rsidRDefault="001A12BD" w:rsidP="00DA4320">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BD" w:rsidRDefault="001A12BD">
    <w:pPr>
      <w:pStyle w:val="Footer"/>
    </w:pPr>
    <w:fldSimple w:instr=" PAGE   \* MERGEFORMAT ">
      <w:r w:rsidR="007F4642">
        <w:rPr>
          <w:noProof/>
        </w:rPr>
        <w:t>2</w:t>
      </w:r>
    </w:fldSimple>
  </w:p>
  <w:p w:rsidR="001A12BD" w:rsidRPr="00C1059B" w:rsidRDefault="001A12BD">
    <w:pPr>
      <w:pStyle w:val="Footer"/>
      <w:rPr>
        <w:lang w:val="lv-L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BF9" w:rsidRDefault="00695BF9">
      <w:r>
        <w:separator/>
      </w:r>
    </w:p>
  </w:footnote>
  <w:footnote w:type="continuationSeparator" w:id="0">
    <w:p w:rsidR="00695BF9" w:rsidRDefault="00695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BD" w:rsidRPr="00E036BC" w:rsidRDefault="001A12BD">
    <w:pPr>
      <w:pStyle w:val="Header"/>
      <w:rPr>
        <w:lang w:val="lv-LV"/>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5C3A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E3831"/>
    <w:multiLevelType w:val="hybridMultilevel"/>
    <w:tmpl w:val="62DAAB7E"/>
    <w:lvl w:ilvl="0" w:tplc="9B243276">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5E3139"/>
    <w:multiLevelType w:val="multilevel"/>
    <w:tmpl w:val="49349C6C"/>
    <w:lvl w:ilvl="0">
      <w:start w:val="4"/>
      <w:numFmt w:val="decimal"/>
      <w:lvlText w:val="%1."/>
      <w:lvlJc w:val="left"/>
      <w:pPr>
        <w:ind w:left="720" w:hanging="360"/>
      </w:pPr>
      <w:rPr>
        <w:rFonts w:eastAsia="Calibri" w:hint="default"/>
        <w:sz w:val="24"/>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
    <w:nsid w:val="09CA4773"/>
    <w:multiLevelType w:val="multilevel"/>
    <w:tmpl w:val="49349C6C"/>
    <w:lvl w:ilvl="0">
      <w:start w:val="4"/>
      <w:numFmt w:val="decimal"/>
      <w:lvlText w:val="%1."/>
      <w:lvlJc w:val="left"/>
      <w:pPr>
        <w:ind w:left="720" w:hanging="360"/>
      </w:pPr>
      <w:rPr>
        <w:rFonts w:eastAsia="Calibri" w:hint="default"/>
        <w:sz w:val="24"/>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4">
    <w:nsid w:val="0B586B00"/>
    <w:multiLevelType w:val="multilevel"/>
    <w:tmpl w:val="49349C6C"/>
    <w:lvl w:ilvl="0">
      <w:start w:val="4"/>
      <w:numFmt w:val="decimal"/>
      <w:lvlText w:val="%1."/>
      <w:lvlJc w:val="left"/>
      <w:pPr>
        <w:ind w:left="720" w:hanging="360"/>
      </w:pPr>
      <w:rPr>
        <w:rFonts w:eastAsia="Calibri" w:hint="default"/>
        <w:sz w:val="24"/>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5">
    <w:nsid w:val="0CB065A0"/>
    <w:multiLevelType w:val="multilevel"/>
    <w:tmpl w:val="15E0A8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CF46AB"/>
    <w:multiLevelType w:val="multilevel"/>
    <w:tmpl w:val="8A489508"/>
    <w:lvl w:ilvl="0">
      <w:start w:val="2"/>
      <w:numFmt w:val="decimal"/>
      <w:lvlText w:val="%1."/>
      <w:lvlJc w:val="left"/>
      <w:pPr>
        <w:ind w:left="720" w:hanging="720"/>
      </w:pPr>
      <w:rPr>
        <w:rFonts w:hint="default"/>
      </w:rPr>
    </w:lvl>
    <w:lvl w:ilvl="1">
      <w:start w:val="2"/>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5"/>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nsid w:val="1580791E"/>
    <w:multiLevelType w:val="multilevel"/>
    <w:tmpl w:val="3D72D22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19039D"/>
    <w:multiLevelType w:val="multilevel"/>
    <w:tmpl w:val="49349C6C"/>
    <w:lvl w:ilvl="0">
      <w:start w:val="4"/>
      <w:numFmt w:val="decimal"/>
      <w:lvlText w:val="%1."/>
      <w:lvlJc w:val="left"/>
      <w:pPr>
        <w:ind w:left="720" w:hanging="360"/>
      </w:pPr>
      <w:rPr>
        <w:rFonts w:eastAsia="Calibri" w:hint="default"/>
        <w:sz w:val="24"/>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9">
    <w:nsid w:val="16765AD1"/>
    <w:multiLevelType w:val="multilevel"/>
    <w:tmpl w:val="A1FE2CA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18C45606"/>
    <w:multiLevelType w:val="hybridMultilevel"/>
    <w:tmpl w:val="EB06EAD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9F57DEC"/>
    <w:multiLevelType w:val="singleLevel"/>
    <w:tmpl w:val="1384166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2">
    <w:nsid w:val="1E9A2BE9"/>
    <w:multiLevelType w:val="multilevel"/>
    <w:tmpl w:val="49349C6C"/>
    <w:lvl w:ilvl="0">
      <w:start w:val="4"/>
      <w:numFmt w:val="decimal"/>
      <w:lvlText w:val="%1."/>
      <w:lvlJc w:val="left"/>
      <w:pPr>
        <w:ind w:left="720" w:hanging="360"/>
      </w:pPr>
      <w:rPr>
        <w:rFonts w:eastAsia="Calibri" w:hint="default"/>
        <w:sz w:val="24"/>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3">
    <w:nsid w:val="1F762DC0"/>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15"/>
        </w:tabs>
        <w:ind w:left="715"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4">
    <w:nsid w:val="1FC619FC"/>
    <w:multiLevelType w:val="multilevel"/>
    <w:tmpl w:val="49349C6C"/>
    <w:lvl w:ilvl="0">
      <w:start w:val="4"/>
      <w:numFmt w:val="decimal"/>
      <w:lvlText w:val="%1."/>
      <w:lvlJc w:val="left"/>
      <w:pPr>
        <w:ind w:left="720" w:hanging="360"/>
      </w:pPr>
      <w:rPr>
        <w:rFonts w:eastAsia="Calibri" w:hint="default"/>
        <w:sz w:val="24"/>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5">
    <w:nsid w:val="2278145D"/>
    <w:multiLevelType w:val="multilevel"/>
    <w:tmpl w:val="1722B8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2138"/>
        </w:tabs>
        <w:ind w:left="1922" w:hanging="504"/>
      </w:pPr>
      <w:rPr>
        <w:rFonts w:hint="default"/>
        <w:b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6">
    <w:nsid w:val="236F125D"/>
    <w:multiLevelType w:val="hybridMultilevel"/>
    <w:tmpl w:val="B41C1E1C"/>
    <w:lvl w:ilvl="0" w:tplc="4C908668">
      <w:start w:val="1"/>
      <w:numFmt w:val="bullet"/>
      <w:lvlText w:val=""/>
      <w:lvlJc w:val="left"/>
      <w:pPr>
        <w:ind w:left="720" w:hanging="360"/>
      </w:pPr>
      <w:rPr>
        <w:rFonts w:ascii="Wingdings" w:hAnsi="Wingdings" w:hint="default"/>
      </w:rPr>
    </w:lvl>
    <w:lvl w:ilvl="1" w:tplc="C07CDD84" w:tentative="1">
      <w:start w:val="1"/>
      <w:numFmt w:val="bullet"/>
      <w:lvlText w:val="o"/>
      <w:lvlJc w:val="left"/>
      <w:pPr>
        <w:ind w:left="1440" w:hanging="360"/>
      </w:pPr>
      <w:rPr>
        <w:rFonts w:ascii="Courier New" w:hAnsi="Courier New" w:cs="Courier New" w:hint="default"/>
      </w:rPr>
    </w:lvl>
    <w:lvl w:ilvl="2" w:tplc="BF20D744" w:tentative="1">
      <w:start w:val="1"/>
      <w:numFmt w:val="bullet"/>
      <w:lvlText w:val=""/>
      <w:lvlJc w:val="left"/>
      <w:pPr>
        <w:ind w:left="2160" w:hanging="360"/>
      </w:pPr>
      <w:rPr>
        <w:rFonts w:ascii="Wingdings" w:hAnsi="Wingdings" w:hint="default"/>
      </w:rPr>
    </w:lvl>
    <w:lvl w:ilvl="3" w:tplc="FBB6225E" w:tentative="1">
      <w:start w:val="1"/>
      <w:numFmt w:val="bullet"/>
      <w:lvlText w:val=""/>
      <w:lvlJc w:val="left"/>
      <w:pPr>
        <w:ind w:left="2880" w:hanging="360"/>
      </w:pPr>
      <w:rPr>
        <w:rFonts w:ascii="Symbol" w:hAnsi="Symbol" w:hint="default"/>
      </w:rPr>
    </w:lvl>
    <w:lvl w:ilvl="4" w:tplc="D65C271A" w:tentative="1">
      <w:start w:val="1"/>
      <w:numFmt w:val="bullet"/>
      <w:lvlText w:val="o"/>
      <w:lvlJc w:val="left"/>
      <w:pPr>
        <w:ind w:left="3600" w:hanging="360"/>
      </w:pPr>
      <w:rPr>
        <w:rFonts w:ascii="Courier New" w:hAnsi="Courier New" w:cs="Courier New" w:hint="default"/>
      </w:rPr>
    </w:lvl>
    <w:lvl w:ilvl="5" w:tplc="97C261C8" w:tentative="1">
      <w:start w:val="1"/>
      <w:numFmt w:val="bullet"/>
      <w:lvlText w:val=""/>
      <w:lvlJc w:val="left"/>
      <w:pPr>
        <w:ind w:left="4320" w:hanging="360"/>
      </w:pPr>
      <w:rPr>
        <w:rFonts w:ascii="Wingdings" w:hAnsi="Wingdings" w:hint="default"/>
      </w:rPr>
    </w:lvl>
    <w:lvl w:ilvl="6" w:tplc="9184F8D0" w:tentative="1">
      <w:start w:val="1"/>
      <w:numFmt w:val="bullet"/>
      <w:lvlText w:val=""/>
      <w:lvlJc w:val="left"/>
      <w:pPr>
        <w:ind w:left="5040" w:hanging="360"/>
      </w:pPr>
      <w:rPr>
        <w:rFonts w:ascii="Symbol" w:hAnsi="Symbol" w:hint="default"/>
      </w:rPr>
    </w:lvl>
    <w:lvl w:ilvl="7" w:tplc="09C0870E" w:tentative="1">
      <w:start w:val="1"/>
      <w:numFmt w:val="bullet"/>
      <w:lvlText w:val="o"/>
      <w:lvlJc w:val="left"/>
      <w:pPr>
        <w:ind w:left="5760" w:hanging="360"/>
      </w:pPr>
      <w:rPr>
        <w:rFonts w:ascii="Courier New" w:hAnsi="Courier New" w:cs="Courier New" w:hint="default"/>
      </w:rPr>
    </w:lvl>
    <w:lvl w:ilvl="8" w:tplc="A712E734" w:tentative="1">
      <w:start w:val="1"/>
      <w:numFmt w:val="bullet"/>
      <w:lvlText w:val=""/>
      <w:lvlJc w:val="left"/>
      <w:pPr>
        <w:ind w:left="6480" w:hanging="360"/>
      </w:pPr>
      <w:rPr>
        <w:rFonts w:ascii="Wingdings" w:hAnsi="Wingdings" w:hint="default"/>
      </w:rPr>
    </w:lvl>
  </w:abstractNum>
  <w:abstractNum w:abstractNumId="17">
    <w:nsid w:val="26A4283F"/>
    <w:multiLevelType w:val="multilevel"/>
    <w:tmpl w:val="D89C7E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280337F2"/>
    <w:multiLevelType w:val="multilevel"/>
    <w:tmpl w:val="DC5400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8353F48"/>
    <w:multiLevelType w:val="multilevel"/>
    <w:tmpl w:val="90B609B2"/>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eastAsia="Times New Roman" w:hint="default"/>
      </w:rPr>
    </w:lvl>
    <w:lvl w:ilvl="2">
      <w:start w:val="2"/>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0">
    <w:nsid w:val="2CAF0325"/>
    <w:multiLevelType w:val="hybridMultilevel"/>
    <w:tmpl w:val="A418D6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CFB5765"/>
    <w:multiLevelType w:val="hybridMultilevel"/>
    <w:tmpl w:val="0414B8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02A6C01"/>
    <w:multiLevelType w:val="hybridMultilevel"/>
    <w:tmpl w:val="494C7DAC"/>
    <w:lvl w:ilvl="0" w:tplc="04260005">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1C75FBF"/>
    <w:multiLevelType w:val="hybridMultilevel"/>
    <w:tmpl w:val="168096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5AB0E82"/>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7"/>
        </w:tabs>
        <w:ind w:left="857"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5">
    <w:nsid w:val="3E200E74"/>
    <w:multiLevelType w:val="multilevel"/>
    <w:tmpl w:val="49349C6C"/>
    <w:lvl w:ilvl="0">
      <w:start w:val="4"/>
      <w:numFmt w:val="decimal"/>
      <w:lvlText w:val="%1."/>
      <w:lvlJc w:val="left"/>
      <w:pPr>
        <w:ind w:left="720" w:hanging="360"/>
      </w:pPr>
      <w:rPr>
        <w:rFonts w:eastAsia="Calibri" w:hint="default"/>
        <w:sz w:val="24"/>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6">
    <w:nsid w:val="400D668A"/>
    <w:multiLevelType w:val="multilevel"/>
    <w:tmpl w:val="49349C6C"/>
    <w:lvl w:ilvl="0">
      <w:start w:val="4"/>
      <w:numFmt w:val="decimal"/>
      <w:lvlText w:val="%1."/>
      <w:lvlJc w:val="left"/>
      <w:pPr>
        <w:ind w:left="720" w:hanging="360"/>
      </w:pPr>
      <w:rPr>
        <w:rFonts w:eastAsia="Calibri" w:hint="default"/>
        <w:sz w:val="24"/>
      </w:rPr>
    </w:lvl>
    <w:lvl w:ilvl="1">
      <w:start w:val="1"/>
      <w:numFmt w:val="decimal"/>
      <w:isLgl/>
      <w:lvlText w:val="%1.%2."/>
      <w:lvlJc w:val="left"/>
      <w:pPr>
        <w:ind w:left="928"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7">
    <w:nsid w:val="40181314"/>
    <w:multiLevelType w:val="hybridMultilevel"/>
    <w:tmpl w:val="472E0BC2"/>
    <w:lvl w:ilvl="0" w:tplc="04260001">
      <w:start w:val="1"/>
      <w:numFmt w:val="decimal"/>
      <w:lvlText w:val="%1."/>
      <w:lvlJc w:val="left"/>
      <w:pPr>
        <w:ind w:left="720" w:hanging="360"/>
      </w:pPr>
      <w:rPr>
        <w:rFonts w:hint="default"/>
      </w:r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28">
    <w:nsid w:val="403C6F5D"/>
    <w:multiLevelType w:val="hybridMultilevel"/>
    <w:tmpl w:val="CF0C9AC2"/>
    <w:lvl w:ilvl="0" w:tplc="0426000F">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4507701A"/>
    <w:multiLevelType w:val="multilevel"/>
    <w:tmpl w:val="49349C6C"/>
    <w:lvl w:ilvl="0">
      <w:start w:val="4"/>
      <w:numFmt w:val="decimal"/>
      <w:lvlText w:val="%1."/>
      <w:lvlJc w:val="left"/>
      <w:pPr>
        <w:ind w:left="720" w:hanging="360"/>
      </w:pPr>
      <w:rPr>
        <w:rFonts w:eastAsia="Calibri" w:hint="default"/>
        <w:sz w:val="24"/>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0">
    <w:nsid w:val="4C4F39B3"/>
    <w:multiLevelType w:val="multilevel"/>
    <w:tmpl w:val="75E08152"/>
    <w:lvl w:ilvl="0">
      <w:start w:val="1"/>
      <w:numFmt w:val="decimal"/>
      <w:lvlText w:val="%1."/>
      <w:lvlJc w:val="left"/>
      <w:pPr>
        <w:ind w:left="1005" w:hanging="1005"/>
      </w:pPr>
      <w:rPr>
        <w:rFonts w:hint="default"/>
      </w:rPr>
    </w:lvl>
    <w:lvl w:ilvl="1">
      <w:start w:val="1"/>
      <w:numFmt w:val="decimal"/>
      <w:lvlText w:val="%1.%2."/>
      <w:lvlJc w:val="left"/>
      <w:pPr>
        <w:ind w:left="1005" w:hanging="1005"/>
      </w:pPr>
      <w:rPr>
        <w:rFonts w:hint="default"/>
      </w:rPr>
    </w:lvl>
    <w:lvl w:ilvl="2">
      <w:start w:val="1"/>
      <w:numFmt w:val="decimal"/>
      <w:lvlText w:val="%1.%2.%3."/>
      <w:lvlJc w:val="left"/>
      <w:pPr>
        <w:ind w:left="2083" w:hanging="1005"/>
      </w:pPr>
      <w:rPr>
        <w:rFonts w:hint="default"/>
      </w:rPr>
    </w:lvl>
    <w:lvl w:ilvl="3">
      <w:start w:val="1"/>
      <w:numFmt w:val="decimal"/>
      <w:lvlText w:val="%1.%2.%3.%4."/>
      <w:lvlJc w:val="left"/>
      <w:pPr>
        <w:ind w:left="2622" w:hanging="1005"/>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1">
    <w:nsid w:val="50E06782"/>
    <w:multiLevelType w:val="multilevel"/>
    <w:tmpl w:val="49349C6C"/>
    <w:lvl w:ilvl="0">
      <w:start w:val="4"/>
      <w:numFmt w:val="decimal"/>
      <w:lvlText w:val="%1."/>
      <w:lvlJc w:val="left"/>
      <w:pPr>
        <w:ind w:left="720" w:hanging="360"/>
      </w:pPr>
      <w:rPr>
        <w:rFonts w:eastAsia="Calibri" w:hint="default"/>
        <w:sz w:val="24"/>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2">
    <w:nsid w:val="593916A3"/>
    <w:multiLevelType w:val="hybridMultilevel"/>
    <w:tmpl w:val="17464BD2"/>
    <w:lvl w:ilvl="0" w:tplc="A314B214">
      <w:start w:val="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nsid w:val="59E163AA"/>
    <w:multiLevelType w:val="multilevel"/>
    <w:tmpl w:val="563CA39C"/>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5E9660CC"/>
    <w:multiLevelType w:val="multilevel"/>
    <w:tmpl w:val="49349C6C"/>
    <w:lvl w:ilvl="0">
      <w:start w:val="4"/>
      <w:numFmt w:val="decimal"/>
      <w:lvlText w:val="%1."/>
      <w:lvlJc w:val="left"/>
      <w:pPr>
        <w:ind w:left="720" w:hanging="360"/>
      </w:pPr>
      <w:rPr>
        <w:rFonts w:eastAsia="Calibri" w:hint="default"/>
        <w:sz w:val="24"/>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5">
    <w:nsid w:val="5FE941B6"/>
    <w:multiLevelType w:val="multilevel"/>
    <w:tmpl w:val="49906C06"/>
    <w:lvl w:ilvl="0">
      <w:start w:val="1"/>
      <w:numFmt w:val="decimal"/>
      <w:lvlText w:val="%1."/>
      <w:lvlJc w:val="left"/>
      <w:pPr>
        <w:ind w:left="360" w:hanging="360"/>
      </w:pPr>
      <w:rPr>
        <w:rFonts w:eastAsia="Calibri" w:hint="default"/>
        <w:color w:val="auto"/>
      </w:rPr>
    </w:lvl>
    <w:lvl w:ilvl="1">
      <w:start w:val="1"/>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36">
    <w:nsid w:val="62065319"/>
    <w:multiLevelType w:val="hybridMultilevel"/>
    <w:tmpl w:val="01AEE256"/>
    <w:lvl w:ilvl="0" w:tplc="0354F100">
      <w:start w:val="26"/>
      <w:numFmt w:val="bullet"/>
      <w:lvlText w:val="-"/>
      <w:lvlJc w:val="left"/>
      <w:pPr>
        <w:tabs>
          <w:tab w:val="num" w:pos="720"/>
        </w:tabs>
        <w:ind w:left="720" w:hanging="360"/>
      </w:pPr>
      <w:rPr>
        <w:rFonts w:ascii="Times New Roman" w:eastAsia="Times New Roman" w:hAnsi="Times New Roman" w:cs="Times New Roman" w:hint="default"/>
      </w:rPr>
    </w:lvl>
    <w:lvl w:ilvl="1" w:tplc="14043CCC">
      <w:start w:val="1"/>
      <w:numFmt w:val="decimal"/>
      <w:lvlText w:val="%2."/>
      <w:lvlJc w:val="left"/>
      <w:pPr>
        <w:tabs>
          <w:tab w:val="num" w:pos="1440"/>
        </w:tabs>
        <w:ind w:left="1440" w:hanging="360"/>
      </w:pPr>
    </w:lvl>
    <w:lvl w:ilvl="2" w:tplc="E85C8FAE">
      <w:start w:val="1"/>
      <w:numFmt w:val="decimal"/>
      <w:lvlText w:val="%3."/>
      <w:lvlJc w:val="left"/>
      <w:pPr>
        <w:tabs>
          <w:tab w:val="num" w:pos="2160"/>
        </w:tabs>
        <w:ind w:left="2160" w:hanging="360"/>
      </w:pPr>
    </w:lvl>
    <w:lvl w:ilvl="3" w:tplc="6FA44FC0">
      <w:start w:val="1"/>
      <w:numFmt w:val="decimal"/>
      <w:lvlText w:val="%4."/>
      <w:lvlJc w:val="left"/>
      <w:pPr>
        <w:tabs>
          <w:tab w:val="num" w:pos="2880"/>
        </w:tabs>
        <w:ind w:left="2880" w:hanging="360"/>
      </w:pPr>
    </w:lvl>
    <w:lvl w:ilvl="4" w:tplc="E29C1010">
      <w:start w:val="1"/>
      <w:numFmt w:val="decimal"/>
      <w:lvlText w:val="%5."/>
      <w:lvlJc w:val="left"/>
      <w:pPr>
        <w:tabs>
          <w:tab w:val="num" w:pos="3600"/>
        </w:tabs>
        <w:ind w:left="3600" w:hanging="360"/>
      </w:pPr>
    </w:lvl>
    <w:lvl w:ilvl="5" w:tplc="924AAFF2">
      <w:start w:val="1"/>
      <w:numFmt w:val="decimal"/>
      <w:lvlText w:val="%6."/>
      <w:lvlJc w:val="left"/>
      <w:pPr>
        <w:tabs>
          <w:tab w:val="num" w:pos="4320"/>
        </w:tabs>
        <w:ind w:left="4320" w:hanging="360"/>
      </w:pPr>
    </w:lvl>
    <w:lvl w:ilvl="6" w:tplc="5B7645A2">
      <w:start w:val="1"/>
      <w:numFmt w:val="decimal"/>
      <w:lvlText w:val="%7."/>
      <w:lvlJc w:val="left"/>
      <w:pPr>
        <w:tabs>
          <w:tab w:val="num" w:pos="5040"/>
        </w:tabs>
        <w:ind w:left="5040" w:hanging="360"/>
      </w:pPr>
    </w:lvl>
    <w:lvl w:ilvl="7" w:tplc="A57C12CA">
      <w:start w:val="1"/>
      <w:numFmt w:val="decimal"/>
      <w:lvlText w:val="%8."/>
      <w:lvlJc w:val="left"/>
      <w:pPr>
        <w:tabs>
          <w:tab w:val="num" w:pos="5760"/>
        </w:tabs>
        <w:ind w:left="5760" w:hanging="360"/>
      </w:pPr>
    </w:lvl>
    <w:lvl w:ilvl="8" w:tplc="4F94794A">
      <w:start w:val="1"/>
      <w:numFmt w:val="decimal"/>
      <w:lvlText w:val="%9."/>
      <w:lvlJc w:val="left"/>
      <w:pPr>
        <w:tabs>
          <w:tab w:val="num" w:pos="6480"/>
        </w:tabs>
        <w:ind w:left="6480" w:hanging="360"/>
      </w:pPr>
    </w:lvl>
  </w:abstractNum>
  <w:abstractNum w:abstractNumId="37">
    <w:nsid w:val="62E35C5C"/>
    <w:multiLevelType w:val="multilevel"/>
    <w:tmpl w:val="49349C6C"/>
    <w:lvl w:ilvl="0">
      <w:start w:val="4"/>
      <w:numFmt w:val="decimal"/>
      <w:lvlText w:val="%1."/>
      <w:lvlJc w:val="left"/>
      <w:pPr>
        <w:ind w:left="720" w:hanging="360"/>
      </w:pPr>
      <w:rPr>
        <w:rFonts w:eastAsia="Calibri" w:hint="default"/>
        <w:sz w:val="24"/>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8">
    <w:nsid w:val="656A5AE0"/>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39">
    <w:nsid w:val="68F13B7C"/>
    <w:multiLevelType w:val="multilevel"/>
    <w:tmpl w:val="702E014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03276C2"/>
    <w:multiLevelType w:val="hybridMultilevel"/>
    <w:tmpl w:val="9B9C1C7A"/>
    <w:lvl w:ilvl="0" w:tplc="894C883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8133D31"/>
    <w:multiLevelType w:val="multilevel"/>
    <w:tmpl w:val="A5CAE7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42">
    <w:nsid w:val="79631C12"/>
    <w:multiLevelType w:val="multilevel"/>
    <w:tmpl w:val="49349C6C"/>
    <w:lvl w:ilvl="0">
      <w:start w:val="4"/>
      <w:numFmt w:val="decimal"/>
      <w:lvlText w:val="%1."/>
      <w:lvlJc w:val="left"/>
      <w:pPr>
        <w:ind w:left="720" w:hanging="360"/>
      </w:pPr>
      <w:rPr>
        <w:rFonts w:eastAsia="Calibri" w:hint="default"/>
        <w:sz w:val="24"/>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43">
    <w:nsid w:val="7DEC2971"/>
    <w:multiLevelType w:val="multilevel"/>
    <w:tmpl w:val="2518651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3"/>
  </w:num>
  <w:num w:numId="2">
    <w:abstractNumId w:val="15"/>
  </w:num>
  <w:num w:numId="3">
    <w:abstractNumId w:val="28"/>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7"/>
  </w:num>
  <w:num w:numId="7">
    <w:abstractNumId w:val="30"/>
  </w:num>
  <w:num w:numId="8">
    <w:abstractNumId w:val="16"/>
  </w:num>
  <w:num w:numId="9">
    <w:abstractNumId w:val="22"/>
  </w:num>
  <w:num w:numId="10">
    <w:abstractNumId w:val="41"/>
  </w:num>
  <w:num w:numId="11">
    <w:abstractNumId w:val="11"/>
  </w:num>
  <w:num w:numId="12">
    <w:abstractNumId w:val="24"/>
  </w:num>
  <w:num w:numId="13">
    <w:abstractNumId w:val="19"/>
  </w:num>
  <w:num w:numId="14">
    <w:abstractNumId w:val="26"/>
  </w:num>
  <w:num w:numId="15">
    <w:abstractNumId w:val="38"/>
  </w:num>
  <w:num w:numId="16">
    <w:abstractNumId w:val="13"/>
  </w:num>
  <w:num w:numId="17">
    <w:abstractNumId w:val="1"/>
  </w:num>
  <w:num w:numId="18">
    <w:abstractNumId w:val="32"/>
  </w:num>
  <w:num w:numId="19">
    <w:abstractNumId w:val="4"/>
  </w:num>
  <w:num w:numId="20">
    <w:abstractNumId w:val="42"/>
  </w:num>
  <w:num w:numId="21">
    <w:abstractNumId w:val="3"/>
  </w:num>
  <w:num w:numId="22">
    <w:abstractNumId w:val="34"/>
  </w:num>
  <w:num w:numId="23">
    <w:abstractNumId w:val="25"/>
  </w:num>
  <w:num w:numId="24">
    <w:abstractNumId w:val="12"/>
  </w:num>
  <w:num w:numId="25">
    <w:abstractNumId w:val="29"/>
  </w:num>
  <w:num w:numId="26">
    <w:abstractNumId w:val="8"/>
  </w:num>
  <w:num w:numId="27">
    <w:abstractNumId w:val="2"/>
  </w:num>
  <w:num w:numId="28">
    <w:abstractNumId w:val="37"/>
  </w:num>
  <w:num w:numId="29">
    <w:abstractNumId w:val="31"/>
  </w:num>
  <w:num w:numId="30">
    <w:abstractNumId w:val="0"/>
  </w:num>
  <w:num w:numId="31">
    <w:abstractNumId w:val="14"/>
  </w:num>
  <w:num w:numId="32">
    <w:abstractNumId w:val="9"/>
  </w:num>
  <w:num w:numId="33">
    <w:abstractNumId w:val="35"/>
  </w:num>
  <w:num w:numId="34">
    <w:abstractNumId w:val="20"/>
  </w:num>
  <w:num w:numId="35">
    <w:abstractNumId w:val="17"/>
  </w:num>
  <w:num w:numId="36">
    <w:abstractNumId w:val="21"/>
  </w:num>
  <w:num w:numId="37">
    <w:abstractNumId w:val="23"/>
  </w:num>
  <w:num w:numId="38">
    <w:abstractNumId w:val="40"/>
  </w:num>
  <w:num w:numId="39">
    <w:abstractNumId w:val="39"/>
  </w:num>
  <w:num w:numId="40">
    <w:abstractNumId w:val="18"/>
  </w:num>
  <w:num w:numId="41">
    <w:abstractNumId w:val="5"/>
  </w:num>
  <w:num w:numId="42">
    <w:abstractNumId w:val="43"/>
  </w:num>
  <w:num w:numId="43">
    <w:abstractNumId w:val="6"/>
  </w:num>
  <w:num w:numId="44">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hdrShapeDefaults>
    <o:shapedefaults v:ext="edit" spidmax="25602"/>
    <o:shapelayout v:ext="edit">
      <o:idmap v:ext="edit" data="8"/>
    </o:shapelayout>
  </w:hdrShapeDefaults>
  <w:footnotePr>
    <w:footnote w:id="-1"/>
    <w:footnote w:id="0"/>
  </w:footnotePr>
  <w:endnotePr>
    <w:endnote w:id="-1"/>
    <w:endnote w:id="0"/>
  </w:endnotePr>
  <w:compat/>
  <w:rsids>
    <w:rsidRoot w:val="0063785C"/>
    <w:rsid w:val="000068E9"/>
    <w:rsid w:val="00013637"/>
    <w:rsid w:val="00020449"/>
    <w:rsid w:val="000227B4"/>
    <w:rsid w:val="00030B14"/>
    <w:rsid w:val="000321D5"/>
    <w:rsid w:val="00034008"/>
    <w:rsid w:val="00035697"/>
    <w:rsid w:val="00040753"/>
    <w:rsid w:val="000503BD"/>
    <w:rsid w:val="00055369"/>
    <w:rsid w:val="0005778F"/>
    <w:rsid w:val="00057B85"/>
    <w:rsid w:val="000674E3"/>
    <w:rsid w:val="00073BBA"/>
    <w:rsid w:val="00075752"/>
    <w:rsid w:val="00077616"/>
    <w:rsid w:val="00090FD7"/>
    <w:rsid w:val="000921FD"/>
    <w:rsid w:val="0009271B"/>
    <w:rsid w:val="000A0A17"/>
    <w:rsid w:val="000B6C6A"/>
    <w:rsid w:val="000D45FB"/>
    <w:rsid w:val="000D4B9D"/>
    <w:rsid w:val="000D558E"/>
    <w:rsid w:val="000F3578"/>
    <w:rsid w:val="000F5C4D"/>
    <w:rsid w:val="000F75CF"/>
    <w:rsid w:val="00116559"/>
    <w:rsid w:val="00120351"/>
    <w:rsid w:val="00120822"/>
    <w:rsid w:val="001217FE"/>
    <w:rsid w:val="00133B9B"/>
    <w:rsid w:val="00140E10"/>
    <w:rsid w:val="00145493"/>
    <w:rsid w:val="0014649C"/>
    <w:rsid w:val="00147C6C"/>
    <w:rsid w:val="00152763"/>
    <w:rsid w:val="00156275"/>
    <w:rsid w:val="0016171F"/>
    <w:rsid w:val="00163000"/>
    <w:rsid w:val="00167C56"/>
    <w:rsid w:val="0017225D"/>
    <w:rsid w:val="001756BD"/>
    <w:rsid w:val="001805D1"/>
    <w:rsid w:val="0019046E"/>
    <w:rsid w:val="00190ED2"/>
    <w:rsid w:val="00193A57"/>
    <w:rsid w:val="001A12BD"/>
    <w:rsid w:val="001B6CE6"/>
    <w:rsid w:val="001B7891"/>
    <w:rsid w:val="001C5856"/>
    <w:rsid w:val="001D13D2"/>
    <w:rsid w:val="001D1E09"/>
    <w:rsid w:val="001D2F0E"/>
    <w:rsid w:val="001E7174"/>
    <w:rsid w:val="001F0748"/>
    <w:rsid w:val="001F08FC"/>
    <w:rsid w:val="00205799"/>
    <w:rsid w:val="002105DB"/>
    <w:rsid w:val="0021114C"/>
    <w:rsid w:val="00213B4F"/>
    <w:rsid w:val="00226D21"/>
    <w:rsid w:val="002315E3"/>
    <w:rsid w:val="00231A10"/>
    <w:rsid w:val="0024438E"/>
    <w:rsid w:val="00244628"/>
    <w:rsid w:val="00253779"/>
    <w:rsid w:val="002560C6"/>
    <w:rsid w:val="00257B76"/>
    <w:rsid w:val="00257DE6"/>
    <w:rsid w:val="00260168"/>
    <w:rsid w:val="00265078"/>
    <w:rsid w:val="00265969"/>
    <w:rsid w:val="00271721"/>
    <w:rsid w:val="00274D8B"/>
    <w:rsid w:val="00275117"/>
    <w:rsid w:val="002810FB"/>
    <w:rsid w:val="00282F48"/>
    <w:rsid w:val="00283210"/>
    <w:rsid w:val="00286136"/>
    <w:rsid w:val="00287453"/>
    <w:rsid w:val="002913DD"/>
    <w:rsid w:val="0029258F"/>
    <w:rsid w:val="002972E8"/>
    <w:rsid w:val="00297804"/>
    <w:rsid w:val="002B3856"/>
    <w:rsid w:val="002B672E"/>
    <w:rsid w:val="002C1915"/>
    <w:rsid w:val="002C2211"/>
    <w:rsid w:val="002C3477"/>
    <w:rsid w:val="002C4741"/>
    <w:rsid w:val="002D2786"/>
    <w:rsid w:val="002D3675"/>
    <w:rsid w:val="002D7C11"/>
    <w:rsid w:val="002E0E74"/>
    <w:rsid w:val="002E7AF1"/>
    <w:rsid w:val="002F5068"/>
    <w:rsid w:val="00301094"/>
    <w:rsid w:val="00305392"/>
    <w:rsid w:val="00312D65"/>
    <w:rsid w:val="00317465"/>
    <w:rsid w:val="003251FA"/>
    <w:rsid w:val="00327E04"/>
    <w:rsid w:val="0033070B"/>
    <w:rsid w:val="00331E51"/>
    <w:rsid w:val="003376FB"/>
    <w:rsid w:val="00342B0B"/>
    <w:rsid w:val="00343320"/>
    <w:rsid w:val="003454E1"/>
    <w:rsid w:val="00345EE6"/>
    <w:rsid w:val="00346C3A"/>
    <w:rsid w:val="00351601"/>
    <w:rsid w:val="0035374B"/>
    <w:rsid w:val="00354B07"/>
    <w:rsid w:val="00355BD3"/>
    <w:rsid w:val="00363C93"/>
    <w:rsid w:val="00371DFB"/>
    <w:rsid w:val="003743BB"/>
    <w:rsid w:val="0038386A"/>
    <w:rsid w:val="00385A43"/>
    <w:rsid w:val="003922AF"/>
    <w:rsid w:val="00394E7F"/>
    <w:rsid w:val="00396FBD"/>
    <w:rsid w:val="003A1BFE"/>
    <w:rsid w:val="003A4B27"/>
    <w:rsid w:val="003B06D0"/>
    <w:rsid w:val="003B4EFD"/>
    <w:rsid w:val="003B7F09"/>
    <w:rsid w:val="003D2510"/>
    <w:rsid w:val="003D46C8"/>
    <w:rsid w:val="003D5ABE"/>
    <w:rsid w:val="003E4ACA"/>
    <w:rsid w:val="003F0AE7"/>
    <w:rsid w:val="003F37BD"/>
    <w:rsid w:val="003F6EAC"/>
    <w:rsid w:val="0040176A"/>
    <w:rsid w:val="00404E85"/>
    <w:rsid w:val="00405CDF"/>
    <w:rsid w:val="004075F6"/>
    <w:rsid w:val="00410530"/>
    <w:rsid w:val="00421DD4"/>
    <w:rsid w:val="004238C1"/>
    <w:rsid w:val="00432B26"/>
    <w:rsid w:val="0043481C"/>
    <w:rsid w:val="00440EBD"/>
    <w:rsid w:val="004446DD"/>
    <w:rsid w:val="00445659"/>
    <w:rsid w:val="00445D5A"/>
    <w:rsid w:val="004509B5"/>
    <w:rsid w:val="004542B4"/>
    <w:rsid w:val="00456D09"/>
    <w:rsid w:val="00460283"/>
    <w:rsid w:val="004666EF"/>
    <w:rsid w:val="00467223"/>
    <w:rsid w:val="00482EEB"/>
    <w:rsid w:val="00483DA5"/>
    <w:rsid w:val="00485B32"/>
    <w:rsid w:val="00485BF2"/>
    <w:rsid w:val="00486827"/>
    <w:rsid w:val="0048717F"/>
    <w:rsid w:val="00487EAF"/>
    <w:rsid w:val="004935B0"/>
    <w:rsid w:val="00494DC4"/>
    <w:rsid w:val="004960FB"/>
    <w:rsid w:val="004A029C"/>
    <w:rsid w:val="004A1108"/>
    <w:rsid w:val="004A14FF"/>
    <w:rsid w:val="004A241B"/>
    <w:rsid w:val="004A2F3C"/>
    <w:rsid w:val="004A5C1B"/>
    <w:rsid w:val="004A7348"/>
    <w:rsid w:val="004B1282"/>
    <w:rsid w:val="004B46EE"/>
    <w:rsid w:val="004C7EE9"/>
    <w:rsid w:val="004D334E"/>
    <w:rsid w:val="004D3886"/>
    <w:rsid w:val="004E015C"/>
    <w:rsid w:val="004E4EB2"/>
    <w:rsid w:val="004E58EC"/>
    <w:rsid w:val="004E7D69"/>
    <w:rsid w:val="004F5352"/>
    <w:rsid w:val="004F60F6"/>
    <w:rsid w:val="0050266F"/>
    <w:rsid w:val="00504914"/>
    <w:rsid w:val="00505703"/>
    <w:rsid w:val="0051026D"/>
    <w:rsid w:val="0051487F"/>
    <w:rsid w:val="00515D72"/>
    <w:rsid w:val="00516E6D"/>
    <w:rsid w:val="00521E49"/>
    <w:rsid w:val="005307BE"/>
    <w:rsid w:val="00543418"/>
    <w:rsid w:val="005468F7"/>
    <w:rsid w:val="0055113A"/>
    <w:rsid w:val="00553A92"/>
    <w:rsid w:val="00553EB6"/>
    <w:rsid w:val="00560472"/>
    <w:rsid w:val="00560C78"/>
    <w:rsid w:val="0056731A"/>
    <w:rsid w:val="0057601D"/>
    <w:rsid w:val="005852BF"/>
    <w:rsid w:val="00596823"/>
    <w:rsid w:val="005A0990"/>
    <w:rsid w:val="005A16DD"/>
    <w:rsid w:val="005A52F3"/>
    <w:rsid w:val="005B27B7"/>
    <w:rsid w:val="005B47C8"/>
    <w:rsid w:val="005B71FC"/>
    <w:rsid w:val="005C0617"/>
    <w:rsid w:val="005C2861"/>
    <w:rsid w:val="005D0BFB"/>
    <w:rsid w:val="005D534C"/>
    <w:rsid w:val="005E1B9A"/>
    <w:rsid w:val="005E4323"/>
    <w:rsid w:val="005E60E2"/>
    <w:rsid w:val="005E735C"/>
    <w:rsid w:val="005E7FD2"/>
    <w:rsid w:val="006019CA"/>
    <w:rsid w:val="00601E30"/>
    <w:rsid w:val="00611C0A"/>
    <w:rsid w:val="00621DB2"/>
    <w:rsid w:val="0062394A"/>
    <w:rsid w:val="006331FA"/>
    <w:rsid w:val="006332D3"/>
    <w:rsid w:val="0063785C"/>
    <w:rsid w:val="006500B1"/>
    <w:rsid w:val="006531E8"/>
    <w:rsid w:val="00655A65"/>
    <w:rsid w:val="0065750D"/>
    <w:rsid w:val="00663C98"/>
    <w:rsid w:val="0066512A"/>
    <w:rsid w:val="0067032A"/>
    <w:rsid w:val="0067271F"/>
    <w:rsid w:val="00690911"/>
    <w:rsid w:val="00695BF9"/>
    <w:rsid w:val="006A1921"/>
    <w:rsid w:val="006A466D"/>
    <w:rsid w:val="006A7F7B"/>
    <w:rsid w:val="006B504C"/>
    <w:rsid w:val="006C3CA5"/>
    <w:rsid w:val="006D1D90"/>
    <w:rsid w:val="006E0BAF"/>
    <w:rsid w:val="006E2FE5"/>
    <w:rsid w:val="006E6BF5"/>
    <w:rsid w:val="006F13AE"/>
    <w:rsid w:val="00700FE5"/>
    <w:rsid w:val="007030C0"/>
    <w:rsid w:val="007107CB"/>
    <w:rsid w:val="0071717A"/>
    <w:rsid w:val="00722CB4"/>
    <w:rsid w:val="00723B37"/>
    <w:rsid w:val="00730C48"/>
    <w:rsid w:val="00745A02"/>
    <w:rsid w:val="00745ABB"/>
    <w:rsid w:val="0075792C"/>
    <w:rsid w:val="00761DAF"/>
    <w:rsid w:val="00775341"/>
    <w:rsid w:val="0078038B"/>
    <w:rsid w:val="00784285"/>
    <w:rsid w:val="00787B91"/>
    <w:rsid w:val="00792379"/>
    <w:rsid w:val="00794E58"/>
    <w:rsid w:val="007A55BE"/>
    <w:rsid w:val="007A6441"/>
    <w:rsid w:val="007B05A3"/>
    <w:rsid w:val="007B1B79"/>
    <w:rsid w:val="007B2250"/>
    <w:rsid w:val="007C1A09"/>
    <w:rsid w:val="007C5318"/>
    <w:rsid w:val="007C608A"/>
    <w:rsid w:val="007C7729"/>
    <w:rsid w:val="007D3494"/>
    <w:rsid w:val="007D5441"/>
    <w:rsid w:val="007E0730"/>
    <w:rsid w:val="007E0A50"/>
    <w:rsid w:val="007E1E9B"/>
    <w:rsid w:val="007E3181"/>
    <w:rsid w:val="007E322B"/>
    <w:rsid w:val="007F0740"/>
    <w:rsid w:val="007F4642"/>
    <w:rsid w:val="007F5BE9"/>
    <w:rsid w:val="007F7091"/>
    <w:rsid w:val="00807465"/>
    <w:rsid w:val="008118D2"/>
    <w:rsid w:val="00812E83"/>
    <w:rsid w:val="0081427A"/>
    <w:rsid w:val="008147BA"/>
    <w:rsid w:val="008252E4"/>
    <w:rsid w:val="00827388"/>
    <w:rsid w:val="00827512"/>
    <w:rsid w:val="00830917"/>
    <w:rsid w:val="008351E1"/>
    <w:rsid w:val="00843F95"/>
    <w:rsid w:val="00844CE1"/>
    <w:rsid w:val="00845CE7"/>
    <w:rsid w:val="00852AA6"/>
    <w:rsid w:val="00856BC4"/>
    <w:rsid w:val="00856E69"/>
    <w:rsid w:val="00866623"/>
    <w:rsid w:val="00873263"/>
    <w:rsid w:val="00873CE4"/>
    <w:rsid w:val="00883112"/>
    <w:rsid w:val="00883198"/>
    <w:rsid w:val="00883D74"/>
    <w:rsid w:val="00886AD5"/>
    <w:rsid w:val="00891DB3"/>
    <w:rsid w:val="0089265A"/>
    <w:rsid w:val="008A23EA"/>
    <w:rsid w:val="008B1E81"/>
    <w:rsid w:val="008B54A2"/>
    <w:rsid w:val="008B6385"/>
    <w:rsid w:val="008B7073"/>
    <w:rsid w:val="008B76EA"/>
    <w:rsid w:val="008C3C4E"/>
    <w:rsid w:val="008D2072"/>
    <w:rsid w:val="008E2542"/>
    <w:rsid w:val="008E2E09"/>
    <w:rsid w:val="008E4A03"/>
    <w:rsid w:val="008E53CC"/>
    <w:rsid w:val="008E6737"/>
    <w:rsid w:val="008E6D0A"/>
    <w:rsid w:val="008E7C71"/>
    <w:rsid w:val="0090455C"/>
    <w:rsid w:val="0091315B"/>
    <w:rsid w:val="00914993"/>
    <w:rsid w:val="00917677"/>
    <w:rsid w:val="00917EE7"/>
    <w:rsid w:val="00924584"/>
    <w:rsid w:val="009247B2"/>
    <w:rsid w:val="00924915"/>
    <w:rsid w:val="009372C1"/>
    <w:rsid w:val="00937328"/>
    <w:rsid w:val="009439C8"/>
    <w:rsid w:val="009460A3"/>
    <w:rsid w:val="0094709D"/>
    <w:rsid w:val="009676CE"/>
    <w:rsid w:val="009811BE"/>
    <w:rsid w:val="00984CE2"/>
    <w:rsid w:val="00985995"/>
    <w:rsid w:val="00986075"/>
    <w:rsid w:val="0099224D"/>
    <w:rsid w:val="0099260B"/>
    <w:rsid w:val="00993214"/>
    <w:rsid w:val="009A212C"/>
    <w:rsid w:val="009A785C"/>
    <w:rsid w:val="009B1148"/>
    <w:rsid w:val="009B2375"/>
    <w:rsid w:val="009B4287"/>
    <w:rsid w:val="009B7DB5"/>
    <w:rsid w:val="009C28BD"/>
    <w:rsid w:val="009C792B"/>
    <w:rsid w:val="009D1BC3"/>
    <w:rsid w:val="009D4E87"/>
    <w:rsid w:val="009F21CC"/>
    <w:rsid w:val="009F6C25"/>
    <w:rsid w:val="00A07A5F"/>
    <w:rsid w:val="00A12495"/>
    <w:rsid w:val="00A13F60"/>
    <w:rsid w:val="00A347D9"/>
    <w:rsid w:val="00A37705"/>
    <w:rsid w:val="00A52F2F"/>
    <w:rsid w:val="00A55C2D"/>
    <w:rsid w:val="00A63996"/>
    <w:rsid w:val="00A65CE2"/>
    <w:rsid w:val="00A7375D"/>
    <w:rsid w:val="00A737E2"/>
    <w:rsid w:val="00A81981"/>
    <w:rsid w:val="00A875FB"/>
    <w:rsid w:val="00A92254"/>
    <w:rsid w:val="00A9261B"/>
    <w:rsid w:val="00A95700"/>
    <w:rsid w:val="00A9778A"/>
    <w:rsid w:val="00AA0D0F"/>
    <w:rsid w:val="00AA43A0"/>
    <w:rsid w:val="00AA7547"/>
    <w:rsid w:val="00AB012F"/>
    <w:rsid w:val="00AC3861"/>
    <w:rsid w:val="00AD3657"/>
    <w:rsid w:val="00AE2F03"/>
    <w:rsid w:val="00AE3B66"/>
    <w:rsid w:val="00AF45D3"/>
    <w:rsid w:val="00AF4D51"/>
    <w:rsid w:val="00B00B7E"/>
    <w:rsid w:val="00B02E43"/>
    <w:rsid w:val="00B031D4"/>
    <w:rsid w:val="00B03487"/>
    <w:rsid w:val="00B155A8"/>
    <w:rsid w:val="00B16613"/>
    <w:rsid w:val="00B17B76"/>
    <w:rsid w:val="00B17CEF"/>
    <w:rsid w:val="00B21815"/>
    <w:rsid w:val="00B22F96"/>
    <w:rsid w:val="00B2616F"/>
    <w:rsid w:val="00B279AC"/>
    <w:rsid w:val="00B314C2"/>
    <w:rsid w:val="00B5012E"/>
    <w:rsid w:val="00B504CE"/>
    <w:rsid w:val="00B50C93"/>
    <w:rsid w:val="00B52043"/>
    <w:rsid w:val="00B55F9F"/>
    <w:rsid w:val="00B704C8"/>
    <w:rsid w:val="00B70D84"/>
    <w:rsid w:val="00B76EB0"/>
    <w:rsid w:val="00B818B5"/>
    <w:rsid w:val="00B83120"/>
    <w:rsid w:val="00B934D7"/>
    <w:rsid w:val="00B9394B"/>
    <w:rsid w:val="00BA08D5"/>
    <w:rsid w:val="00BA72FA"/>
    <w:rsid w:val="00BB0691"/>
    <w:rsid w:val="00BB12BF"/>
    <w:rsid w:val="00BC4643"/>
    <w:rsid w:val="00BC50E6"/>
    <w:rsid w:val="00BD0380"/>
    <w:rsid w:val="00BD085D"/>
    <w:rsid w:val="00BD4ECE"/>
    <w:rsid w:val="00BD5552"/>
    <w:rsid w:val="00BE11CE"/>
    <w:rsid w:val="00BF3591"/>
    <w:rsid w:val="00C01D8B"/>
    <w:rsid w:val="00C0467F"/>
    <w:rsid w:val="00C05DE8"/>
    <w:rsid w:val="00C129E1"/>
    <w:rsid w:val="00C1366A"/>
    <w:rsid w:val="00C2040E"/>
    <w:rsid w:val="00C22511"/>
    <w:rsid w:val="00C309BE"/>
    <w:rsid w:val="00C327BB"/>
    <w:rsid w:val="00C354E5"/>
    <w:rsid w:val="00C4195C"/>
    <w:rsid w:val="00C50359"/>
    <w:rsid w:val="00C51F47"/>
    <w:rsid w:val="00C70687"/>
    <w:rsid w:val="00C70CC2"/>
    <w:rsid w:val="00C751B1"/>
    <w:rsid w:val="00C80941"/>
    <w:rsid w:val="00C8463C"/>
    <w:rsid w:val="00C932E3"/>
    <w:rsid w:val="00CA06BD"/>
    <w:rsid w:val="00CA21CE"/>
    <w:rsid w:val="00CA395E"/>
    <w:rsid w:val="00CA5E3F"/>
    <w:rsid w:val="00CA6171"/>
    <w:rsid w:val="00CA6857"/>
    <w:rsid w:val="00CB67B2"/>
    <w:rsid w:val="00CB6A46"/>
    <w:rsid w:val="00CC0066"/>
    <w:rsid w:val="00CC297D"/>
    <w:rsid w:val="00CC6296"/>
    <w:rsid w:val="00CC68B0"/>
    <w:rsid w:val="00CC6F76"/>
    <w:rsid w:val="00CD0586"/>
    <w:rsid w:val="00CD05E7"/>
    <w:rsid w:val="00CD3E65"/>
    <w:rsid w:val="00CE0B29"/>
    <w:rsid w:val="00CF5572"/>
    <w:rsid w:val="00D045F6"/>
    <w:rsid w:val="00D04D73"/>
    <w:rsid w:val="00D06446"/>
    <w:rsid w:val="00D073CF"/>
    <w:rsid w:val="00D25D5B"/>
    <w:rsid w:val="00D36342"/>
    <w:rsid w:val="00D437C6"/>
    <w:rsid w:val="00D56976"/>
    <w:rsid w:val="00D66121"/>
    <w:rsid w:val="00D66681"/>
    <w:rsid w:val="00D70530"/>
    <w:rsid w:val="00D74063"/>
    <w:rsid w:val="00D82E9B"/>
    <w:rsid w:val="00D86422"/>
    <w:rsid w:val="00D94100"/>
    <w:rsid w:val="00DA1F7F"/>
    <w:rsid w:val="00DA4320"/>
    <w:rsid w:val="00DA61F5"/>
    <w:rsid w:val="00DA6CB6"/>
    <w:rsid w:val="00DA7003"/>
    <w:rsid w:val="00DA7D42"/>
    <w:rsid w:val="00DB6040"/>
    <w:rsid w:val="00DB7737"/>
    <w:rsid w:val="00DC0386"/>
    <w:rsid w:val="00DC2265"/>
    <w:rsid w:val="00DC2425"/>
    <w:rsid w:val="00DD2B51"/>
    <w:rsid w:val="00DD2EF9"/>
    <w:rsid w:val="00DD4D3B"/>
    <w:rsid w:val="00DD63DC"/>
    <w:rsid w:val="00DE687C"/>
    <w:rsid w:val="00DF73E1"/>
    <w:rsid w:val="00E036BC"/>
    <w:rsid w:val="00E05970"/>
    <w:rsid w:val="00E07580"/>
    <w:rsid w:val="00E10F72"/>
    <w:rsid w:val="00E13F41"/>
    <w:rsid w:val="00E16454"/>
    <w:rsid w:val="00E26639"/>
    <w:rsid w:val="00E27954"/>
    <w:rsid w:val="00E27C40"/>
    <w:rsid w:val="00E27D1B"/>
    <w:rsid w:val="00E31350"/>
    <w:rsid w:val="00E31513"/>
    <w:rsid w:val="00E32F8D"/>
    <w:rsid w:val="00E34CEC"/>
    <w:rsid w:val="00E35A46"/>
    <w:rsid w:val="00E37FEC"/>
    <w:rsid w:val="00E37FF1"/>
    <w:rsid w:val="00E43F5C"/>
    <w:rsid w:val="00E454AA"/>
    <w:rsid w:val="00E507AB"/>
    <w:rsid w:val="00E50E57"/>
    <w:rsid w:val="00E54139"/>
    <w:rsid w:val="00E62849"/>
    <w:rsid w:val="00E67504"/>
    <w:rsid w:val="00E72CBA"/>
    <w:rsid w:val="00E76355"/>
    <w:rsid w:val="00E7730A"/>
    <w:rsid w:val="00E82200"/>
    <w:rsid w:val="00E83180"/>
    <w:rsid w:val="00E900C5"/>
    <w:rsid w:val="00E918C5"/>
    <w:rsid w:val="00E940D2"/>
    <w:rsid w:val="00EA1EB7"/>
    <w:rsid w:val="00EA2159"/>
    <w:rsid w:val="00EB2617"/>
    <w:rsid w:val="00EB49BA"/>
    <w:rsid w:val="00EB6C62"/>
    <w:rsid w:val="00EB7379"/>
    <w:rsid w:val="00EB7C1D"/>
    <w:rsid w:val="00EC13E4"/>
    <w:rsid w:val="00EC3542"/>
    <w:rsid w:val="00EC4FF5"/>
    <w:rsid w:val="00EC68AA"/>
    <w:rsid w:val="00ED278C"/>
    <w:rsid w:val="00ED30CE"/>
    <w:rsid w:val="00ED6214"/>
    <w:rsid w:val="00ED7B4A"/>
    <w:rsid w:val="00EE7540"/>
    <w:rsid w:val="00EF0BA0"/>
    <w:rsid w:val="00EF3A46"/>
    <w:rsid w:val="00EF6ECD"/>
    <w:rsid w:val="00F02A40"/>
    <w:rsid w:val="00F04B0D"/>
    <w:rsid w:val="00F05E0C"/>
    <w:rsid w:val="00F1017C"/>
    <w:rsid w:val="00F12A4D"/>
    <w:rsid w:val="00F17B4D"/>
    <w:rsid w:val="00F327B3"/>
    <w:rsid w:val="00F33AED"/>
    <w:rsid w:val="00F43CB8"/>
    <w:rsid w:val="00F45F4B"/>
    <w:rsid w:val="00F503A5"/>
    <w:rsid w:val="00F51CA0"/>
    <w:rsid w:val="00F5712E"/>
    <w:rsid w:val="00F60FB5"/>
    <w:rsid w:val="00F629D3"/>
    <w:rsid w:val="00F63A17"/>
    <w:rsid w:val="00F71443"/>
    <w:rsid w:val="00F76BC5"/>
    <w:rsid w:val="00F84EDE"/>
    <w:rsid w:val="00F8663F"/>
    <w:rsid w:val="00F9056B"/>
    <w:rsid w:val="00F93270"/>
    <w:rsid w:val="00F95C34"/>
    <w:rsid w:val="00F978C0"/>
    <w:rsid w:val="00FA57FC"/>
    <w:rsid w:val="00FB0533"/>
    <w:rsid w:val="00FC0119"/>
    <w:rsid w:val="00FC62B4"/>
    <w:rsid w:val="00FD21B5"/>
    <w:rsid w:val="00FE5A98"/>
    <w:rsid w:val="00FE6692"/>
    <w:rsid w:val="00FE6A3A"/>
    <w:rsid w:val="00FF1479"/>
    <w:rsid w:val="00FF578C"/>
    <w:rsid w:val="00FF63D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85C"/>
    <w:rPr>
      <w:rFonts w:ascii="Times New Roman" w:eastAsia="Times New Roman" w:hAnsi="Times New Roman"/>
      <w:lang w:val="en-US" w:eastAsia="en-US"/>
    </w:rPr>
  </w:style>
  <w:style w:type="paragraph" w:styleId="Heading1">
    <w:name w:val="heading 1"/>
    <w:basedOn w:val="Normal"/>
    <w:next w:val="Normal"/>
    <w:link w:val="Heading1Char"/>
    <w:qFormat/>
    <w:rsid w:val="0063785C"/>
    <w:pPr>
      <w:keepNext/>
      <w:spacing w:before="240" w:after="60"/>
      <w:outlineLvl w:val="0"/>
    </w:pPr>
    <w:rPr>
      <w:rFonts w:ascii="Arial" w:hAnsi="Arial"/>
      <w:b/>
      <w:bCs/>
      <w:kern w:val="32"/>
      <w:sz w:val="32"/>
      <w:szCs w:val="32"/>
    </w:rPr>
  </w:style>
  <w:style w:type="paragraph" w:styleId="Heading2">
    <w:name w:val="heading 2"/>
    <w:aliases w:val="Heading 21"/>
    <w:basedOn w:val="Normal"/>
    <w:next w:val="Normal"/>
    <w:link w:val="Heading2Char"/>
    <w:qFormat/>
    <w:rsid w:val="0063785C"/>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785C"/>
    <w:rPr>
      <w:rFonts w:ascii="Arial" w:eastAsia="Times New Roman" w:hAnsi="Arial" w:cs="Arial"/>
      <w:b/>
      <w:bCs/>
      <w:kern w:val="32"/>
      <w:sz w:val="32"/>
      <w:szCs w:val="32"/>
      <w:lang w:val="en-US"/>
    </w:rPr>
  </w:style>
  <w:style w:type="character" w:customStyle="1" w:styleId="Heading2Char">
    <w:name w:val="Heading 2 Char"/>
    <w:aliases w:val="Heading 21 Char"/>
    <w:link w:val="Heading2"/>
    <w:rsid w:val="0063785C"/>
    <w:rPr>
      <w:rFonts w:ascii="Arial" w:eastAsia="Times New Roman" w:hAnsi="Arial" w:cs="Arial"/>
      <w:b/>
      <w:bCs/>
      <w:i/>
      <w:iCs/>
      <w:sz w:val="28"/>
      <w:szCs w:val="28"/>
    </w:rPr>
  </w:style>
  <w:style w:type="paragraph" w:styleId="BodyText">
    <w:name w:val="Body Text"/>
    <w:aliases w:val="Body Text1,plain"/>
    <w:basedOn w:val="Normal"/>
    <w:link w:val="BodyTextChar"/>
    <w:rsid w:val="0063785C"/>
    <w:pPr>
      <w:spacing w:after="120"/>
    </w:pPr>
  </w:style>
  <w:style w:type="character" w:customStyle="1" w:styleId="BodyTextChar">
    <w:name w:val="Body Text Char"/>
    <w:aliases w:val="Body Text1 Char,plain Char"/>
    <w:link w:val="BodyText"/>
    <w:rsid w:val="0063785C"/>
    <w:rPr>
      <w:rFonts w:ascii="Times New Roman" w:eastAsia="Times New Roman" w:hAnsi="Times New Roman" w:cs="Times New Roman"/>
      <w:sz w:val="20"/>
      <w:szCs w:val="20"/>
      <w:lang w:val="en-US"/>
    </w:rPr>
  </w:style>
  <w:style w:type="paragraph" w:styleId="NormalWeb">
    <w:name w:val="Normal (Web)"/>
    <w:basedOn w:val="Normal"/>
    <w:link w:val="NormalWebChar"/>
    <w:rsid w:val="0063785C"/>
    <w:pPr>
      <w:spacing w:before="100" w:beforeAutospacing="1" w:after="100" w:afterAutospacing="1"/>
    </w:pPr>
    <w:rPr>
      <w:sz w:val="24"/>
      <w:szCs w:val="24"/>
      <w:lang w:val="en-GB"/>
    </w:rPr>
  </w:style>
  <w:style w:type="character" w:customStyle="1" w:styleId="NormalWebChar">
    <w:name w:val="Normal (Web) Char"/>
    <w:link w:val="NormalWeb"/>
    <w:rsid w:val="0063785C"/>
    <w:rPr>
      <w:rFonts w:ascii="Times New Roman" w:eastAsia="Times New Roman" w:hAnsi="Times New Roman" w:cs="Times New Roman"/>
      <w:sz w:val="24"/>
      <w:szCs w:val="24"/>
      <w:lang w:val="en-GB"/>
    </w:rPr>
  </w:style>
  <w:style w:type="paragraph" w:styleId="Footer">
    <w:name w:val="footer"/>
    <w:basedOn w:val="Normal"/>
    <w:link w:val="FooterChar"/>
    <w:uiPriority w:val="99"/>
    <w:rsid w:val="0063785C"/>
    <w:pPr>
      <w:tabs>
        <w:tab w:val="center" w:pos="4153"/>
        <w:tab w:val="right" w:pos="8306"/>
      </w:tabs>
    </w:pPr>
    <w:rPr>
      <w:lang w:val="en-AU"/>
    </w:rPr>
  </w:style>
  <w:style w:type="character" w:customStyle="1" w:styleId="FooterChar">
    <w:name w:val="Footer Char"/>
    <w:link w:val="Footer"/>
    <w:uiPriority w:val="99"/>
    <w:rsid w:val="0063785C"/>
    <w:rPr>
      <w:rFonts w:ascii="Times New Roman" w:eastAsia="Times New Roman" w:hAnsi="Times New Roman" w:cs="Times New Roman"/>
      <w:sz w:val="20"/>
      <w:szCs w:val="20"/>
      <w:lang w:val="en-AU"/>
    </w:rPr>
  </w:style>
  <w:style w:type="character" w:styleId="PageNumber">
    <w:name w:val="page number"/>
    <w:basedOn w:val="DefaultParagraphFont"/>
    <w:rsid w:val="0063785C"/>
  </w:style>
  <w:style w:type="paragraph" w:styleId="BodyText2">
    <w:name w:val="Body Text 2"/>
    <w:basedOn w:val="Normal"/>
    <w:link w:val="BodyText2Char"/>
    <w:rsid w:val="0063785C"/>
    <w:pPr>
      <w:spacing w:after="120" w:line="480" w:lineRule="auto"/>
    </w:pPr>
  </w:style>
  <w:style w:type="character" w:customStyle="1" w:styleId="BodyText2Char">
    <w:name w:val="Body Text 2 Char"/>
    <w:link w:val="BodyText2"/>
    <w:rsid w:val="0063785C"/>
    <w:rPr>
      <w:rFonts w:ascii="Times New Roman" w:eastAsia="Times New Roman" w:hAnsi="Times New Roman" w:cs="Times New Roman"/>
      <w:sz w:val="20"/>
      <w:szCs w:val="20"/>
      <w:lang w:val="en-US"/>
    </w:rPr>
  </w:style>
  <w:style w:type="character" w:styleId="Hyperlink">
    <w:name w:val="Hyperlink"/>
    <w:rsid w:val="0063785C"/>
    <w:rPr>
      <w:color w:val="0000FF"/>
      <w:u w:val="single"/>
    </w:rPr>
  </w:style>
  <w:style w:type="paragraph" w:customStyle="1" w:styleId="Punkts">
    <w:name w:val="Punkts"/>
    <w:basedOn w:val="Normal"/>
    <w:next w:val="Normal"/>
    <w:rsid w:val="0063785C"/>
    <w:pPr>
      <w:numPr>
        <w:numId w:val="1"/>
      </w:numPr>
    </w:pPr>
    <w:rPr>
      <w:rFonts w:ascii="Arial" w:hAnsi="Arial"/>
      <w:b/>
      <w:szCs w:val="24"/>
      <w:lang w:val="lv-LV" w:eastAsia="lv-LV"/>
    </w:rPr>
  </w:style>
  <w:style w:type="paragraph" w:styleId="ListParagraph">
    <w:name w:val="List Paragraph"/>
    <w:basedOn w:val="Normal"/>
    <w:uiPriority w:val="34"/>
    <w:qFormat/>
    <w:rsid w:val="0063785C"/>
    <w:pPr>
      <w:ind w:left="720"/>
      <w:contextualSpacing/>
    </w:pPr>
    <w:rPr>
      <w:sz w:val="24"/>
      <w:szCs w:val="24"/>
      <w:lang w:val="lv-LV" w:eastAsia="lv-LV"/>
    </w:rPr>
  </w:style>
  <w:style w:type="character" w:customStyle="1" w:styleId="hps">
    <w:name w:val="hps"/>
    <w:basedOn w:val="DefaultParagraphFont"/>
    <w:rsid w:val="0063785C"/>
  </w:style>
  <w:style w:type="paragraph" w:styleId="BalloonText">
    <w:name w:val="Balloon Text"/>
    <w:basedOn w:val="Normal"/>
    <w:link w:val="BalloonTextChar"/>
    <w:uiPriority w:val="99"/>
    <w:semiHidden/>
    <w:unhideWhenUsed/>
    <w:rsid w:val="00E82200"/>
    <w:rPr>
      <w:rFonts w:ascii="Arial" w:hAnsi="Arial"/>
      <w:sz w:val="16"/>
      <w:szCs w:val="16"/>
    </w:rPr>
  </w:style>
  <w:style w:type="character" w:customStyle="1" w:styleId="BalloonTextChar">
    <w:name w:val="Balloon Text Char"/>
    <w:link w:val="BalloonText"/>
    <w:uiPriority w:val="99"/>
    <w:semiHidden/>
    <w:rsid w:val="00E82200"/>
    <w:rPr>
      <w:rFonts w:ascii="Arial" w:eastAsia="Times New Roman" w:hAnsi="Arial" w:cs="Arial"/>
      <w:sz w:val="16"/>
      <w:szCs w:val="16"/>
      <w:lang w:val="en-US" w:eastAsia="en-US"/>
    </w:rPr>
  </w:style>
  <w:style w:type="character" w:customStyle="1" w:styleId="apple-style-span">
    <w:name w:val="apple-style-span"/>
    <w:rsid w:val="00193A57"/>
  </w:style>
  <w:style w:type="character" w:styleId="FollowedHyperlink">
    <w:name w:val="FollowedHyperlink"/>
    <w:uiPriority w:val="99"/>
    <w:semiHidden/>
    <w:unhideWhenUsed/>
    <w:rsid w:val="00F503A5"/>
    <w:rPr>
      <w:color w:val="800080"/>
      <w:u w:val="single"/>
    </w:rPr>
  </w:style>
  <w:style w:type="table" w:styleId="TableGrid">
    <w:name w:val="Table Grid"/>
    <w:basedOn w:val="TableNormal"/>
    <w:uiPriority w:val="59"/>
    <w:rsid w:val="00190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43A0"/>
    <w:pPr>
      <w:tabs>
        <w:tab w:val="center" w:pos="4153"/>
        <w:tab w:val="right" w:pos="8306"/>
      </w:tabs>
    </w:pPr>
  </w:style>
  <w:style w:type="character" w:customStyle="1" w:styleId="HeaderChar">
    <w:name w:val="Header Char"/>
    <w:link w:val="Header"/>
    <w:uiPriority w:val="99"/>
    <w:rsid w:val="00AA43A0"/>
    <w:rPr>
      <w:rFonts w:ascii="Times New Roman" w:eastAsia="Times New Roman" w:hAnsi="Times New Roman"/>
      <w:lang w:val="en-US" w:eastAsia="en-US"/>
    </w:rPr>
  </w:style>
  <w:style w:type="numbering" w:customStyle="1" w:styleId="NoList1">
    <w:name w:val="No List1"/>
    <w:next w:val="NoList"/>
    <w:uiPriority w:val="99"/>
    <w:semiHidden/>
    <w:unhideWhenUsed/>
    <w:rsid w:val="0090455C"/>
  </w:style>
  <w:style w:type="table" w:customStyle="1" w:styleId="TableGrid1">
    <w:name w:val="Table Grid1"/>
    <w:basedOn w:val="TableNormal"/>
    <w:next w:val="TableGrid"/>
    <w:uiPriority w:val="59"/>
    <w:rsid w:val="0090455C"/>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0455C"/>
    <w:rPr>
      <w:rFonts w:ascii="Trebuchet MS" w:eastAsia="Calibri" w:hAnsi="Trebuchet MS"/>
      <w:lang w:val="es-ES"/>
    </w:rPr>
  </w:style>
  <w:style w:type="character" w:customStyle="1" w:styleId="FootnoteTextChar">
    <w:name w:val="Footnote Text Char"/>
    <w:link w:val="FootnoteText"/>
    <w:uiPriority w:val="99"/>
    <w:semiHidden/>
    <w:rsid w:val="0090455C"/>
    <w:rPr>
      <w:rFonts w:ascii="Trebuchet MS" w:hAnsi="Trebuchet MS"/>
      <w:lang w:val="es-ES" w:eastAsia="en-US"/>
    </w:rPr>
  </w:style>
  <w:style w:type="character" w:styleId="FootnoteReference">
    <w:name w:val="footnote reference"/>
    <w:uiPriority w:val="99"/>
    <w:semiHidden/>
    <w:unhideWhenUsed/>
    <w:rsid w:val="0090455C"/>
    <w:rPr>
      <w:vertAlign w:val="superscript"/>
    </w:rPr>
  </w:style>
  <w:style w:type="table" w:customStyle="1" w:styleId="Tablaconcuadrcula1">
    <w:name w:val="Tabla con cuadrícula1"/>
    <w:basedOn w:val="TableNormal"/>
    <w:next w:val="TableGrid"/>
    <w:uiPriority w:val="59"/>
    <w:rsid w:val="0090455C"/>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90455C"/>
    <w:pPr>
      <w:shd w:val="clear" w:color="auto" w:fill="000080"/>
      <w:spacing w:after="200" w:line="276" w:lineRule="auto"/>
    </w:pPr>
    <w:rPr>
      <w:rFonts w:ascii="Tahoma" w:eastAsia="Calibri" w:hAnsi="Tahoma"/>
      <w:sz w:val="22"/>
      <w:szCs w:val="22"/>
      <w:lang w:val="es-ES"/>
    </w:rPr>
  </w:style>
  <w:style w:type="character" w:customStyle="1" w:styleId="DocumentMapChar">
    <w:name w:val="Document Map Char"/>
    <w:link w:val="DocumentMap"/>
    <w:semiHidden/>
    <w:rsid w:val="0090455C"/>
    <w:rPr>
      <w:rFonts w:ascii="Tahoma" w:hAnsi="Tahoma" w:cs="Tahoma"/>
      <w:sz w:val="22"/>
      <w:szCs w:val="22"/>
      <w:shd w:val="clear" w:color="auto" w:fill="000080"/>
      <w:lang w:val="es-ES" w:eastAsia="en-US"/>
    </w:rPr>
  </w:style>
  <w:style w:type="paragraph" w:customStyle="1" w:styleId="Apakpunkts">
    <w:name w:val="Apakšpunkts"/>
    <w:basedOn w:val="Normal"/>
    <w:rsid w:val="002B672E"/>
    <w:pPr>
      <w:tabs>
        <w:tab w:val="num" w:pos="851"/>
      </w:tabs>
      <w:ind w:left="851" w:hanging="851"/>
    </w:pPr>
    <w:rPr>
      <w:rFonts w:ascii="Arial" w:hAnsi="Arial"/>
      <w:b/>
      <w:szCs w:val="24"/>
      <w:lang w:val="lv-LV" w:eastAsia="lv-LV"/>
    </w:rPr>
  </w:style>
  <w:style w:type="paragraph" w:customStyle="1" w:styleId="Paragrfs">
    <w:name w:val="Paragrāfs"/>
    <w:basedOn w:val="Normal"/>
    <w:next w:val="Rindkopa"/>
    <w:rsid w:val="002B672E"/>
    <w:pPr>
      <w:tabs>
        <w:tab w:val="num" w:pos="851"/>
      </w:tabs>
      <w:ind w:left="851" w:hanging="851"/>
      <w:jc w:val="both"/>
    </w:pPr>
    <w:rPr>
      <w:rFonts w:ascii="Arial" w:hAnsi="Arial"/>
      <w:szCs w:val="24"/>
      <w:lang w:val="lv-LV" w:eastAsia="lv-LV"/>
    </w:rPr>
  </w:style>
  <w:style w:type="paragraph" w:customStyle="1" w:styleId="Rindkopa">
    <w:name w:val="Rindkopa"/>
    <w:basedOn w:val="Normal"/>
    <w:next w:val="Punkts"/>
    <w:rsid w:val="002B672E"/>
    <w:pPr>
      <w:ind w:left="851"/>
      <w:jc w:val="both"/>
    </w:pPr>
    <w:rPr>
      <w:rFonts w:ascii="Arial" w:hAnsi="Arial"/>
      <w:szCs w:val="24"/>
      <w:lang w:val="lv-LV" w:eastAsia="lv-LV"/>
    </w:rPr>
  </w:style>
  <w:style w:type="character" w:customStyle="1" w:styleId="st">
    <w:name w:val="st"/>
    <w:rsid w:val="002B672E"/>
  </w:style>
  <w:style w:type="character" w:styleId="Emphasis">
    <w:name w:val="Emphasis"/>
    <w:uiPriority w:val="20"/>
    <w:qFormat/>
    <w:rsid w:val="002B672E"/>
    <w:rPr>
      <w:i/>
      <w:iCs/>
    </w:rPr>
  </w:style>
  <w:style w:type="character" w:styleId="CommentReference">
    <w:name w:val="annotation reference"/>
    <w:uiPriority w:val="99"/>
    <w:semiHidden/>
    <w:unhideWhenUsed/>
    <w:rsid w:val="002B672E"/>
    <w:rPr>
      <w:sz w:val="16"/>
      <w:szCs w:val="16"/>
    </w:rPr>
  </w:style>
  <w:style w:type="paragraph" w:styleId="CommentText">
    <w:name w:val="annotation text"/>
    <w:basedOn w:val="Normal"/>
    <w:link w:val="CommentTextChar"/>
    <w:uiPriority w:val="99"/>
    <w:semiHidden/>
    <w:unhideWhenUsed/>
    <w:rsid w:val="002B672E"/>
  </w:style>
  <w:style w:type="character" w:customStyle="1" w:styleId="CommentTextChar">
    <w:name w:val="Comment Text Char"/>
    <w:basedOn w:val="DefaultParagraphFont"/>
    <w:link w:val="CommentText"/>
    <w:uiPriority w:val="99"/>
    <w:semiHidden/>
    <w:rsid w:val="002B672E"/>
    <w:rPr>
      <w:rFonts w:ascii="Times New Roman" w:eastAsia="Times New Roman" w:hAnsi="Times New Roman"/>
      <w:lang w:val="en-US" w:eastAsia="en-US"/>
    </w:rPr>
  </w:style>
  <w:style w:type="paragraph" w:customStyle="1" w:styleId="Default">
    <w:name w:val="Default"/>
    <w:rsid w:val="002B672E"/>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unhideWhenUsed/>
    <w:rsid w:val="002B672E"/>
    <w:rPr>
      <w:b/>
      <w:bCs/>
    </w:rPr>
  </w:style>
  <w:style w:type="character" w:customStyle="1" w:styleId="CommentSubjectChar">
    <w:name w:val="Comment Subject Char"/>
    <w:basedOn w:val="CommentTextChar"/>
    <w:link w:val="CommentSubject"/>
    <w:uiPriority w:val="99"/>
    <w:semiHidden/>
    <w:rsid w:val="002B672E"/>
    <w:rPr>
      <w:b/>
      <w:bCs/>
    </w:rPr>
  </w:style>
  <w:style w:type="character" w:customStyle="1" w:styleId="apple-converted-space">
    <w:name w:val="apple-converted-space"/>
    <w:rsid w:val="002B672E"/>
  </w:style>
</w:styles>
</file>

<file path=word/webSettings.xml><?xml version="1.0" encoding="utf-8"?>
<w:webSettings xmlns:r="http://schemas.openxmlformats.org/officeDocument/2006/relationships" xmlns:w="http://schemas.openxmlformats.org/wordprocessingml/2006/main">
  <w:divs>
    <w:div w:id="98450459">
      <w:bodyDiv w:val="1"/>
      <w:marLeft w:val="0"/>
      <w:marRight w:val="0"/>
      <w:marTop w:val="0"/>
      <w:marBottom w:val="0"/>
      <w:divBdr>
        <w:top w:val="none" w:sz="0" w:space="0" w:color="auto"/>
        <w:left w:val="none" w:sz="0" w:space="0" w:color="auto"/>
        <w:bottom w:val="none" w:sz="0" w:space="0" w:color="auto"/>
        <w:right w:val="none" w:sz="0" w:space="0" w:color="auto"/>
      </w:divBdr>
    </w:div>
    <w:div w:id="673261197">
      <w:bodyDiv w:val="1"/>
      <w:marLeft w:val="0"/>
      <w:marRight w:val="0"/>
      <w:marTop w:val="0"/>
      <w:marBottom w:val="0"/>
      <w:divBdr>
        <w:top w:val="none" w:sz="0" w:space="0" w:color="auto"/>
        <w:left w:val="none" w:sz="0" w:space="0" w:color="auto"/>
        <w:bottom w:val="none" w:sz="0" w:space="0" w:color="auto"/>
        <w:right w:val="none" w:sz="0" w:space="0" w:color="auto"/>
      </w:divBdr>
    </w:div>
    <w:div w:id="1449012405">
      <w:bodyDiv w:val="1"/>
      <w:marLeft w:val="0"/>
      <w:marRight w:val="0"/>
      <w:marTop w:val="0"/>
      <w:marBottom w:val="0"/>
      <w:divBdr>
        <w:top w:val="none" w:sz="0" w:space="0" w:color="auto"/>
        <w:left w:val="none" w:sz="0" w:space="0" w:color="auto"/>
        <w:bottom w:val="none" w:sz="0" w:space="0" w:color="auto"/>
        <w:right w:val="none" w:sz="0" w:space="0" w:color="auto"/>
      </w:divBdr>
    </w:div>
    <w:div w:id="1651979341">
      <w:bodyDiv w:val="1"/>
      <w:marLeft w:val="0"/>
      <w:marRight w:val="0"/>
      <w:marTop w:val="0"/>
      <w:marBottom w:val="0"/>
      <w:divBdr>
        <w:top w:val="none" w:sz="0" w:space="0" w:color="auto"/>
        <w:left w:val="none" w:sz="0" w:space="0" w:color="auto"/>
        <w:bottom w:val="none" w:sz="0" w:space="0" w:color="auto"/>
        <w:right w:val="none" w:sz="0" w:space="0" w:color="auto"/>
      </w:divBdr>
    </w:div>
    <w:div w:id="1718579773">
      <w:bodyDiv w:val="1"/>
      <w:marLeft w:val="0"/>
      <w:marRight w:val="0"/>
      <w:marTop w:val="0"/>
      <w:marBottom w:val="0"/>
      <w:divBdr>
        <w:top w:val="none" w:sz="0" w:space="0" w:color="auto"/>
        <w:left w:val="none" w:sz="0" w:space="0" w:color="auto"/>
        <w:bottom w:val="none" w:sz="0" w:space="0" w:color="auto"/>
        <w:right w:val="none" w:sz="0" w:space="0" w:color="auto"/>
      </w:divBdr>
    </w:div>
    <w:div w:id="20588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viahanseatica.info/?content=76"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tlatrus.eu/eng/programme/project_implementation/guiding_documen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http://www.estlatrus.eu/img/pic_logo.gif" TargetMode="External"/><Relationship Id="rId14" Type="http://schemas.openxmlformats.org/officeDocument/2006/relationships/hyperlink" Target="http://europass.cedefop.europa.eu/europass/home/hornav/Downloads/CEF/LanguageSelfAssessmentGrid.csp?loc=en_GB"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C6085-246C-462B-BADC-1CF4506D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29757</Words>
  <Characters>16963</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46627</CharactersWithSpaces>
  <SharedDoc>false</SharedDoc>
  <HLinks>
    <vt:vector size="6" baseType="variant">
      <vt:variant>
        <vt:i4>393315</vt:i4>
      </vt:variant>
      <vt:variant>
        <vt:i4>0</vt:i4>
      </vt:variant>
      <vt:variant>
        <vt:i4>0</vt:i4>
      </vt:variant>
      <vt:variant>
        <vt:i4>5</vt:i4>
      </vt:variant>
      <vt:variant>
        <vt:lpwstr>http://europass.cedefop.europa.eu/europass/home/hornav/Downloads/CEF/LanguageSelfAssessmentGrid.csp?loc=en_GB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Martins.Rincs</dc:creator>
  <cp:lastModifiedBy>Daina</cp:lastModifiedBy>
  <cp:revision>3</cp:revision>
  <cp:lastPrinted>2012-06-13T07:23:00Z</cp:lastPrinted>
  <dcterms:created xsi:type="dcterms:W3CDTF">2013-01-27T19:06:00Z</dcterms:created>
  <dcterms:modified xsi:type="dcterms:W3CDTF">2013-01-27T19:30:00Z</dcterms:modified>
</cp:coreProperties>
</file>