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52" w:rsidRPr="00EC3A52" w:rsidRDefault="00EC3A52" w:rsidP="00EC3A52">
      <w:pPr>
        <w:spacing w:after="0" w:line="240" w:lineRule="auto"/>
        <w:jc w:val="right"/>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w:t>
      </w:r>
      <w:bookmarkStart w:id="0" w:name="_Ref84663902"/>
      <w:bookmarkStart w:id="1" w:name="_Toc84668666"/>
      <w:bookmarkStart w:id="2" w:name="_Toc84669155"/>
      <w:bookmarkStart w:id="3" w:name="_Toc84669269"/>
      <w:bookmarkStart w:id="4" w:name="_Toc84669320"/>
      <w:bookmarkStart w:id="5" w:name="_Toc84670042"/>
      <w:bookmarkStart w:id="6" w:name="_Toc84670060"/>
      <w:bookmarkStart w:id="7" w:name="_Toc84670146"/>
      <w:bookmarkStart w:id="8" w:name="_Toc90952309"/>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Times New Roman" w:hAnsi="Times New Roman" w:cs="Times New Roman"/>
          <w:b/>
          <w:sz w:val="24"/>
          <w:szCs w:val="24"/>
        </w:rPr>
      </w:pPr>
    </w:p>
    <w:p w:rsidR="00EC3A52" w:rsidRPr="00EC3A52" w:rsidRDefault="00EC3A52" w:rsidP="00EC3A52">
      <w:pPr>
        <w:spacing w:after="0" w:line="240" w:lineRule="auto"/>
        <w:jc w:val="right"/>
        <w:rPr>
          <w:rFonts w:ascii="Times New Roman" w:eastAsia="Times New Roman" w:hAnsi="Times New Roman" w:cs="Times New Roman"/>
          <w:b/>
          <w:sz w:val="24"/>
          <w:szCs w:val="24"/>
        </w:rPr>
      </w:pPr>
      <w:r w:rsidRPr="00EC3A52">
        <w:rPr>
          <w:rFonts w:ascii="Times New Roman" w:eastAsia="Times New Roman" w:hAnsi="Times New Roman" w:cs="Times New Roman"/>
          <w:b/>
          <w:sz w:val="24"/>
          <w:szCs w:val="24"/>
        </w:rPr>
        <w:t>APSTIPRINĀTS</w:t>
      </w:r>
    </w:p>
    <w:p w:rsidR="00EC3A52" w:rsidRPr="00EC3A52" w:rsidRDefault="00EC3A52" w:rsidP="00EC3A52">
      <w:pPr>
        <w:spacing w:after="0" w:line="240" w:lineRule="auto"/>
        <w:jc w:val="right"/>
        <w:rPr>
          <w:rFonts w:ascii="Times New Roman" w:eastAsia="Calibri" w:hAnsi="Times New Roman" w:cs="Times New Roman"/>
          <w:sz w:val="24"/>
        </w:rPr>
      </w:pPr>
      <w:r w:rsidRPr="00EC3A52">
        <w:rPr>
          <w:rFonts w:ascii="Times New Roman" w:eastAsia="Calibri" w:hAnsi="Times New Roman" w:cs="Times New Roman"/>
          <w:sz w:val="24"/>
        </w:rPr>
        <w:t>ar Vidzemes plānošanas reģiona</w:t>
      </w:r>
    </w:p>
    <w:p w:rsidR="00EC3A52" w:rsidRPr="00EC3A52" w:rsidRDefault="00EC3A52" w:rsidP="00EC3A52">
      <w:pPr>
        <w:spacing w:after="0" w:line="240" w:lineRule="auto"/>
        <w:jc w:val="right"/>
        <w:rPr>
          <w:rFonts w:ascii="Times New Roman" w:eastAsia="Calibri" w:hAnsi="Times New Roman" w:cs="Times New Roman"/>
          <w:sz w:val="24"/>
        </w:rPr>
      </w:pPr>
      <w:r w:rsidRPr="00EC3A52">
        <w:rPr>
          <w:rFonts w:ascii="Times New Roman" w:eastAsia="Calibri" w:hAnsi="Times New Roman" w:cs="Times New Roman"/>
          <w:sz w:val="24"/>
        </w:rPr>
        <w:t>iepirkumu komisijas</w:t>
      </w:r>
    </w:p>
    <w:p w:rsidR="00EC3A52" w:rsidRPr="00EC3A52" w:rsidRDefault="00EC3A52" w:rsidP="00EC3A52">
      <w:pPr>
        <w:spacing w:after="0" w:line="240" w:lineRule="auto"/>
        <w:jc w:val="right"/>
        <w:rPr>
          <w:rFonts w:ascii="Times New Roman" w:eastAsia="Calibri" w:hAnsi="Times New Roman" w:cs="Times New Roman"/>
          <w:sz w:val="24"/>
        </w:rPr>
      </w:pPr>
      <w:r w:rsidRPr="00EC3A52">
        <w:rPr>
          <w:rFonts w:ascii="Times New Roman" w:eastAsia="Calibri" w:hAnsi="Times New Roman" w:cs="Times New Roman"/>
          <w:sz w:val="24"/>
        </w:rPr>
        <w:t xml:space="preserve">2015. gada </w:t>
      </w:r>
      <w:r>
        <w:rPr>
          <w:rFonts w:ascii="Times New Roman" w:eastAsia="Calibri" w:hAnsi="Times New Roman" w:cs="Times New Roman"/>
          <w:sz w:val="24"/>
        </w:rPr>
        <w:t>05</w:t>
      </w:r>
      <w:r w:rsidRPr="00EC3A52">
        <w:rPr>
          <w:rFonts w:ascii="Times New Roman" w:eastAsia="Calibri" w:hAnsi="Times New Roman" w:cs="Times New Roman"/>
          <w:sz w:val="24"/>
        </w:rPr>
        <w:t>. </w:t>
      </w:r>
      <w:r>
        <w:rPr>
          <w:rFonts w:ascii="Times New Roman" w:eastAsia="Calibri" w:hAnsi="Times New Roman" w:cs="Times New Roman"/>
          <w:sz w:val="24"/>
        </w:rPr>
        <w:t>maija</w:t>
      </w:r>
      <w:r w:rsidRPr="00EC3A52">
        <w:rPr>
          <w:rFonts w:ascii="Times New Roman" w:eastAsia="Calibri" w:hAnsi="Times New Roman" w:cs="Times New Roman"/>
          <w:sz w:val="24"/>
        </w:rPr>
        <w:t xml:space="preserve"> sēdes lēmumu </w:t>
      </w:r>
    </w:p>
    <w:p w:rsidR="00EC3A52" w:rsidRPr="00EC3A52" w:rsidRDefault="00EC3A52" w:rsidP="00EC3A52">
      <w:pPr>
        <w:spacing w:after="0" w:line="240" w:lineRule="auto"/>
        <w:jc w:val="right"/>
        <w:rPr>
          <w:rFonts w:ascii="Times New Roman" w:eastAsia="Calibri" w:hAnsi="Times New Roman" w:cs="Times New Roman"/>
          <w:sz w:val="24"/>
        </w:rPr>
      </w:pPr>
      <w:r w:rsidRPr="00EC3A52">
        <w:rPr>
          <w:rFonts w:ascii="Times New Roman" w:eastAsia="Calibri" w:hAnsi="Times New Roman" w:cs="Times New Roman"/>
          <w:sz w:val="24"/>
        </w:rPr>
        <w:t>(protokola Nr. VPR/2015/1</w:t>
      </w:r>
      <w:r>
        <w:rPr>
          <w:rFonts w:ascii="Times New Roman" w:eastAsia="Calibri" w:hAnsi="Times New Roman" w:cs="Times New Roman"/>
          <w:sz w:val="24"/>
        </w:rPr>
        <w:t>2</w:t>
      </w:r>
      <w:r w:rsidRPr="00EC3A52">
        <w:rPr>
          <w:rFonts w:ascii="Times New Roman" w:eastAsia="Calibri" w:hAnsi="Times New Roman" w:cs="Times New Roman"/>
          <w:sz w:val="24"/>
        </w:rPr>
        <w:t xml:space="preserve">/1) </w:t>
      </w:r>
    </w:p>
    <w:p w:rsidR="00EC3A52" w:rsidRPr="00EC3A52" w:rsidRDefault="00EC3A52" w:rsidP="00EC3A52">
      <w:pPr>
        <w:jc w:val="right"/>
        <w:rPr>
          <w:rFonts w:ascii="Times New Roman" w:eastAsia="Calibri" w:hAnsi="Times New Roman" w:cs="Times New Roman"/>
          <w:sz w:val="24"/>
          <w:szCs w:val="24"/>
        </w:rPr>
      </w:pPr>
    </w:p>
    <w:p w:rsidR="00EC3A52" w:rsidRPr="00EC3A52" w:rsidRDefault="00EC3A52" w:rsidP="00EC3A52">
      <w:pPr>
        <w:jc w:val="right"/>
        <w:rPr>
          <w:rFonts w:ascii="Times New Roman" w:eastAsia="Calibri" w:hAnsi="Times New Roman" w:cs="Times New Roman"/>
          <w:sz w:val="24"/>
          <w:szCs w:val="24"/>
        </w:rPr>
      </w:pPr>
    </w:p>
    <w:p w:rsidR="00EC3A52" w:rsidRPr="00EC3A52" w:rsidRDefault="00EC3A52" w:rsidP="00EC3A52">
      <w:pPr>
        <w:jc w:val="right"/>
        <w:rPr>
          <w:rFonts w:ascii="Times New Roman" w:eastAsia="Calibri" w:hAnsi="Times New Roman" w:cs="Times New Roman"/>
          <w:sz w:val="24"/>
          <w:szCs w:val="24"/>
        </w:rPr>
      </w:pPr>
    </w:p>
    <w:p w:rsidR="00EC3A52" w:rsidRPr="00EC3A52" w:rsidRDefault="00EC3A52" w:rsidP="00EC3A52">
      <w:pPr>
        <w:spacing w:after="0" w:line="240" w:lineRule="auto"/>
        <w:jc w:val="center"/>
        <w:rPr>
          <w:rFonts w:ascii="Times New Roman" w:eastAsia="Times New Roman" w:hAnsi="Times New Roman" w:cs="Times New Roman"/>
          <w:b/>
          <w:bCs/>
          <w:caps/>
          <w:sz w:val="32"/>
          <w:szCs w:val="32"/>
        </w:rPr>
      </w:pPr>
      <w:r w:rsidRPr="00EC3A52">
        <w:rPr>
          <w:rFonts w:ascii="Times New Roman" w:eastAsia="Times New Roman" w:hAnsi="Times New Roman" w:cs="Times New Roman"/>
          <w:b/>
          <w:bCs/>
          <w:caps/>
          <w:sz w:val="32"/>
          <w:szCs w:val="32"/>
        </w:rPr>
        <w:t>VIDZEMES PLĀNOŠANAS REĢIONS</w:t>
      </w:r>
    </w:p>
    <w:p w:rsidR="00EC3A52" w:rsidRPr="00EC3A52" w:rsidRDefault="00EC3A52" w:rsidP="00EC3A52">
      <w:pPr>
        <w:spacing w:after="0" w:line="240" w:lineRule="auto"/>
        <w:jc w:val="center"/>
        <w:rPr>
          <w:rFonts w:ascii="Times New Roman" w:eastAsia="Times New Roman" w:hAnsi="Times New Roman" w:cs="Times New Roman"/>
          <w:b/>
          <w:bCs/>
          <w:caps/>
          <w:sz w:val="24"/>
          <w:szCs w:val="24"/>
        </w:rPr>
      </w:pPr>
    </w:p>
    <w:p w:rsidR="00EC3A52" w:rsidRPr="00EC3A52" w:rsidRDefault="00EC3A52" w:rsidP="00EC3A52">
      <w:pPr>
        <w:spacing w:after="0" w:line="240" w:lineRule="auto"/>
        <w:rPr>
          <w:rFonts w:ascii="Times New Roman" w:eastAsia="Times New Roman" w:hAnsi="Times New Roman" w:cs="Times New Roman"/>
          <w:b/>
          <w:bCs/>
          <w:caps/>
          <w:sz w:val="24"/>
          <w:szCs w:val="24"/>
        </w:rPr>
      </w:pPr>
    </w:p>
    <w:p w:rsidR="00EC3A52" w:rsidRPr="00EC3A52" w:rsidRDefault="00EC3A52" w:rsidP="00EC3A52">
      <w:pPr>
        <w:spacing w:after="0" w:line="240" w:lineRule="auto"/>
        <w:jc w:val="center"/>
        <w:rPr>
          <w:rFonts w:ascii="Times New Roman" w:eastAsia="Times New Roman" w:hAnsi="Times New Roman" w:cs="Times New Roman"/>
          <w:b/>
          <w:bCs/>
          <w:caps/>
          <w:sz w:val="24"/>
          <w:szCs w:val="24"/>
        </w:rPr>
      </w:pPr>
    </w:p>
    <w:p w:rsidR="00EC3A52" w:rsidRPr="00BF3919" w:rsidRDefault="00EC3A52" w:rsidP="00EC3A52">
      <w:pPr>
        <w:spacing w:after="0" w:line="240" w:lineRule="auto"/>
        <w:jc w:val="center"/>
        <w:rPr>
          <w:rFonts w:ascii="Times New Roman" w:eastAsia="Times New Roman" w:hAnsi="Times New Roman" w:cs="Times New Roman"/>
          <w:b/>
          <w:bCs/>
          <w:caps/>
          <w:sz w:val="24"/>
          <w:szCs w:val="24"/>
        </w:rPr>
      </w:pPr>
      <w:r w:rsidRPr="00BF3919">
        <w:rPr>
          <w:rFonts w:ascii="Times New Roman" w:eastAsia="Times New Roman" w:hAnsi="Times New Roman" w:cs="Times New Roman"/>
          <w:b/>
          <w:bCs/>
          <w:caps/>
          <w:sz w:val="24"/>
          <w:szCs w:val="24"/>
        </w:rPr>
        <w:t>Iepirkuma</w:t>
      </w:r>
    </w:p>
    <w:p w:rsidR="00EC3A52" w:rsidRPr="00BF3919" w:rsidRDefault="00EC3A52" w:rsidP="00EC3A52">
      <w:pPr>
        <w:spacing w:after="0" w:line="240" w:lineRule="auto"/>
        <w:ind w:left="441"/>
        <w:jc w:val="center"/>
        <w:rPr>
          <w:rFonts w:ascii="Times New Roman" w:eastAsia="Times New Roman" w:hAnsi="Times New Roman" w:cs="Times New Roman"/>
          <w:i/>
          <w:sz w:val="24"/>
          <w:szCs w:val="24"/>
        </w:rPr>
      </w:pPr>
      <w:r w:rsidRPr="00BF3919">
        <w:rPr>
          <w:rFonts w:ascii="Times New Roman" w:eastAsia="Times New Roman" w:hAnsi="Times New Roman" w:cs="Times New Roman"/>
          <w:i/>
          <w:sz w:val="24"/>
          <w:szCs w:val="24"/>
        </w:rPr>
        <w:t>saskaņā ar Publisko iepirkumu likuma 8</w:t>
      </w:r>
      <w:r w:rsidRPr="00BF3919">
        <w:rPr>
          <w:rFonts w:ascii="Times New Roman" w:eastAsia="Times New Roman" w:hAnsi="Times New Roman" w:cs="Times New Roman"/>
          <w:i/>
          <w:sz w:val="24"/>
          <w:szCs w:val="24"/>
          <w:vertAlign w:val="superscript"/>
        </w:rPr>
        <w:t>2</w:t>
      </w:r>
      <w:r w:rsidRPr="00BF3919">
        <w:rPr>
          <w:rFonts w:ascii="Times New Roman" w:eastAsia="Times New Roman" w:hAnsi="Times New Roman" w:cs="Times New Roman"/>
          <w:i/>
          <w:sz w:val="24"/>
          <w:szCs w:val="24"/>
        </w:rPr>
        <w:t>.pantu</w:t>
      </w:r>
    </w:p>
    <w:p w:rsidR="00EC3A52" w:rsidRPr="00EC3A52" w:rsidRDefault="00EC3A52" w:rsidP="00EC3A52">
      <w:pPr>
        <w:rPr>
          <w:rFonts w:ascii="Times New Roman" w:eastAsia="Calibri" w:hAnsi="Times New Roman" w:cs="Times New Roman"/>
          <w:b/>
          <w:sz w:val="24"/>
          <w:szCs w:val="24"/>
        </w:rPr>
      </w:pPr>
    </w:p>
    <w:p w:rsidR="00EC3A52" w:rsidRPr="00EC3A52" w:rsidRDefault="00EC3A52" w:rsidP="00EC3A52">
      <w:pPr>
        <w:rPr>
          <w:rFonts w:ascii="Times New Roman" w:eastAsia="Calibri" w:hAnsi="Times New Roman" w:cs="Times New Roman"/>
          <w:b/>
          <w:sz w:val="24"/>
          <w:szCs w:val="24"/>
        </w:rPr>
      </w:pPr>
    </w:p>
    <w:p w:rsidR="00EC3A52" w:rsidRPr="00EC3A52" w:rsidRDefault="00EC3A52" w:rsidP="00EC3A52">
      <w:pPr>
        <w:widowControl w:val="0"/>
        <w:jc w:val="center"/>
        <w:rPr>
          <w:rFonts w:ascii="Times New Roman" w:eastAsia="Calibri" w:hAnsi="Times New Roman" w:cs="Times New Roman"/>
          <w:b/>
          <w:sz w:val="36"/>
          <w:szCs w:val="36"/>
        </w:rPr>
      </w:pPr>
      <w:r w:rsidRPr="00EC3A52">
        <w:rPr>
          <w:rFonts w:ascii="Times New Roman" w:eastAsia="Calibri" w:hAnsi="Times New Roman" w:cs="Times New Roman"/>
          <w:b/>
          <w:sz w:val="36"/>
          <w:szCs w:val="36"/>
        </w:rPr>
        <w:t xml:space="preserve">„Ceļojumu aģentūru pakalpojumi Vidzemes </w:t>
      </w:r>
    </w:p>
    <w:p w:rsidR="00EC3A52" w:rsidRPr="00EC3A52" w:rsidRDefault="00EC3A52" w:rsidP="00EC3A52">
      <w:pPr>
        <w:widowControl w:val="0"/>
        <w:jc w:val="center"/>
        <w:rPr>
          <w:rFonts w:ascii="Times New Roman" w:eastAsia="Calibri" w:hAnsi="Times New Roman" w:cs="Times New Roman"/>
          <w:b/>
          <w:sz w:val="36"/>
          <w:szCs w:val="36"/>
        </w:rPr>
      </w:pPr>
      <w:r w:rsidRPr="00EC3A52">
        <w:rPr>
          <w:rFonts w:ascii="Times New Roman" w:eastAsia="Calibri" w:hAnsi="Times New Roman" w:cs="Times New Roman"/>
          <w:b/>
          <w:sz w:val="36"/>
          <w:szCs w:val="36"/>
        </w:rPr>
        <w:t>plānošanas reģionam”</w:t>
      </w:r>
    </w:p>
    <w:p w:rsidR="00EC3A52" w:rsidRPr="00EC3A52" w:rsidRDefault="00EC3A52" w:rsidP="00EC3A52">
      <w:pPr>
        <w:widowControl w:val="0"/>
        <w:jc w:val="center"/>
        <w:rPr>
          <w:rFonts w:ascii="Times New Roman" w:eastAsia="Calibri" w:hAnsi="Times New Roman" w:cs="Times New Roman"/>
          <w:b/>
          <w:sz w:val="24"/>
          <w:szCs w:val="24"/>
        </w:rPr>
      </w:pPr>
    </w:p>
    <w:p w:rsidR="00EC3A52" w:rsidRPr="00EC3A52" w:rsidRDefault="00EC3A52" w:rsidP="00EC3A52">
      <w:pPr>
        <w:widowControl w:val="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NOLIKUMS</w:t>
      </w:r>
    </w:p>
    <w:p w:rsidR="00EC3A52" w:rsidRPr="00EC3A52" w:rsidRDefault="00EC3A52" w:rsidP="00EC3A52">
      <w:pPr>
        <w:widowControl w:val="0"/>
        <w:jc w:val="center"/>
        <w:rPr>
          <w:rFonts w:ascii="Times New Roman" w:eastAsia="Calibri" w:hAnsi="Times New Roman" w:cs="Times New Roman"/>
          <w:b/>
          <w:sz w:val="24"/>
          <w:szCs w:val="24"/>
        </w:rPr>
      </w:pPr>
    </w:p>
    <w:p w:rsidR="00EC3A52" w:rsidRPr="00EC3A52" w:rsidRDefault="00EC3A52" w:rsidP="00EC3A52">
      <w:pPr>
        <w:widowControl w:val="0"/>
        <w:jc w:val="center"/>
        <w:rPr>
          <w:rFonts w:ascii="Times New Roman" w:eastAsia="Calibri" w:hAnsi="Times New Roman" w:cs="Times New Roman"/>
          <w:b/>
          <w:sz w:val="24"/>
          <w:szCs w:val="24"/>
        </w:rPr>
      </w:pPr>
    </w:p>
    <w:p w:rsidR="00EC3A52" w:rsidRPr="00EC3A52" w:rsidRDefault="00EC3A52" w:rsidP="00EC3A52">
      <w:pPr>
        <w:widowControl w:val="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Iepirkuma identifikācijas Nr. VPR/2015/1</w:t>
      </w:r>
      <w:r>
        <w:rPr>
          <w:rFonts w:ascii="Times New Roman" w:eastAsia="Calibri" w:hAnsi="Times New Roman" w:cs="Times New Roman"/>
          <w:b/>
          <w:sz w:val="24"/>
          <w:szCs w:val="24"/>
        </w:rPr>
        <w:t>2</w:t>
      </w:r>
    </w:p>
    <w:p w:rsidR="00EC3A52" w:rsidRPr="00EC3A52" w:rsidRDefault="00EC3A52" w:rsidP="00EC3A52">
      <w:pPr>
        <w:widowControl w:val="0"/>
        <w:jc w:val="center"/>
        <w:rPr>
          <w:rFonts w:ascii="Times New Roman" w:eastAsia="Calibri" w:hAnsi="Times New Roman" w:cs="Times New Roman"/>
          <w:b/>
          <w:sz w:val="36"/>
          <w:szCs w:val="36"/>
        </w:rPr>
      </w:pPr>
    </w:p>
    <w:p w:rsidR="00EC3A52" w:rsidRPr="00EC3A52" w:rsidRDefault="00EC3A52" w:rsidP="00EC3A52">
      <w:pPr>
        <w:widowControl w:val="0"/>
        <w:jc w:val="center"/>
        <w:rPr>
          <w:rFonts w:ascii="Times New Roman" w:eastAsia="Calibri" w:hAnsi="Times New Roman" w:cs="Times New Roman"/>
          <w:b/>
          <w:sz w:val="36"/>
          <w:szCs w:val="36"/>
        </w:rPr>
      </w:pPr>
    </w:p>
    <w:p w:rsidR="00EC3A52" w:rsidRPr="00EC3A52" w:rsidRDefault="00EC3A52" w:rsidP="00EC3A52">
      <w:pPr>
        <w:widowControl w:val="0"/>
        <w:jc w:val="center"/>
        <w:rPr>
          <w:rFonts w:ascii="Times New Roman" w:eastAsia="Calibri" w:hAnsi="Times New Roman" w:cs="Times New Roman"/>
          <w:b/>
          <w:sz w:val="36"/>
          <w:szCs w:val="36"/>
        </w:rPr>
      </w:pPr>
    </w:p>
    <w:p w:rsidR="00EC3A52" w:rsidRPr="00EC3A52" w:rsidRDefault="00EC3A52" w:rsidP="00EC3A52">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EC3A52">
        <w:rPr>
          <w:rFonts w:ascii="Times New Roman" w:eastAsiaTheme="majorEastAsia" w:hAnsi="Times New Roman" w:cs="Times New Roman"/>
          <w:b/>
          <w:iCs/>
          <w:color w:val="404040" w:themeColor="text1" w:themeTint="BF"/>
          <w:sz w:val="24"/>
          <w:szCs w:val="24"/>
        </w:rPr>
        <w:t>Cēsis</w:t>
      </w:r>
    </w:p>
    <w:p w:rsidR="00EC3A52" w:rsidRPr="00EC3A52" w:rsidRDefault="00EC3A52" w:rsidP="00EC3A52">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EC3A52">
        <w:rPr>
          <w:rFonts w:ascii="Times New Roman" w:eastAsiaTheme="majorEastAsia" w:hAnsi="Times New Roman" w:cs="Times New Roman"/>
          <w:b/>
          <w:iCs/>
          <w:color w:val="404040" w:themeColor="text1" w:themeTint="BF"/>
          <w:sz w:val="24"/>
          <w:szCs w:val="24"/>
        </w:rPr>
        <w:t>2015. gads</w:t>
      </w:r>
    </w:p>
    <w:p w:rsidR="00EC3A52" w:rsidRPr="00EC3A52" w:rsidRDefault="00EC3A52" w:rsidP="00EC3A52">
      <w:pPr>
        <w:widowControl w:val="0"/>
        <w:jc w:val="center"/>
        <w:rPr>
          <w:rFonts w:ascii="Times New Roman" w:eastAsia="Calibri" w:hAnsi="Times New Roman" w:cs="Times New Roman"/>
          <w:b/>
          <w:sz w:val="36"/>
          <w:szCs w:val="36"/>
        </w:rPr>
      </w:pPr>
    </w:p>
    <w:p w:rsidR="00EC3A52" w:rsidRPr="00EC3A52" w:rsidRDefault="00EC3A52" w:rsidP="00EC3A52">
      <w:pPr>
        <w:tabs>
          <w:tab w:val="left" w:pos="426"/>
        </w:tabs>
        <w:spacing w:before="120"/>
        <w:jc w:val="center"/>
        <w:rPr>
          <w:rFonts w:ascii="Times New Roman" w:eastAsia="Calibri" w:hAnsi="Times New Roman" w:cs="Times New Roman"/>
          <w:sz w:val="16"/>
          <w:szCs w:val="16"/>
        </w:rPr>
      </w:pPr>
    </w:p>
    <w:bookmarkEnd w:id="0"/>
    <w:bookmarkEnd w:id="1"/>
    <w:bookmarkEnd w:id="2"/>
    <w:bookmarkEnd w:id="3"/>
    <w:bookmarkEnd w:id="4"/>
    <w:bookmarkEnd w:id="5"/>
    <w:bookmarkEnd w:id="6"/>
    <w:bookmarkEnd w:id="7"/>
    <w:bookmarkEnd w:id="8"/>
    <w:p w:rsidR="00EC3A52" w:rsidRPr="00EC3A52" w:rsidRDefault="00EC3A52" w:rsidP="00EC3A52">
      <w:pPr>
        <w:spacing w:after="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lastRenderedPageBreak/>
        <w:t>1. VISPĀRĪGĀ INFORMĀCIJA</w:t>
      </w:r>
    </w:p>
    <w:p w:rsidR="00EC3A52" w:rsidRPr="00EC3A52" w:rsidRDefault="00EC3A52" w:rsidP="00EC3A52">
      <w:pPr>
        <w:spacing w:after="0"/>
        <w:rPr>
          <w:rFonts w:ascii="Times New Roman" w:eastAsia="Calibri" w:hAnsi="Times New Roman" w:cs="Times New Roman"/>
          <w:sz w:val="24"/>
          <w:szCs w:val="24"/>
        </w:rPr>
      </w:pP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1.1.</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Iepirkuma identifikācijas numurs:</w:t>
      </w:r>
      <w:r w:rsidRPr="00EC3A52">
        <w:rPr>
          <w:rFonts w:ascii="Times New Roman" w:eastAsia="Calibri" w:hAnsi="Times New Roman" w:cs="Times New Roman"/>
          <w:sz w:val="24"/>
          <w:szCs w:val="24"/>
        </w:rPr>
        <w:t xml:space="preserve"> VPR/2015/</w:t>
      </w:r>
      <w:r>
        <w:rPr>
          <w:rFonts w:ascii="Times New Roman" w:eastAsia="Calibri" w:hAnsi="Times New Roman" w:cs="Times New Roman"/>
          <w:sz w:val="24"/>
          <w:szCs w:val="24"/>
        </w:rPr>
        <w:t>12</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1.2.</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Iepirkuma nosaukums:</w:t>
      </w:r>
    </w:p>
    <w:p w:rsidR="00EC3A52" w:rsidRPr="00EC3A52" w:rsidRDefault="00EC3A52" w:rsidP="00EC3A52">
      <w:pPr>
        <w:spacing w:after="80" w:line="240" w:lineRule="auto"/>
        <w:ind w:firstLine="426"/>
        <w:rPr>
          <w:rFonts w:ascii="Times New Roman" w:eastAsia="Calibri" w:hAnsi="Times New Roman" w:cs="Times New Roman"/>
          <w:sz w:val="24"/>
          <w:szCs w:val="24"/>
        </w:rPr>
      </w:pPr>
      <w:r w:rsidRPr="00EC3A52">
        <w:rPr>
          <w:rFonts w:ascii="Times New Roman" w:eastAsia="Calibri" w:hAnsi="Times New Roman" w:cs="Times New Roman"/>
          <w:sz w:val="24"/>
          <w:szCs w:val="24"/>
        </w:rPr>
        <w:t>„Ceļojumu aģentūru pakalpojumi Vidzemes plānošanas reģionam”.</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1.3.</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Piemērojamā metode:</w:t>
      </w:r>
    </w:p>
    <w:p w:rsidR="00EC3A52" w:rsidRPr="00BF3919" w:rsidRDefault="00EC3A52" w:rsidP="00EC3A52">
      <w:pPr>
        <w:spacing w:after="80" w:line="240" w:lineRule="auto"/>
        <w:ind w:firstLine="426"/>
        <w:rPr>
          <w:rFonts w:ascii="Times New Roman" w:hAnsi="Times New Roman" w:cs="Times New Roman"/>
          <w:sz w:val="24"/>
          <w:szCs w:val="24"/>
        </w:rPr>
      </w:pPr>
      <w:r w:rsidRPr="00BF3919">
        <w:rPr>
          <w:rFonts w:ascii="Times New Roman" w:hAnsi="Times New Roman" w:cs="Times New Roman"/>
          <w:sz w:val="24"/>
          <w:szCs w:val="24"/>
        </w:rPr>
        <w:t>Iepirkums atbilstoši Publisko iepirkumu likuma 8².panta prasībām.</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1.4.</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Finansējums:</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Iepirkums tiek veikts no pamatbudžeta un projektu līdzekļiem.</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1.5.</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Pasūtītājs:</w:t>
      </w:r>
    </w:p>
    <w:p w:rsidR="00EC3A52" w:rsidRPr="00EC3A52" w:rsidRDefault="00EC3A52" w:rsidP="00EC3A52">
      <w:pPr>
        <w:shd w:val="clear" w:color="auto" w:fill="FFFFFF"/>
        <w:tabs>
          <w:tab w:val="left" w:pos="2977"/>
        </w:tabs>
        <w:autoSpaceDE w:val="0"/>
        <w:autoSpaceDN w:val="0"/>
        <w:adjustRightInd w:val="0"/>
        <w:spacing w:after="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Pasūtītāja nosaukums: </w:t>
      </w:r>
      <w:r w:rsidRPr="00EC3A52">
        <w:rPr>
          <w:rFonts w:ascii="Times New Roman" w:eastAsia="Calibri" w:hAnsi="Times New Roman" w:cs="Times New Roman"/>
          <w:sz w:val="24"/>
          <w:szCs w:val="24"/>
        </w:rPr>
        <w:tab/>
        <w:t>Vidzemes plānošanas reģions;</w:t>
      </w:r>
    </w:p>
    <w:p w:rsidR="00EC3A52" w:rsidRPr="00EC3A52" w:rsidRDefault="00EC3A52" w:rsidP="00EC3A52">
      <w:pPr>
        <w:shd w:val="clear" w:color="auto" w:fill="FFFFFF"/>
        <w:tabs>
          <w:tab w:val="left" w:pos="2977"/>
        </w:tabs>
        <w:autoSpaceDE w:val="0"/>
        <w:autoSpaceDN w:val="0"/>
        <w:adjustRightInd w:val="0"/>
        <w:spacing w:after="0"/>
        <w:ind w:firstLine="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Juridiskā adrese: </w:t>
      </w:r>
      <w:r w:rsidRPr="00EC3A52">
        <w:rPr>
          <w:rFonts w:ascii="Times New Roman" w:eastAsia="Calibri" w:hAnsi="Times New Roman" w:cs="Times New Roman"/>
          <w:sz w:val="24"/>
          <w:szCs w:val="24"/>
        </w:rPr>
        <w:tab/>
        <w:t>J.Poruka iela 8-108, Cēsis, Cēsu novads, Latvija, LV-4101;</w:t>
      </w:r>
    </w:p>
    <w:p w:rsidR="00EC3A52" w:rsidRPr="00EC3A52" w:rsidRDefault="00EC3A52" w:rsidP="00EC3A52">
      <w:pPr>
        <w:shd w:val="clear" w:color="auto" w:fill="FFFFFF"/>
        <w:tabs>
          <w:tab w:val="num" w:pos="709"/>
          <w:tab w:val="left" w:pos="2977"/>
        </w:tabs>
        <w:autoSpaceDE w:val="0"/>
        <w:autoSpaceDN w:val="0"/>
        <w:adjustRightInd w:val="0"/>
        <w:spacing w:after="0"/>
        <w:ind w:firstLine="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Reģistrācijas numurs:</w:t>
      </w:r>
      <w:r w:rsidRPr="00EC3A52">
        <w:rPr>
          <w:rFonts w:ascii="Times New Roman" w:eastAsia="Calibri" w:hAnsi="Times New Roman" w:cs="Times New Roman"/>
          <w:sz w:val="24"/>
          <w:szCs w:val="24"/>
        </w:rPr>
        <w:tab/>
        <w:t>90002180246;</w:t>
      </w:r>
    </w:p>
    <w:p w:rsidR="00EC3A52" w:rsidRPr="00EC3A52" w:rsidRDefault="00EC3A52" w:rsidP="00EC3A52">
      <w:pPr>
        <w:shd w:val="clear" w:color="auto" w:fill="FFFFFF"/>
        <w:tabs>
          <w:tab w:val="left" w:pos="2977"/>
        </w:tabs>
        <w:autoSpaceDE w:val="0"/>
        <w:autoSpaceDN w:val="0"/>
        <w:adjustRightInd w:val="0"/>
        <w:spacing w:after="80"/>
        <w:ind w:left="2977" w:hanging="2410"/>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Kontaktpersona:</w:t>
      </w:r>
      <w:r w:rsidRPr="00EC3A52">
        <w:rPr>
          <w:rFonts w:ascii="Times New Roman" w:eastAsia="Calibri" w:hAnsi="Times New Roman" w:cs="Times New Roman"/>
          <w:sz w:val="24"/>
          <w:szCs w:val="24"/>
        </w:rPr>
        <w:tab/>
        <w:t xml:space="preserve">Guna Kalniņa-Priede, e-pasts: </w:t>
      </w:r>
      <w:hyperlink r:id="rId6" w:history="1">
        <w:r w:rsidRPr="00EC3A52">
          <w:rPr>
            <w:rFonts w:ascii="Times New Roman" w:eastAsia="Calibri" w:hAnsi="Times New Roman" w:cs="Times New Roman"/>
            <w:color w:val="0000FF"/>
            <w:sz w:val="24"/>
            <w:szCs w:val="24"/>
            <w:u w:val="single"/>
          </w:rPr>
          <w:t>Guna.KP@vidzeme.lv</w:t>
        </w:r>
      </w:hyperlink>
      <w:r w:rsidRPr="00EC3A52">
        <w:rPr>
          <w:rFonts w:ascii="Times New Roman" w:eastAsia="Calibri" w:hAnsi="Times New Roman" w:cs="Times New Roman"/>
          <w:sz w:val="24"/>
          <w:szCs w:val="24"/>
        </w:rPr>
        <w:t>, mob. t. +371 29477997.</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1.6.</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Piegādātājs:</w:t>
      </w:r>
    </w:p>
    <w:p w:rsidR="00EC3A52" w:rsidRPr="00EC3A52" w:rsidRDefault="00EC3A52" w:rsidP="00EC3A52">
      <w:pPr>
        <w:spacing w:after="8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Fiziskā vai juridiskā persona, šādu personu apvienība jebkurā to kombinācijā, kas attiecīgi piedāvā tirgū sniegt pakalpojumus.</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b/>
          <w:sz w:val="24"/>
          <w:szCs w:val="24"/>
        </w:rPr>
        <w:t>1.7.</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sz w:val="24"/>
          <w:szCs w:val="24"/>
        </w:rPr>
        <w:t>Pretendents:</w:t>
      </w:r>
    </w:p>
    <w:p w:rsidR="00EC3A52" w:rsidRPr="00EC3A52" w:rsidRDefault="00EC3A52" w:rsidP="00EC3A52">
      <w:pPr>
        <w:spacing w:after="8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Piegādātājs, kurš iesniedzis piedāvājumu.</w:t>
      </w:r>
    </w:p>
    <w:p w:rsidR="00EC3A52" w:rsidRPr="00EC3A52" w:rsidRDefault="00EC3A52" w:rsidP="00EC3A52">
      <w:pPr>
        <w:spacing w:after="80"/>
        <w:rPr>
          <w:rFonts w:ascii="Times New Roman" w:eastAsia="Calibri" w:hAnsi="Times New Roman" w:cs="Times New Roman"/>
          <w:bCs/>
          <w:sz w:val="24"/>
          <w:szCs w:val="24"/>
        </w:rPr>
      </w:pPr>
      <w:r w:rsidRPr="00EC3A52">
        <w:rPr>
          <w:rFonts w:ascii="Times New Roman" w:eastAsia="Calibri" w:hAnsi="Times New Roman" w:cs="Times New Roman"/>
          <w:b/>
          <w:bCs/>
          <w:sz w:val="24"/>
          <w:szCs w:val="24"/>
        </w:rPr>
        <w:t>1.8. Iespējas iepazīties ar iepirkuma nolikumu un saņemt to:</w:t>
      </w:r>
    </w:p>
    <w:p w:rsidR="00EC3A52" w:rsidRPr="00EC3A52" w:rsidRDefault="00EC3A52" w:rsidP="00EC3A52">
      <w:pPr>
        <w:numPr>
          <w:ilvl w:val="2"/>
          <w:numId w:val="3"/>
        </w:numPr>
        <w:tabs>
          <w:tab w:val="left" w:pos="426"/>
        </w:tabs>
        <w:spacing w:before="120" w:after="0" w:line="240" w:lineRule="auto"/>
        <w:ind w:left="1211" w:hanging="644"/>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Iepirkuma „Ceļojumu aģentūru pakalpojumi Vidzemes plānošanas reģionam” (turpmāk – iepirkums) nolikumu, kā arī iepirkuma komisijas sniegtās atbildes uz ieinteresēto piegādātāju uzdotajiem jautājumiem un cita ar iepirkumu saistītā informācija elektroniskā formā ir pieejama Pasūtītāja mājas lapā internetā: </w:t>
      </w:r>
      <w:proofErr w:type="spellStart"/>
      <w:r w:rsidRPr="00EC3A52">
        <w:rPr>
          <w:rFonts w:ascii="Times New Roman" w:eastAsia="Calibri" w:hAnsi="Times New Roman" w:cs="Times New Roman"/>
          <w:color w:val="000000"/>
          <w:sz w:val="24"/>
          <w:szCs w:val="24"/>
        </w:rPr>
        <w:t>www.vidzeme.lv</w:t>
      </w:r>
      <w:proofErr w:type="spellEnd"/>
      <w:r w:rsidRPr="00EC3A52">
        <w:rPr>
          <w:rFonts w:ascii="Times New Roman" w:eastAsia="Calibri" w:hAnsi="Times New Roman" w:cs="Times New Roman"/>
          <w:color w:val="000000"/>
          <w:sz w:val="24"/>
          <w:szCs w:val="24"/>
        </w:rPr>
        <w:t>.</w:t>
      </w:r>
    </w:p>
    <w:p w:rsidR="00EC3A52" w:rsidRPr="00EC3A52" w:rsidRDefault="00EC3A52" w:rsidP="00EC3A52">
      <w:pPr>
        <w:numPr>
          <w:ilvl w:val="2"/>
          <w:numId w:val="3"/>
        </w:numPr>
        <w:spacing w:after="0" w:line="240" w:lineRule="auto"/>
        <w:ind w:left="1211" w:hanging="644"/>
        <w:jc w:val="both"/>
        <w:rPr>
          <w:rFonts w:ascii="Times New Roman" w:eastAsia="Calibri" w:hAnsi="Times New Roman" w:cs="Times New Roman"/>
          <w:color w:val="0000FF"/>
          <w:u w:val="single"/>
        </w:rPr>
      </w:pPr>
      <w:r w:rsidRPr="00EC3A52">
        <w:rPr>
          <w:rFonts w:ascii="Times New Roman" w:eastAsia="Calibri" w:hAnsi="Times New Roman" w:cs="Times New Roman"/>
          <w:color w:val="000000"/>
          <w:sz w:val="24"/>
          <w:szCs w:val="24"/>
        </w:rPr>
        <w:t xml:space="preserve">Tiek uzskatīts, ka visi ieinteresētie piegādātāji papildu informāciju ir saņēmuši brīdī, kad tā publicētā Pasūtītāja mājas lapā internetā: </w:t>
      </w:r>
      <w:proofErr w:type="spellStart"/>
      <w:r w:rsidRPr="00EC3A52">
        <w:rPr>
          <w:rFonts w:ascii="Times New Roman" w:eastAsia="Calibri" w:hAnsi="Times New Roman" w:cs="Times New Roman"/>
          <w:color w:val="000000"/>
          <w:sz w:val="24"/>
          <w:szCs w:val="24"/>
        </w:rPr>
        <w:t>www.vidzeme.lv</w:t>
      </w:r>
      <w:proofErr w:type="spellEnd"/>
      <w:r w:rsidRPr="00EC3A52">
        <w:rPr>
          <w:rFonts w:ascii="Times New Roman" w:eastAsia="Calibri" w:hAnsi="Times New Roman" w:cs="Times New Roman"/>
          <w:color w:val="000000"/>
          <w:sz w:val="24"/>
          <w:szCs w:val="24"/>
        </w:rPr>
        <w:t>.</w:t>
      </w:r>
    </w:p>
    <w:p w:rsidR="00EC3A52" w:rsidRPr="00EC3A52" w:rsidRDefault="00EC3A52" w:rsidP="00EC3A52">
      <w:pPr>
        <w:numPr>
          <w:ilvl w:val="2"/>
          <w:numId w:val="3"/>
        </w:numPr>
        <w:spacing w:after="80" w:line="240" w:lineRule="auto"/>
        <w:ind w:left="1211" w:hanging="644"/>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 xml:space="preserve">Ar Iepirkuma nolikuma oriģinālu līdz </w:t>
      </w:r>
      <w:r w:rsidRPr="00EC3A52">
        <w:rPr>
          <w:rFonts w:ascii="Times New Roman" w:eastAsia="Calibri" w:hAnsi="Times New Roman" w:cs="Times New Roman"/>
          <w:color w:val="000000"/>
          <w:sz w:val="24"/>
          <w:szCs w:val="24"/>
        </w:rPr>
        <w:t>iepirkuma nolikuma</w:t>
      </w:r>
      <w:r w:rsidRPr="00EC3A52">
        <w:rPr>
          <w:rFonts w:ascii="Times New Roman" w:eastAsia="Calibri" w:hAnsi="Times New Roman" w:cs="Times New Roman"/>
          <w:sz w:val="24"/>
          <w:szCs w:val="24"/>
        </w:rPr>
        <w:t xml:space="preserve"> 1.9.1.apakšpunktā noteiktā piedāvāju</w:t>
      </w:r>
      <w:r w:rsidRPr="00EC3A52">
        <w:rPr>
          <w:rFonts w:ascii="Times New Roman" w:eastAsia="Calibri" w:hAnsi="Times New Roman" w:cs="Times New Roman"/>
          <w:color w:val="000000"/>
          <w:sz w:val="24"/>
          <w:szCs w:val="24"/>
        </w:rPr>
        <w:t xml:space="preserve">ma iesniegšanas termiņa beigām var iepazīties pie Pasūtītāja pārstāvja – </w:t>
      </w:r>
      <w:r w:rsidRPr="00EC3A52">
        <w:rPr>
          <w:rFonts w:ascii="Times New Roman" w:eastAsia="Calibri" w:hAnsi="Times New Roman" w:cs="Times New Roman"/>
          <w:sz w:val="24"/>
          <w:szCs w:val="24"/>
        </w:rPr>
        <w:t>Gunas Kalniņas-Priedes</w:t>
      </w:r>
      <w:r w:rsidRPr="00EC3A52">
        <w:rPr>
          <w:rFonts w:ascii="Times New Roman" w:eastAsia="Calibri" w:hAnsi="Times New Roman" w:cs="Times New Roman"/>
          <w:color w:val="000000"/>
          <w:sz w:val="24"/>
          <w:szCs w:val="24"/>
        </w:rPr>
        <w:t xml:space="preserve"> – darba dienās no plkst. 8:30 līdz 12:30 un no plkst. 13:00 līdz 17:00, </w:t>
      </w:r>
      <w:r w:rsidRPr="00EC3A52">
        <w:rPr>
          <w:rFonts w:ascii="Times New Roman" w:eastAsia="Calibri" w:hAnsi="Times New Roman" w:cs="Times New Roman"/>
          <w:color w:val="000000"/>
          <w:sz w:val="24"/>
          <w:szCs w:val="24"/>
          <w:shd w:val="clear" w:color="auto" w:fill="FFFFFF"/>
        </w:rPr>
        <w:t>Jāņa Poruka iela 8, 108 kabinets,</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Cēsis</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Cēsu novads</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LV-4101</w:t>
      </w:r>
      <w:r w:rsidRPr="00EC3A52">
        <w:rPr>
          <w:rFonts w:ascii="Times New Roman" w:eastAsia="Calibri" w:hAnsi="Times New Roman" w:cs="Times New Roman"/>
          <w:color w:val="000000"/>
          <w:sz w:val="24"/>
          <w:szCs w:val="24"/>
        </w:rPr>
        <w:t>.</w:t>
      </w:r>
    </w:p>
    <w:p w:rsidR="00EC3A52" w:rsidRPr="00EC3A52" w:rsidRDefault="00EC3A52" w:rsidP="00EC3A52">
      <w:pPr>
        <w:spacing w:after="80"/>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1.9. Piedāvājumu iesniegšanas vieta, laiks un kārtība:</w:t>
      </w:r>
    </w:p>
    <w:p w:rsidR="00EC3A52" w:rsidRPr="00EC3A52" w:rsidRDefault="00EC3A52" w:rsidP="00EC3A52">
      <w:p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1.9.1. Piedāvājumi jāiesniedz darba dienās no plkst. 8:30 līdz 12:30 un no plkst. 13:00 līdz 17:00, bet ne vēlāk kā līdz </w:t>
      </w:r>
      <w:r w:rsidRPr="00EC3A52">
        <w:rPr>
          <w:rFonts w:ascii="Times New Roman" w:eastAsia="Calibri" w:hAnsi="Times New Roman" w:cs="Times New Roman"/>
          <w:b/>
          <w:color w:val="000000"/>
          <w:sz w:val="24"/>
          <w:szCs w:val="24"/>
        </w:rPr>
        <w:t xml:space="preserve">2015. gada </w:t>
      </w:r>
      <w:r w:rsidR="00E57309" w:rsidRPr="00E57309">
        <w:rPr>
          <w:rFonts w:ascii="Times New Roman" w:eastAsia="Calibri" w:hAnsi="Times New Roman" w:cs="Times New Roman"/>
          <w:b/>
          <w:color w:val="000000"/>
          <w:sz w:val="24"/>
          <w:szCs w:val="24"/>
        </w:rPr>
        <w:t>18</w:t>
      </w:r>
      <w:r w:rsidRPr="00EC3A52">
        <w:rPr>
          <w:rFonts w:ascii="Times New Roman" w:eastAsia="Calibri" w:hAnsi="Times New Roman" w:cs="Times New Roman"/>
          <w:b/>
          <w:color w:val="000000"/>
          <w:sz w:val="24"/>
          <w:szCs w:val="24"/>
        </w:rPr>
        <w:t xml:space="preserve">. maijam plkst. </w:t>
      </w:r>
      <w:r>
        <w:rPr>
          <w:rFonts w:ascii="Times New Roman" w:eastAsia="Calibri" w:hAnsi="Times New Roman" w:cs="Times New Roman"/>
          <w:b/>
          <w:color w:val="000000"/>
          <w:sz w:val="24"/>
          <w:szCs w:val="24"/>
        </w:rPr>
        <w:t>12</w:t>
      </w:r>
      <w:r w:rsidRPr="00EC3A52">
        <w:rPr>
          <w:rFonts w:ascii="Times New Roman" w:eastAsia="Calibri" w:hAnsi="Times New Roman" w:cs="Times New Roman"/>
          <w:b/>
          <w:color w:val="000000"/>
          <w:sz w:val="24"/>
          <w:szCs w:val="24"/>
        </w:rPr>
        <w:t>:00</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Jāņa Poruka ielā 8, 108 kabinetā,</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Cēsīs</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Cēsu novadā</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LV-4101</w:t>
      </w:r>
      <w:r w:rsidRPr="00EC3A52">
        <w:rPr>
          <w:rFonts w:ascii="Times New Roman" w:eastAsia="Calibri" w:hAnsi="Times New Roman" w:cs="Times New Roman"/>
          <w:color w:val="000000"/>
          <w:sz w:val="24"/>
          <w:szCs w:val="24"/>
        </w:rPr>
        <w:t>.</w:t>
      </w:r>
    </w:p>
    <w:p w:rsidR="00EC3A52" w:rsidRPr="00EC3A52" w:rsidRDefault="00EC3A52" w:rsidP="00EC3A52">
      <w:p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1.9.2. Pretendents var atsaukt (iesniedzot rakstveida iesniegumu) vai mainīt savu piedāvājumu līdz piedāvājumu iesniegšanas termiņa beigām, ierodoties personīgi </w:t>
      </w:r>
      <w:r w:rsidRPr="00EC3A52">
        <w:rPr>
          <w:rFonts w:ascii="Times New Roman" w:eastAsia="Calibri" w:hAnsi="Times New Roman" w:cs="Times New Roman"/>
          <w:color w:val="000000"/>
          <w:sz w:val="24"/>
          <w:szCs w:val="24"/>
          <w:shd w:val="clear" w:color="auto" w:fill="FFFFFF"/>
        </w:rPr>
        <w:t>Jāņa Poruka ielā 8, 108 kabinetā,</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Cēsīs</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Cēsu novadā</w:t>
      </w:r>
      <w:r w:rsidRPr="00EC3A52">
        <w:rPr>
          <w:rFonts w:ascii="Times New Roman" w:eastAsia="Calibri" w:hAnsi="Times New Roman" w:cs="Times New Roman"/>
          <w:color w:val="000000"/>
          <w:sz w:val="24"/>
          <w:szCs w:val="24"/>
        </w:rPr>
        <w:t xml:space="preserve">, </w:t>
      </w:r>
      <w:r w:rsidRPr="00EC3A52">
        <w:rPr>
          <w:rFonts w:ascii="Times New Roman" w:eastAsia="Calibri" w:hAnsi="Times New Roman" w:cs="Times New Roman"/>
          <w:color w:val="000000"/>
          <w:sz w:val="24"/>
          <w:szCs w:val="24"/>
          <w:shd w:val="clear" w:color="auto" w:fill="FFFFFF"/>
        </w:rPr>
        <w:t>LV-4101</w:t>
      </w:r>
      <w:r w:rsidRPr="00EC3A52">
        <w:rPr>
          <w:rFonts w:ascii="Times New Roman" w:eastAsia="Calibri" w:hAnsi="Times New Roman" w:cs="Times New Roman"/>
          <w:color w:val="000000"/>
          <w:sz w:val="24"/>
          <w:szCs w:val="24"/>
        </w:rPr>
        <w:t>.</w:t>
      </w:r>
    </w:p>
    <w:p w:rsidR="00EC3A52" w:rsidRPr="00EC3A52" w:rsidRDefault="00EC3A52" w:rsidP="00EC3A52">
      <w:pPr>
        <w:tabs>
          <w:tab w:val="left" w:pos="1276"/>
        </w:tabs>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1.9.3.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rsidR="00EC3A52" w:rsidRPr="00EC3A52" w:rsidRDefault="00EC3A52" w:rsidP="00EC3A52">
      <w:pPr>
        <w:numPr>
          <w:ilvl w:val="2"/>
          <w:numId w:val="9"/>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Pēc piedāvājumu iesniegšanas termiņa beigām pretendents nevar grozīt savu piedāvājumu.</w:t>
      </w:r>
    </w:p>
    <w:p w:rsidR="00EC3A52" w:rsidRPr="00EC3A52" w:rsidRDefault="00EC3A52" w:rsidP="00EC3A52">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lastRenderedPageBreak/>
        <w:t xml:space="preserve">Pretendents atbilstoši iepirkuma nolikuma </w:t>
      </w:r>
      <w:r w:rsidRPr="00EC3A52">
        <w:rPr>
          <w:rFonts w:ascii="Times New Roman" w:eastAsia="Calibri" w:hAnsi="Times New Roman" w:cs="Times New Roman"/>
          <w:sz w:val="24"/>
          <w:szCs w:val="24"/>
        </w:rPr>
        <w:t xml:space="preserve">3.1.1.apakšpunktā minētajām </w:t>
      </w:r>
      <w:r w:rsidRPr="00EC3A52">
        <w:rPr>
          <w:rFonts w:ascii="Times New Roman" w:eastAsia="Calibri" w:hAnsi="Times New Roman" w:cs="Times New Roman"/>
          <w:color w:val="000000"/>
          <w:sz w:val="24"/>
          <w:szCs w:val="24"/>
        </w:rPr>
        <w:t>prasībām noformētu piedāvājumu iesniedz personīgi vai piegādā, izmantojot pasta vai kurjera pakalpojumus. Pretendentam ir jāizvēlas tādi pasta pakalpojumi, kas nodrošina, ka piedāvājums tiek piegādāts iepirkuma nolikuma 1.9.1.apakšpunktā minētajā adresē līdz iepirkuma nolikuma 1.9.1.apakšpunktā minētajam termiņam.</w:t>
      </w:r>
    </w:p>
    <w:p w:rsidR="00EC3A52" w:rsidRPr="00EC3A52" w:rsidRDefault="00EC3A52" w:rsidP="00EC3A52">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Saņemot piedāvājumus, Vidzemes plānošanas reģiona lietvede tos reģistrē saņemto piedāvājumu reģistrā, katram pretendentam aizpildot savu aili. Piedāvājuma reģistrēšanu ar savu parakstu apliecina persona, kura iesniegusi piedāvājumu. Ja piedāvājums tiek saņemts pa pastu, Vidzemes plānošanas reģiona lietvede to norāda reģistrā. Piedāvājumi tiek glabāti neatvērtā veidā līdz piedāvājumu atvēršanas sanāksmei.</w:t>
      </w:r>
    </w:p>
    <w:p w:rsidR="00EC3A52" w:rsidRPr="00EC3A52" w:rsidRDefault="00EC3A52" w:rsidP="00EC3A52">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Pasūtītājs piedāvājumu neatvērtu atdos vai nosūtīs tā iesniedzējam atpakaļ, ja:</w:t>
      </w:r>
    </w:p>
    <w:p w:rsidR="00EC3A52" w:rsidRPr="00EC3A52" w:rsidRDefault="00EC3A52" w:rsidP="00EC3A52">
      <w:pPr>
        <w:numPr>
          <w:ilvl w:val="3"/>
          <w:numId w:val="9"/>
        </w:numPr>
        <w:spacing w:after="0" w:line="240" w:lineRule="auto"/>
        <w:ind w:left="2160" w:hanging="90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piedāvājums neatbilst iepirkuma nolikuma 3.1.1.apakšpunktā noteiktajām prasībām;</w:t>
      </w:r>
    </w:p>
    <w:p w:rsidR="00EC3A52" w:rsidRPr="00EC3A52" w:rsidRDefault="00EC3A52" w:rsidP="00EC3A52">
      <w:pPr>
        <w:numPr>
          <w:ilvl w:val="3"/>
          <w:numId w:val="9"/>
        </w:numPr>
        <w:spacing w:after="80" w:line="240" w:lineRule="auto"/>
        <w:ind w:left="2160" w:hanging="90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piedāvājums iesniegts pēc iepirkuma nolikuma 1.9.1.apakšpunktā norādītā piedāvājumu iesniegšanas beigu termiņa.</w:t>
      </w:r>
    </w:p>
    <w:p w:rsidR="00EC3A52" w:rsidRPr="00EC3A52" w:rsidRDefault="00EC3A52" w:rsidP="00EC3A52">
      <w:pPr>
        <w:spacing w:after="80"/>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1.10. Pasūtītāja kontaktpersonas:</w:t>
      </w:r>
    </w:p>
    <w:p w:rsidR="00EC3A52" w:rsidRPr="00EC3A52" w:rsidRDefault="00EC3A52" w:rsidP="00EC3A52">
      <w:pPr>
        <w:numPr>
          <w:ilvl w:val="2"/>
          <w:numId w:val="11"/>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Kontaktpersona par iepirkuma priekšmetu:</w:t>
      </w:r>
      <w:r w:rsidRPr="00EC3A52">
        <w:rPr>
          <w:rFonts w:ascii="Times New Roman" w:eastAsia="Calibri" w:hAnsi="Times New Roman" w:cs="Times New Roman"/>
          <w:sz w:val="24"/>
          <w:szCs w:val="24"/>
        </w:rPr>
        <w:t xml:space="preserve"> Guna Kalniņa-Priede, e-pasts: </w:t>
      </w:r>
      <w:hyperlink r:id="rId7" w:history="1">
        <w:r w:rsidRPr="00EC3A52">
          <w:rPr>
            <w:rFonts w:ascii="Times New Roman" w:eastAsia="Calibri" w:hAnsi="Times New Roman" w:cs="Times New Roman"/>
            <w:color w:val="0000FF"/>
            <w:sz w:val="24"/>
            <w:szCs w:val="24"/>
            <w:u w:val="single"/>
          </w:rPr>
          <w:t>Guna.KP@vidzeme.lv</w:t>
        </w:r>
      </w:hyperlink>
      <w:r w:rsidRPr="00EC3A52">
        <w:rPr>
          <w:rFonts w:ascii="Times New Roman" w:eastAsia="Calibri" w:hAnsi="Times New Roman" w:cs="Times New Roman"/>
          <w:sz w:val="24"/>
          <w:szCs w:val="24"/>
        </w:rPr>
        <w:t>, mob. t. +371 29477997.</w:t>
      </w:r>
    </w:p>
    <w:p w:rsidR="00EC3A52" w:rsidRPr="00EC3A52" w:rsidRDefault="00EC3A52" w:rsidP="00EC3A52">
      <w:pPr>
        <w:numPr>
          <w:ilvl w:val="2"/>
          <w:numId w:val="11"/>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Kontaktpersona iepirkuma norises jautājumos: </w:t>
      </w:r>
      <w:r w:rsidRPr="00EC3A52">
        <w:rPr>
          <w:rFonts w:ascii="Times New Roman" w:eastAsia="Calibri" w:hAnsi="Times New Roman" w:cs="Times New Roman"/>
          <w:sz w:val="24"/>
          <w:szCs w:val="24"/>
        </w:rPr>
        <w:t xml:space="preserve">Guna Kalniņa-Priede, e-pasts: </w:t>
      </w:r>
      <w:hyperlink r:id="rId8" w:history="1">
        <w:r w:rsidRPr="00EC3A52">
          <w:rPr>
            <w:rFonts w:ascii="Times New Roman" w:eastAsia="Calibri" w:hAnsi="Times New Roman" w:cs="Times New Roman"/>
            <w:color w:val="0000FF"/>
            <w:sz w:val="24"/>
            <w:szCs w:val="24"/>
            <w:u w:val="single"/>
          </w:rPr>
          <w:t>Guna.KP@vidzeme.lv</w:t>
        </w:r>
      </w:hyperlink>
      <w:r w:rsidRPr="00EC3A52">
        <w:rPr>
          <w:rFonts w:ascii="Times New Roman" w:eastAsia="Calibri" w:hAnsi="Times New Roman" w:cs="Times New Roman"/>
          <w:sz w:val="24"/>
          <w:szCs w:val="24"/>
        </w:rPr>
        <w:t>, mob. t. +371 29477997.</w:t>
      </w:r>
    </w:p>
    <w:p w:rsidR="00EC3A52" w:rsidRPr="00EC3A52" w:rsidRDefault="00EC3A52" w:rsidP="00EC3A52">
      <w:pPr>
        <w:numPr>
          <w:ilvl w:val="2"/>
          <w:numId w:val="11"/>
        </w:numPr>
        <w:tabs>
          <w:tab w:val="left" w:pos="1276"/>
        </w:tabs>
        <w:spacing w:after="8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Visi jautājumi par iepirkuma nolikumā iekļautajām prasībām attiecībā uz piedāvājuma sagatavošanu un iesniegšanu vai pretendentu atlasi iesniedzami laikus, lai Pasūtītājs atbildi varētu sniegt trīs darba dienu laikā, bet ne vēlāk kā piecas darba dienas pirms piedāvājumu iesniegšanas termiņa beigām.</w:t>
      </w:r>
    </w:p>
    <w:p w:rsidR="00EC3A52" w:rsidRPr="00EC3A52" w:rsidRDefault="00EC3A52" w:rsidP="00EC3A52">
      <w:pPr>
        <w:spacing w:after="80"/>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1.11. Informācijas apmaiņa:</w:t>
      </w:r>
    </w:p>
    <w:p w:rsidR="00EC3A52" w:rsidRPr="00EC3A52" w:rsidRDefault="00EC3A52" w:rsidP="00EC3A52">
      <w:pPr>
        <w:numPr>
          <w:ilvl w:val="2"/>
          <w:numId w:val="12"/>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Informācijas apmaiņa starp Pasūtītāju un pretendentiem notiek rakstveidā – pa pastu vai faksu.</w:t>
      </w:r>
    </w:p>
    <w:p w:rsidR="00EC3A52" w:rsidRPr="00EC3A52" w:rsidRDefault="00EC3A52" w:rsidP="00EC3A52">
      <w:pPr>
        <w:numPr>
          <w:ilvl w:val="2"/>
          <w:numId w:val="12"/>
        </w:numPr>
        <w:tabs>
          <w:tab w:val="left" w:pos="1276"/>
        </w:tabs>
        <w:spacing w:after="80" w:line="240" w:lineRule="auto"/>
        <w:ind w:left="1260" w:hanging="693"/>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Elektroniski nosūtītajai informācijai ir tikai informatīvs raksturs, izņemot informāciju, kas nosūtīta, izmantojot drošu elektronisko parakstu.</w:t>
      </w:r>
    </w:p>
    <w:p w:rsidR="00EC3A52" w:rsidRPr="00EC3A52" w:rsidRDefault="00EC3A52" w:rsidP="00EC3A52">
      <w:pPr>
        <w:tabs>
          <w:tab w:val="left" w:pos="1276"/>
        </w:tabs>
        <w:spacing w:after="80"/>
        <w:ind w:left="1260"/>
        <w:jc w:val="both"/>
        <w:rPr>
          <w:rFonts w:ascii="Times New Roman" w:eastAsia="Calibri" w:hAnsi="Times New Roman" w:cs="Times New Roman"/>
          <w:color w:val="000000"/>
          <w:sz w:val="24"/>
          <w:szCs w:val="24"/>
        </w:rPr>
      </w:pPr>
    </w:p>
    <w:p w:rsidR="00EC3A52" w:rsidRPr="00EC3A52" w:rsidRDefault="00EC3A52" w:rsidP="00EC3A52">
      <w:pPr>
        <w:spacing w:after="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2. INFORMĀCIJA PAR IEPIRKUMA PRIEKŠMETU</w:t>
      </w:r>
    </w:p>
    <w:p w:rsidR="00EC3A52" w:rsidRPr="00EC3A52" w:rsidRDefault="00EC3A52" w:rsidP="00EC3A52">
      <w:pPr>
        <w:spacing w:after="0"/>
        <w:ind w:left="360"/>
        <w:rPr>
          <w:rFonts w:ascii="Times New Roman" w:eastAsia="Calibri" w:hAnsi="Times New Roman" w:cs="Times New Roman"/>
          <w:sz w:val="24"/>
          <w:szCs w:val="24"/>
        </w:rPr>
      </w:pPr>
    </w:p>
    <w:p w:rsidR="00EC3A52" w:rsidRPr="00EC3A52" w:rsidRDefault="00EC3A52" w:rsidP="00EC3A52">
      <w:pPr>
        <w:spacing w:after="80"/>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2.1. Iepirkuma priekšmets:</w:t>
      </w:r>
    </w:p>
    <w:p w:rsidR="00EC3A52" w:rsidRPr="00EC3A52" w:rsidRDefault="00EC3A52" w:rsidP="00EC3A52">
      <w:pPr>
        <w:numPr>
          <w:ilvl w:val="2"/>
          <w:numId w:val="14"/>
        </w:numPr>
        <w:tabs>
          <w:tab w:val="left" w:pos="709"/>
          <w:tab w:val="left" w:pos="1276"/>
        </w:tabs>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color w:val="000000"/>
          <w:sz w:val="24"/>
          <w:szCs w:val="24"/>
        </w:rPr>
        <w:t>Ceļojumu aģentūru pakalpojumi Vidzemes plānošanas reģionam</w:t>
      </w:r>
      <w:r w:rsidRPr="00EC3A52">
        <w:rPr>
          <w:rFonts w:ascii="Times New Roman" w:eastAsia="Calibri" w:hAnsi="Times New Roman" w:cs="Times New Roman"/>
          <w:sz w:val="24"/>
          <w:szCs w:val="24"/>
        </w:rPr>
        <w:t xml:space="preserve"> saskaņā ar iepirkuma nolikuma 1.pielikumā „Tehniskā specifikācija” ietvertajām prasībām;</w:t>
      </w:r>
    </w:p>
    <w:p w:rsidR="00EC3A52" w:rsidRPr="00EC3A52" w:rsidRDefault="00EC3A52" w:rsidP="00EC3A52">
      <w:pPr>
        <w:numPr>
          <w:ilvl w:val="2"/>
          <w:numId w:val="14"/>
        </w:numPr>
        <w:tabs>
          <w:tab w:val="left" w:pos="709"/>
          <w:tab w:val="left" w:pos="1276"/>
        </w:tabs>
        <w:spacing w:after="8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CPV kodi: 63510000-7 (Ceļojumu aģentūru un līdzīgi pakalpojumi).</w:t>
      </w:r>
    </w:p>
    <w:p w:rsidR="00EC3A52" w:rsidRPr="00EC3A52" w:rsidRDefault="00EC3A52" w:rsidP="00EC3A52">
      <w:pPr>
        <w:spacing w:after="80"/>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2.2. Paredzamais iepirkuma līguma termiņš un summa:</w:t>
      </w:r>
    </w:p>
    <w:p w:rsidR="00EC3A52" w:rsidRPr="00EC3A52" w:rsidRDefault="00EC3A52" w:rsidP="00EC3A52">
      <w:pPr>
        <w:numPr>
          <w:ilvl w:val="2"/>
          <w:numId w:val="15"/>
        </w:numPr>
        <w:tabs>
          <w:tab w:val="left" w:pos="709"/>
          <w:tab w:val="left" w:pos="1276"/>
        </w:tabs>
        <w:spacing w:after="8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Paredzamais iepirkuma līguma termiņš – trīs gadi no iepirkuma līguma noslēgšanas dienas.</w:t>
      </w:r>
    </w:p>
    <w:p w:rsidR="00EC3A52" w:rsidRPr="00EC3A52" w:rsidRDefault="00EC3A52" w:rsidP="00EC3A52">
      <w:pPr>
        <w:spacing w:after="80"/>
        <w:ind w:left="2127" w:hanging="851"/>
        <w:rPr>
          <w:rFonts w:ascii="Times New Roman" w:eastAsia="Calibri" w:hAnsi="Times New Roman" w:cs="Times New Roman"/>
          <w:sz w:val="24"/>
          <w:szCs w:val="24"/>
        </w:rPr>
      </w:pPr>
    </w:p>
    <w:p w:rsidR="00EC3A52" w:rsidRPr="00EC3A52" w:rsidRDefault="00EC3A52" w:rsidP="00EC3A52">
      <w:pPr>
        <w:spacing w:after="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3. PRASĪBAS PIEDĀVĀJUMIEM</w:t>
      </w:r>
    </w:p>
    <w:p w:rsidR="00EC3A52" w:rsidRPr="00EC3A52" w:rsidRDefault="00EC3A52" w:rsidP="00EC3A52">
      <w:pPr>
        <w:spacing w:after="0"/>
        <w:ind w:left="1080"/>
        <w:rPr>
          <w:rFonts w:ascii="Times New Roman" w:eastAsia="Calibri" w:hAnsi="Times New Roman" w:cs="Times New Roman"/>
          <w:sz w:val="24"/>
          <w:szCs w:val="24"/>
        </w:rPr>
      </w:pPr>
    </w:p>
    <w:p w:rsidR="00EC3A52" w:rsidRPr="00EC3A52" w:rsidRDefault="00EC3A52" w:rsidP="00EC3A52">
      <w:pPr>
        <w:spacing w:after="0"/>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3.1. Prasības piedāvājuma noformējumam un iesniegšanai:</w:t>
      </w:r>
    </w:p>
    <w:p w:rsidR="00EC3A52" w:rsidRPr="00EC3A52" w:rsidRDefault="00EC3A52" w:rsidP="00EC3A52">
      <w:pPr>
        <w:numPr>
          <w:ilvl w:val="2"/>
          <w:numId w:val="5"/>
        </w:numPr>
        <w:spacing w:after="0"/>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Piedāvājuma iesniegšana:</w:t>
      </w:r>
    </w:p>
    <w:p w:rsidR="00EC3A52" w:rsidRPr="00EC3A52" w:rsidRDefault="00EC3A52" w:rsidP="00EC3A52">
      <w:pPr>
        <w:numPr>
          <w:ilvl w:val="3"/>
          <w:numId w:val="5"/>
        </w:numPr>
        <w:spacing w:after="0" w:line="240" w:lineRule="auto"/>
        <w:ind w:left="2160" w:hanging="884"/>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lastRenderedPageBreak/>
        <w:t>piedāvājums jāievieto slēgtā aploksnē vai citā slēgtā iepakojumā tā, lai tajā iekļautā informācija nebūtu redzama un pieejama līdz piedāvājuma atvēršanas dienai;</w:t>
      </w:r>
    </w:p>
    <w:p w:rsidR="00EC3A52" w:rsidRPr="00EC3A52" w:rsidRDefault="00EC3A52" w:rsidP="00EC3A52">
      <w:pPr>
        <w:numPr>
          <w:ilvl w:val="3"/>
          <w:numId w:val="5"/>
        </w:numPr>
        <w:spacing w:after="0" w:line="240" w:lineRule="auto"/>
        <w:ind w:left="2160" w:hanging="884"/>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uz aploksnes/iepakojuma norāda:</w:t>
      </w:r>
    </w:p>
    <w:p w:rsidR="00EC3A52" w:rsidRPr="00EC3A52" w:rsidRDefault="00EC3A52" w:rsidP="00EC3A52">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Pasūtītāja nosaukumu un juridisko adresi;</w:t>
      </w:r>
    </w:p>
    <w:p w:rsidR="00EC3A52" w:rsidRPr="00EC3A52" w:rsidRDefault="00EC3A52" w:rsidP="00EC3A52">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norādi „Piedāvājums iepirkumam </w:t>
      </w:r>
      <w:r w:rsidRPr="00EC3A52">
        <w:rPr>
          <w:rFonts w:ascii="Times New Roman" w:eastAsia="Calibri" w:hAnsi="Times New Roman" w:cs="Times New Roman"/>
          <w:iCs/>
          <w:color w:val="000000"/>
          <w:sz w:val="24"/>
          <w:szCs w:val="24"/>
        </w:rPr>
        <w:t>„</w:t>
      </w:r>
      <w:bookmarkStart w:id="9" w:name="_GoBack"/>
      <w:r w:rsidRPr="00EC3A52">
        <w:rPr>
          <w:rFonts w:ascii="Times New Roman" w:eastAsia="Calibri" w:hAnsi="Times New Roman" w:cs="Times New Roman"/>
          <w:color w:val="000000"/>
          <w:sz w:val="24"/>
          <w:szCs w:val="24"/>
        </w:rPr>
        <w:t>Ceļojumu aģentūru pakalpojumi Vidzemes plānošanas reģionam</w:t>
      </w:r>
      <w:bookmarkEnd w:id="9"/>
      <w:r w:rsidRPr="00EC3A52">
        <w:rPr>
          <w:rFonts w:ascii="Times New Roman" w:eastAsia="Calibri" w:hAnsi="Times New Roman" w:cs="Times New Roman"/>
          <w:color w:val="000000"/>
          <w:sz w:val="24"/>
          <w:szCs w:val="24"/>
        </w:rPr>
        <w:t>””;</w:t>
      </w:r>
    </w:p>
    <w:p w:rsidR="00EC3A52" w:rsidRPr="00EC3A52" w:rsidRDefault="00EC3A52" w:rsidP="00EC3A52">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iepirkuma identifikācijas Nr. VPR/2015/1</w:t>
      </w:r>
      <w:r w:rsidR="00AE1501">
        <w:rPr>
          <w:rFonts w:ascii="Times New Roman" w:eastAsia="Calibri" w:hAnsi="Times New Roman" w:cs="Times New Roman"/>
          <w:color w:val="000000"/>
          <w:sz w:val="24"/>
          <w:szCs w:val="24"/>
        </w:rPr>
        <w:t>2</w:t>
      </w:r>
      <w:r w:rsidRPr="00EC3A52">
        <w:rPr>
          <w:rFonts w:ascii="Times New Roman" w:eastAsia="Calibri" w:hAnsi="Times New Roman" w:cs="Times New Roman"/>
          <w:color w:val="000000"/>
          <w:sz w:val="24"/>
          <w:szCs w:val="24"/>
        </w:rPr>
        <w:t>;</w:t>
      </w:r>
    </w:p>
    <w:p w:rsidR="00EC3A52" w:rsidRPr="00EC3A52" w:rsidRDefault="00EC3A52" w:rsidP="00EC3A52">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pretendenta nosaukumu un juridisko adresi;</w:t>
      </w:r>
    </w:p>
    <w:p w:rsidR="00EC3A52" w:rsidRPr="00EC3A52" w:rsidRDefault="00EC3A52" w:rsidP="00EC3A52">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norādi „Neatvērt </w:t>
      </w:r>
      <w:r w:rsidRPr="00EC3A52">
        <w:rPr>
          <w:rFonts w:ascii="Times New Roman" w:eastAsia="Times New Roman" w:hAnsi="Times New Roman" w:cs="Times New Roman"/>
          <w:sz w:val="24"/>
          <w:szCs w:val="24"/>
        </w:rPr>
        <w:t xml:space="preserve">līdz 2015. gada </w:t>
      </w:r>
      <w:r w:rsidR="00AE1501">
        <w:rPr>
          <w:rFonts w:ascii="Times New Roman" w:eastAsia="Times New Roman" w:hAnsi="Times New Roman" w:cs="Times New Roman"/>
          <w:sz w:val="24"/>
          <w:szCs w:val="24"/>
        </w:rPr>
        <w:t>18</w:t>
      </w:r>
      <w:r w:rsidRPr="00EC3A52">
        <w:rPr>
          <w:rFonts w:ascii="Times New Roman" w:eastAsia="Times New Roman" w:hAnsi="Times New Roman" w:cs="Times New Roman"/>
          <w:sz w:val="24"/>
          <w:szCs w:val="24"/>
        </w:rPr>
        <w:t xml:space="preserve">. maijam plkst. </w:t>
      </w:r>
      <w:r w:rsidR="00AE1501">
        <w:rPr>
          <w:rFonts w:ascii="Times New Roman" w:eastAsia="Times New Roman" w:hAnsi="Times New Roman" w:cs="Times New Roman"/>
          <w:sz w:val="24"/>
          <w:szCs w:val="24"/>
        </w:rPr>
        <w:t>12</w:t>
      </w:r>
      <w:r w:rsidRPr="00EC3A52">
        <w:rPr>
          <w:rFonts w:ascii="Times New Roman" w:eastAsia="Times New Roman" w:hAnsi="Times New Roman" w:cs="Times New Roman"/>
          <w:sz w:val="24"/>
          <w:szCs w:val="24"/>
        </w:rPr>
        <w:t>:00.</w:t>
      </w:r>
      <w:r w:rsidRPr="00EC3A52">
        <w:rPr>
          <w:rFonts w:ascii="Times New Roman" w:eastAsia="Calibri" w:hAnsi="Times New Roman" w:cs="Times New Roman"/>
          <w:color w:val="000000"/>
          <w:sz w:val="24"/>
          <w:szCs w:val="24"/>
        </w:rPr>
        <w:t>”.</w:t>
      </w:r>
    </w:p>
    <w:p w:rsidR="00EC3A52" w:rsidRPr="00EC3A52" w:rsidRDefault="00EC3A52" w:rsidP="00EC3A52">
      <w:pPr>
        <w:numPr>
          <w:ilvl w:val="2"/>
          <w:numId w:val="5"/>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Piedāvājuma sagatavošana:</w:t>
      </w:r>
    </w:p>
    <w:p w:rsidR="00EC3A52" w:rsidRPr="00EC3A52" w:rsidRDefault="00EC3A52" w:rsidP="00EC3A52">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piedāvājums jāsagatavo latviešu valodā. Piedāvājums jāparaksta pretendenta pārstāvim. Ja kāds dokuments piedāvājumā ir svešvalodā, tam jāpievieno pretendenta pārstāvja apliecināts tulkojums latviešu valodā;</w:t>
      </w:r>
    </w:p>
    <w:p w:rsidR="00EC3A52" w:rsidRPr="00EC3A52" w:rsidRDefault="00EC3A52" w:rsidP="00EC3A52">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visām piedāvājumā iekļautajām dokumentu kopijām jābūt pretendenta pārstāvja apliecinātām. Pretendentam ir tiesības visu tulkojumu un atvasinājumu pareizību apliecināt ar vienu apliecinājumu, ja viss piedāvājums ir caurauklots. Ja Pasūtītājam radīsies šaubas par iesniegtā dokumenta atvasinājuma autentiskumu, tas pieprasīs, lai pretendents uzrāda dokumenta oriģinālu;</w:t>
      </w:r>
    </w:p>
    <w:p w:rsidR="00EC3A52" w:rsidRPr="00EC3A52" w:rsidRDefault="00EC3A52" w:rsidP="00EC3A52">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pretendents drīkst iesniegt tikai vienu piedāvājuma variantu par visu iepirkuma priekšmeta apjomu;</w:t>
      </w:r>
    </w:p>
    <w:p w:rsidR="00EC3A52" w:rsidRPr="00EC3A52" w:rsidRDefault="00EC3A52" w:rsidP="00EC3A52">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uz piedāvājuma titullapas jānorāda:</w:t>
      </w:r>
    </w:p>
    <w:p w:rsidR="00EC3A52" w:rsidRPr="00EC3A52" w:rsidRDefault="00EC3A52" w:rsidP="00EC3A52">
      <w:pPr>
        <w:numPr>
          <w:ilvl w:val="4"/>
          <w:numId w:val="5"/>
        </w:numPr>
        <w:tabs>
          <w:tab w:val="left" w:pos="426"/>
          <w:tab w:val="left" w:pos="3402"/>
        </w:tabs>
        <w:spacing w:after="0" w:line="240" w:lineRule="auto"/>
        <w:ind w:left="3261" w:hanging="1134"/>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pretendenta nosaukumu;</w:t>
      </w:r>
    </w:p>
    <w:p w:rsidR="00EC3A52" w:rsidRPr="00EC3A52" w:rsidRDefault="00EC3A52" w:rsidP="00EC3A52">
      <w:pPr>
        <w:numPr>
          <w:ilvl w:val="4"/>
          <w:numId w:val="5"/>
        </w:numPr>
        <w:tabs>
          <w:tab w:val="left" w:pos="426"/>
          <w:tab w:val="left" w:pos="3402"/>
        </w:tabs>
        <w:spacing w:after="0" w:line="240" w:lineRule="auto"/>
        <w:ind w:left="3261" w:hanging="1134"/>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norādi „Piedāvājums iepirkumam </w:t>
      </w:r>
      <w:r w:rsidRPr="00EC3A52">
        <w:rPr>
          <w:rFonts w:ascii="Times New Roman" w:eastAsia="Calibri" w:hAnsi="Times New Roman" w:cs="Times New Roman"/>
          <w:iCs/>
          <w:color w:val="000000"/>
          <w:sz w:val="24"/>
          <w:szCs w:val="24"/>
        </w:rPr>
        <w:t>„</w:t>
      </w:r>
      <w:r w:rsidRPr="00EC3A52">
        <w:rPr>
          <w:rFonts w:ascii="Times New Roman" w:eastAsia="Calibri" w:hAnsi="Times New Roman" w:cs="Times New Roman"/>
          <w:color w:val="000000"/>
          <w:sz w:val="24"/>
          <w:szCs w:val="24"/>
        </w:rPr>
        <w:t>Ceļojumu aģentūru pakalpojumi Vidzemes plānošanas reģionam””;</w:t>
      </w:r>
    </w:p>
    <w:p w:rsidR="00EC3A52" w:rsidRPr="00EC3A52" w:rsidRDefault="00EC3A52" w:rsidP="00EC3A52">
      <w:pPr>
        <w:numPr>
          <w:ilvl w:val="4"/>
          <w:numId w:val="5"/>
        </w:numPr>
        <w:tabs>
          <w:tab w:val="left" w:pos="3402"/>
        </w:tabs>
        <w:spacing w:after="0" w:line="240" w:lineRule="auto"/>
        <w:ind w:left="3261" w:hanging="1134"/>
        <w:jc w:val="both"/>
        <w:rPr>
          <w:rFonts w:ascii="Times New Roman" w:eastAsia="Calibri" w:hAnsi="Times New Roman" w:cs="Times New Roman"/>
          <w:sz w:val="24"/>
          <w:szCs w:val="24"/>
        </w:rPr>
      </w:pPr>
      <w:r w:rsidRPr="00EC3A52">
        <w:rPr>
          <w:rFonts w:ascii="Times New Roman" w:eastAsia="Calibri" w:hAnsi="Times New Roman" w:cs="Times New Roman"/>
          <w:color w:val="000000"/>
          <w:sz w:val="24"/>
          <w:szCs w:val="24"/>
        </w:rPr>
        <w:t xml:space="preserve">iepirkuma identifikācijas </w:t>
      </w:r>
      <w:r w:rsidRPr="00EC3A52">
        <w:rPr>
          <w:rFonts w:ascii="Times New Roman" w:eastAsia="Calibri" w:hAnsi="Times New Roman" w:cs="Times New Roman"/>
          <w:sz w:val="24"/>
          <w:szCs w:val="24"/>
        </w:rPr>
        <w:t>Nr. VPR/2015/1</w:t>
      </w:r>
      <w:r>
        <w:rPr>
          <w:rFonts w:ascii="Times New Roman" w:eastAsia="Calibri" w:hAnsi="Times New Roman" w:cs="Times New Roman"/>
          <w:sz w:val="24"/>
          <w:szCs w:val="24"/>
        </w:rPr>
        <w:t>2</w:t>
      </w:r>
      <w:r w:rsidRPr="00EC3A52">
        <w:rPr>
          <w:rFonts w:ascii="Times New Roman" w:eastAsia="Calibri" w:hAnsi="Times New Roman" w:cs="Times New Roman"/>
          <w:sz w:val="24"/>
          <w:szCs w:val="24"/>
        </w:rPr>
        <w:t>.</w:t>
      </w:r>
    </w:p>
    <w:p w:rsidR="00EC3A52" w:rsidRPr="00EC3A52" w:rsidRDefault="00EC3A52" w:rsidP="00EC3A52">
      <w:pPr>
        <w:numPr>
          <w:ilvl w:val="2"/>
          <w:numId w:val="5"/>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Piedāvājums ietver: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EC3A52" w:rsidRPr="00EC3A52" w:rsidTr="00E57309">
        <w:tc>
          <w:tcPr>
            <w:tcW w:w="8789" w:type="dxa"/>
          </w:tcPr>
          <w:p w:rsidR="00EC3A52" w:rsidRPr="00EC3A52" w:rsidRDefault="00EC3A52" w:rsidP="00EC3A52">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EC3A52">
              <w:rPr>
                <w:rFonts w:ascii="Times New Roman" w:eastAsia="Calibri" w:hAnsi="Times New Roman" w:cs="Times New Roman"/>
                <w:b/>
                <w:bCs/>
                <w:i/>
                <w:iCs/>
                <w:sz w:val="24"/>
                <w:szCs w:val="24"/>
                <w:lang w:eastAsia="lv-LV"/>
              </w:rPr>
              <w:t>Titullapu</w:t>
            </w:r>
            <w:r w:rsidRPr="00EC3A52">
              <w:rPr>
                <w:rFonts w:ascii="Times New Roman" w:eastAsia="Calibri" w:hAnsi="Times New Roman" w:cs="Times New Roman"/>
                <w:sz w:val="24"/>
                <w:szCs w:val="24"/>
                <w:lang w:eastAsia="lv-LV"/>
              </w:rPr>
              <w:t xml:space="preserve"> (skat. iepirkuma nolikuma 3.1.2.4.apakšpunktu);</w:t>
            </w:r>
          </w:p>
          <w:p w:rsidR="00EC3A52" w:rsidRPr="00EC3A52" w:rsidRDefault="00EC3A52" w:rsidP="00EC3A52">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EC3A52">
              <w:rPr>
                <w:rFonts w:ascii="Times New Roman" w:eastAsia="Calibri" w:hAnsi="Times New Roman" w:cs="Times New Roman"/>
                <w:b/>
                <w:bCs/>
                <w:i/>
                <w:iCs/>
                <w:sz w:val="24"/>
                <w:szCs w:val="24"/>
                <w:lang w:eastAsia="lv-LV"/>
              </w:rPr>
              <w:t>Pieteikumu dalībai iepirkumā</w:t>
            </w:r>
            <w:r w:rsidRPr="00EC3A52">
              <w:rPr>
                <w:rFonts w:ascii="Times New Roman" w:eastAsia="Calibri" w:hAnsi="Times New Roman" w:cs="Times New Roman"/>
                <w:sz w:val="24"/>
                <w:szCs w:val="24"/>
                <w:lang w:eastAsia="lv-LV"/>
              </w:rPr>
              <w:t xml:space="preserve"> (skat. iepirkuma nolikuma 4.2.1.apakšpunktu);</w:t>
            </w:r>
          </w:p>
          <w:p w:rsidR="00EC3A52" w:rsidRPr="00EC3A52" w:rsidRDefault="00EC3A52" w:rsidP="00EC3A52">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EC3A52">
              <w:rPr>
                <w:rFonts w:ascii="Times New Roman" w:eastAsia="Calibri" w:hAnsi="Times New Roman" w:cs="Times New Roman"/>
                <w:b/>
                <w:bCs/>
                <w:i/>
                <w:iCs/>
                <w:sz w:val="24"/>
                <w:szCs w:val="24"/>
                <w:lang w:eastAsia="lv-LV"/>
              </w:rPr>
              <w:t xml:space="preserve">Pretendenta atlases dokumentus </w:t>
            </w:r>
            <w:r w:rsidRPr="00EC3A52">
              <w:rPr>
                <w:rFonts w:ascii="Times New Roman" w:eastAsia="Calibri" w:hAnsi="Times New Roman" w:cs="Times New Roman"/>
                <w:sz w:val="24"/>
                <w:szCs w:val="24"/>
                <w:lang w:eastAsia="lv-LV"/>
              </w:rPr>
              <w:t>(skat. iepirkuma nolikuma 4.2.punktu);</w:t>
            </w:r>
          </w:p>
          <w:p w:rsidR="00EC3A52" w:rsidRPr="00EC3A52" w:rsidRDefault="00EC3A52" w:rsidP="00EC3A52">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EC3A52">
              <w:rPr>
                <w:rFonts w:ascii="Times New Roman" w:eastAsia="Calibri" w:hAnsi="Times New Roman" w:cs="Times New Roman"/>
                <w:b/>
                <w:bCs/>
                <w:i/>
                <w:iCs/>
                <w:sz w:val="24"/>
                <w:szCs w:val="24"/>
                <w:lang w:eastAsia="lv-LV"/>
              </w:rPr>
              <w:t>Tehnisko piedāvājumu</w:t>
            </w:r>
            <w:r w:rsidRPr="00EC3A52">
              <w:rPr>
                <w:rFonts w:ascii="Times New Roman" w:eastAsia="Calibri" w:hAnsi="Times New Roman" w:cs="Times New Roman"/>
                <w:sz w:val="24"/>
                <w:szCs w:val="24"/>
                <w:lang w:eastAsia="lv-LV"/>
              </w:rPr>
              <w:t xml:space="preserve"> (skat. iepirkuma nolikuma 3.2.punktu);</w:t>
            </w:r>
          </w:p>
          <w:p w:rsidR="00EC3A52" w:rsidRPr="00EC3A52" w:rsidRDefault="00EC3A52" w:rsidP="00EC3A52">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EC3A52">
              <w:rPr>
                <w:rFonts w:ascii="Times New Roman" w:eastAsia="Calibri" w:hAnsi="Times New Roman" w:cs="Times New Roman"/>
                <w:b/>
                <w:bCs/>
                <w:i/>
                <w:iCs/>
                <w:sz w:val="24"/>
                <w:szCs w:val="24"/>
                <w:lang w:eastAsia="lv-LV"/>
              </w:rPr>
              <w:t>Finanšu piedāvājumu</w:t>
            </w:r>
            <w:r w:rsidRPr="00EC3A52">
              <w:rPr>
                <w:rFonts w:ascii="Times New Roman" w:eastAsia="Calibri" w:hAnsi="Times New Roman" w:cs="Times New Roman"/>
                <w:sz w:val="24"/>
                <w:szCs w:val="24"/>
                <w:lang w:eastAsia="lv-LV"/>
              </w:rPr>
              <w:t xml:space="preserve"> (skat. iepirkuma nolikuma 3.3.punktu);</w:t>
            </w:r>
          </w:p>
        </w:tc>
      </w:tr>
    </w:tbl>
    <w:p w:rsidR="00EC3A52" w:rsidRPr="00EC3A52" w:rsidRDefault="00EC3A52" w:rsidP="00EC3A52">
      <w:pPr>
        <w:spacing w:after="0" w:line="240" w:lineRule="auto"/>
        <w:jc w:val="both"/>
        <w:rPr>
          <w:rFonts w:ascii="Times New Roman" w:eastAsia="Calibri" w:hAnsi="Times New Roman" w:cs="Times New Roman"/>
          <w:sz w:val="24"/>
          <w:szCs w:val="24"/>
        </w:rPr>
      </w:pPr>
    </w:p>
    <w:p w:rsidR="00EC3A52" w:rsidRPr="00EC3A52" w:rsidRDefault="00EC3A52" w:rsidP="00EC3A52">
      <w:pPr>
        <w:numPr>
          <w:ilvl w:val="2"/>
          <w:numId w:val="5"/>
        </w:numPr>
        <w:spacing w:after="0"/>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Piedāvājums jāiesniedz vienā oriģināleksemplārā;</w:t>
      </w:r>
    </w:p>
    <w:p w:rsidR="00EC3A52" w:rsidRPr="00EC3A52" w:rsidRDefault="00EC3A52" w:rsidP="00EC3A52">
      <w:pPr>
        <w:numPr>
          <w:ilvl w:val="2"/>
          <w:numId w:val="5"/>
        </w:numPr>
        <w:spacing w:after="0"/>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Piedāvājuma dokumentiem jābūt:</w:t>
      </w:r>
    </w:p>
    <w:p w:rsidR="00EC3A52" w:rsidRPr="00EC3A52" w:rsidRDefault="00EC3A52" w:rsidP="00EC3A52">
      <w:pPr>
        <w:numPr>
          <w:ilvl w:val="3"/>
          <w:numId w:val="5"/>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ar pievienotu satura rādītāju;</w:t>
      </w:r>
    </w:p>
    <w:p w:rsidR="00EC3A52" w:rsidRPr="00EC3A52" w:rsidRDefault="00EC3A52" w:rsidP="00EC3A52">
      <w:pPr>
        <w:numPr>
          <w:ilvl w:val="3"/>
          <w:numId w:val="5"/>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ar secīgi numurētām lapām;</w:t>
      </w:r>
    </w:p>
    <w:p w:rsidR="00EC3A52" w:rsidRPr="00EC3A52" w:rsidRDefault="00EC3A52" w:rsidP="00EC3A52">
      <w:pPr>
        <w:numPr>
          <w:ilvl w:val="3"/>
          <w:numId w:val="5"/>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skaidri salasāmiem, lai izvairītos no jebkādiem pārpratumiem;</w:t>
      </w:r>
    </w:p>
    <w:p w:rsidR="00EC3A52" w:rsidRPr="00EC3A52" w:rsidRDefault="00EC3A52" w:rsidP="00EC3A52">
      <w:pPr>
        <w:numPr>
          <w:ilvl w:val="3"/>
          <w:numId w:val="5"/>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vārdiem un skaitļiem jābūt bez iestarpinājumiem vai labojumiem. </w:t>
      </w:r>
    </w:p>
    <w:p w:rsidR="00EC3A52" w:rsidRPr="00EC3A52" w:rsidRDefault="00EC3A52" w:rsidP="00EC3A52">
      <w:pPr>
        <w:numPr>
          <w:ilvl w:val="3"/>
          <w:numId w:val="5"/>
        </w:numPr>
        <w:spacing w:after="8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piedāvājumam jābūt caurauklotam (cauršūtam). Caurauklojuma (</w:t>
      </w:r>
      <w:proofErr w:type="spellStart"/>
      <w:r w:rsidRPr="00EC3A52">
        <w:rPr>
          <w:rFonts w:ascii="Times New Roman" w:eastAsia="Calibri" w:hAnsi="Times New Roman" w:cs="Times New Roman"/>
          <w:sz w:val="24"/>
          <w:szCs w:val="24"/>
        </w:rPr>
        <w:t>cauršuvuma</w:t>
      </w:r>
      <w:proofErr w:type="spellEnd"/>
      <w:r w:rsidRPr="00EC3A52">
        <w:rPr>
          <w:rFonts w:ascii="Times New Roman" w:eastAsia="Calibri" w:hAnsi="Times New Roman" w:cs="Times New Roman"/>
          <w:sz w:val="24"/>
          <w:szCs w:val="24"/>
        </w:rPr>
        <w:t>) mezgla vietai jābūt aplīmētai un pretendenta pārstāvja parakstītai, norādot lapu skaitu piedāvājumā.</w:t>
      </w:r>
    </w:p>
    <w:p w:rsidR="00EC3A52" w:rsidRPr="00EC3A52" w:rsidRDefault="00EC3A52" w:rsidP="00EC3A52">
      <w:pPr>
        <w:numPr>
          <w:ilvl w:val="1"/>
          <w:numId w:val="5"/>
        </w:numPr>
        <w:spacing w:after="80"/>
        <w:ind w:left="567" w:hanging="425"/>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Tehniskais piedāvājums:</w:t>
      </w:r>
    </w:p>
    <w:p w:rsidR="00EC3A52" w:rsidRPr="00EC3A52" w:rsidRDefault="00EC3A52" w:rsidP="00EC3A52">
      <w:pPr>
        <w:numPr>
          <w:ilvl w:val="2"/>
          <w:numId w:val="5"/>
        </w:numPr>
        <w:spacing w:after="0" w:line="240" w:lineRule="auto"/>
        <w:ind w:left="1260"/>
        <w:jc w:val="both"/>
        <w:rPr>
          <w:rFonts w:ascii="Times New Roman" w:eastAsia="Calibri" w:hAnsi="Times New Roman" w:cs="Times New Roman"/>
          <w:sz w:val="24"/>
          <w:szCs w:val="24"/>
        </w:rPr>
      </w:pPr>
      <w:r w:rsidRPr="00EC3A52">
        <w:rPr>
          <w:rFonts w:ascii="Times New Roman" w:eastAsia="Calibri" w:hAnsi="Times New Roman" w:cs="Times New Roman"/>
          <w:color w:val="000000"/>
          <w:sz w:val="24"/>
          <w:szCs w:val="24"/>
        </w:rPr>
        <w:t xml:space="preserve">Tehniskajā piedāvājumā, kas aizpildīts atbilstoši nolikuma 5.pielikumam, jābūt ietvertām visām prasībām, kas norādītas tehniskajā specifikācijā. </w:t>
      </w:r>
    </w:p>
    <w:p w:rsidR="00EC3A52" w:rsidRPr="00EC3A52" w:rsidRDefault="00EC3A52" w:rsidP="00EC3A52">
      <w:pPr>
        <w:numPr>
          <w:ilvl w:val="2"/>
          <w:numId w:val="5"/>
        </w:numPr>
        <w:spacing w:after="80" w:line="240" w:lineRule="auto"/>
        <w:ind w:left="1260"/>
        <w:jc w:val="both"/>
        <w:rPr>
          <w:rFonts w:ascii="Times New Roman" w:eastAsia="Calibri" w:hAnsi="Times New Roman" w:cs="Times New Roman"/>
          <w:sz w:val="24"/>
          <w:szCs w:val="24"/>
        </w:rPr>
      </w:pPr>
      <w:r w:rsidRPr="00EC3A52">
        <w:rPr>
          <w:rFonts w:ascii="Times New Roman" w:eastAsia="Calibri" w:hAnsi="Times New Roman" w:cs="Times New Roman"/>
          <w:color w:val="000000"/>
          <w:sz w:val="24"/>
          <w:szCs w:val="24"/>
        </w:rPr>
        <w:t xml:space="preserve">Tehniskajam piedāvājumam jābūt pretendenta pārstāvja </w:t>
      </w:r>
      <w:r w:rsidRPr="00EC3A52">
        <w:rPr>
          <w:rFonts w:ascii="Times New Roman" w:eastAsia="Calibri" w:hAnsi="Times New Roman" w:cs="Times New Roman"/>
          <w:sz w:val="24"/>
          <w:szCs w:val="24"/>
        </w:rPr>
        <w:t xml:space="preserve">parakstītam. </w:t>
      </w:r>
    </w:p>
    <w:p w:rsidR="00EC3A52" w:rsidRPr="00EC3A52" w:rsidRDefault="00EC3A52" w:rsidP="00EC3A52">
      <w:pPr>
        <w:spacing w:after="80" w:line="240" w:lineRule="auto"/>
        <w:jc w:val="both"/>
        <w:rPr>
          <w:rFonts w:ascii="Times New Roman" w:eastAsia="Calibri" w:hAnsi="Times New Roman" w:cs="Times New Roman"/>
          <w:sz w:val="24"/>
          <w:szCs w:val="24"/>
        </w:rPr>
      </w:pPr>
    </w:p>
    <w:p w:rsidR="00EC3A52" w:rsidRPr="00EC3A52" w:rsidRDefault="00EC3A52" w:rsidP="00EC3A52">
      <w:pPr>
        <w:spacing w:after="80" w:line="240" w:lineRule="auto"/>
        <w:jc w:val="both"/>
        <w:rPr>
          <w:rFonts w:ascii="Times New Roman" w:eastAsia="Calibri" w:hAnsi="Times New Roman" w:cs="Times New Roman"/>
          <w:sz w:val="24"/>
          <w:szCs w:val="24"/>
        </w:rPr>
      </w:pPr>
    </w:p>
    <w:p w:rsidR="00EC3A52" w:rsidRPr="00EC3A52" w:rsidRDefault="00EC3A52" w:rsidP="00EC3A52">
      <w:pPr>
        <w:numPr>
          <w:ilvl w:val="1"/>
          <w:numId w:val="5"/>
        </w:numPr>
        <w:spacing w:after="80"/>
        <w:ind w:left="567" w:hanging="425"/>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lastRenderedPageBreak/>
        <w:t>Finanšu piedāvājums:</w:t>
      </w:r>
    </w:p>
    <w:p w:rsidR="00EC3A52" w:rsidRPr="00EC3A52" w:rsidRDefault="00EC3A52" w:rsidP="00EC3A52">
      <w:pPr>
        <w:numPr>
          <w:ilvl w:val="2"/>
          <w:numId w:val="5"/>
        </w:numPr>
        <w:spacing w:after="40" w:line="240" w:lineRule="auto"/>
        <w:ind w:left="1260"/>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Pretendents aizpilda iepirkuma nolikuma 4.pielikumu, ievērojot šādu modeļu aprakstu:</w:t>
      </w:r>
    </w:p>
    <w:p w:rsidR="00EC3A52" w:rsidRPr="00EC3A52" w:rsidRDefault="00EC3A52" w:rsidP="00EC3A52">
      <w:pPr>
        <w:spacing w:after="80" w:line="240" w:lineRule="auto"/>
        <w:ind w:left="1260"/>
        <w:jc w:val="center"/>
        <w:rPr>
          <w:rFonts w:ascii="Times New Roman" w:eastAsia="Calibri" w:hAnsi="Times New Roman" w:cs="Times New Roman"/>
          <w:b/>
          <w:color w:val="000000"/>
          <w:sz w:val="24"/>
          <w:szCs w:val="24"/>
        </w:rPr>
      </w:pPr>
      <w:r w:rsidRPr="00EC3A52">
        <w:rPr>
          <w:rFonts w:ascii="Times New Roman" w:eastAsia="Calibri" w:hAnsi="Times New Roman" w:cs="Times New Roman"/>
          <w:b/>
          <w:color w:val="000000"/>
          <w:sz w:val="24"/>
          <w:szCs w:val="24"/>
        </w:rPr>
        <w:t>Pirmā modeļa apraksts</w:t>
      </w:r>
    </w:p>
    <w:tbl>
      <w:tblPr>
        <w:tblStyle w:val="TableGrid"/>
        <w:tblW w:w="0" w:type="auto"/>
        <w:tblInd w:w="675" w:type="dxa"/>
        <w:tblLook w:val="04A0" w:firstRow="1" w:lastRow="0" w:firstColumn="1" w:lastColumn="0" w:noHBand="0" w:noVBand="1"/>
      </w:tblPr>
      <w:tblGrid>
        <w:gridCol w:w="2977"/>
        <w:gridCol w:w="5635"/>
      </w:tblGrid>
      <w:tr w:rsidR="00EC3A52" w:rsidRPr="00EC3A52" w:rsidTr="00E57309">
        <w:tc>
          <w:tcPr>
            <w:tcW w:w="2977" w:type="dxa"/>
          </w:tcPr>
          <w:p w:rsidR="00EC3A52" w:rsidRPr="00EC3A52" w:rsidRDefault="00EC3A52" w:rsidP="00EC3A52">
            <w:pPr>
              <w:jc w:val="center"/>
              <w:rPr>
                <w:rFonts w:eastAsia="Calibri"/>
                <w:b/>
                <w:color w:val="000000"/>
                <w:sz w:val="24"/>
                <w:szCs w:val="24"/>
              </w:rPr>
            </w:pPr>
            <w:r w:rsidRPr="00EC3A52">
              <w:rPr>
                <w:rFonts w:eastAsia="Calibri"/>
                <w:b/>
                <w:color w:val="000000"/>
                <w:sz w:val="24"/>
                <w:szCs w:val="24"/>
              </w:rPr>
              <w:t>Nosaukums</w:t>
            </w:r>
          </w:p>
        </w:tc>
        <w:tc>
          <w:tcPr>
            <w:tcW w:w="5635" w:type="dxa"/>
          </w:tcPr>
          <w:p w:rsidR="00EC3A52" w:rsidRPr="00EC3A52" w:rsidRDefault="00EC3A52" w:rsidP="00EC3A52">
            <w:pPr>
              <w:jc w:val="center"/>
              <w:rPr>
                <w:rFonts w:eastAsia="Calibri"/>
                <w:b/>
                <w:color w:val="000000"/>
                <w:sz w:val="24"/>
                <w:szCs w:val="24"/>
              </w:rPr>
            </w:pPr>
            <w:r w:rsidRPr="00EC3A52">
              <w:rPr>
                <w:rFonts w:eastAsia="Calibri"/>
                <w:b/>
                <w:color w:val="000000"/>
                <w:sz w:val="24"/>
                <w:szCs w:val="24"/>
              </w:rPr>
              <w:t>Apraksts</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Pasūtītājs </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Vidzemes plānošanas reģions</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Personu skaits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3</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Brauciena maršruts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Cēsis-Rīga (RIX)-</w:t>
            </w:r>
            <w:proofErr w:type="spellStart"/>
            <w:r w:rsidRPr="00EC3A52">
              <w:rPr>
                <w:rFonts w:eastAsia="Calibri"/>
                <w:color w:val="000000"/>
                <w:sz w:val="24"/>
                <w:szCs w:val="24"/>
              </w:rPr>
              <w:t>Sansebastiana</w:t>
            </w:r>
            <w:proofErr w:type="spellEnd"/>
            <w:r w:rsidRPr="00EC3A52">
              <w:rPr>
                <w:rFonts w:eastAsia="Calibri"/>
                <w:color w:val="000000"/>
                <w:sz w:val="24"/>
                <w:szCs w:val="24"/>
              </w:rPr>
              <w:t xml:space="preserve"> (Spānija)-Rīga (RIX)-Cēsis – 2 personas;</w:t>
            </w:r>
          </w:p>
          <w:p w:rsidR="00EC3A52" w:rsidRPr="00EC3A52" w:rsidRDefault="00EC3A52" w:rsidP="00EC3A52">
            <w:pPr>
              <w:jc w:val="both"/>
              <w:rPr>
                <w:rFonts w:eastAsia="Calibri"/>
                <w:color w:val="000000"/>
                <w:sz w:val="24"/>
                <w:szCs w:val="24"/>
              </w:rPr>
            </w:pPr>
            <w:r w:rsidRPr="00EC3A52">
              <w:rPr>
                <w:rFonts w:eastAsia="Calibri"/>
                <w:color w:val="000000"/>
                <w:sz w:val="24"/>
                <w:szCs w:val="24"/>
              </w:rPr>
              <w:t>Cēsis-Rīga (RIX)-</w:t>
            </w:r>
            <w:proofErr w:type="spellStart"/>
            <w:r w:rsidRPr="00EC3A52">
              <w:rPr>
                <w:rFonts w:eastAsia="Calibri"/>
                <w:color w:val="000000"/>
                <w:sz w:val="24"/>
                <w:szCs w:val="24"/>
              </w:rPr>
              <w:t>Sansebastiana</w:t>
            </w:r>
            <w:proofErr w:type="spellEnd"/>
            <w:r w:rsidRPr="00EC3A52">
              <w:rPr>
                <w:rFonts w:eastAsia="Calibri"/>
                <w:color w:val="000000"/>
                <w:sz w:val="24"/>
                <w:szCs w:val="24"/>
              </w:rPr>
              <w:t xml:space="preserve"> (Spānija)-Stokholma (ARN)-Rīga (RIX)-Cēsis – 1 persona</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Izbraukšanas datums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07.09.2015. (iebraukšana </w:t>
            </w:r>
            <w:proofErr w:type="spellStart"/>
            <w:r w:rsidRPr="00EC3A52">
              <w:rPr>
                <w:rFonts w:eastAsia="Calibri"/>
                <w:color w:val="000000"/>
                <w:sz w:val="24"/>
                <w:szCs w:val="24"/>
              </w:rPr>
              <w:t>Sansebastianā</w:t>
            </w:r>
            <w:proofErr w:type="spellEnd"/>
            <w:r w:rsidRPr="00EC3A52">
              <w:rPr>
                <w:rFonts w:eastAsia="Calibri"/>
                <w:color w:val="000000"/>
                <w:sz w:val="24"/>
                <w:szCs w:val="24"/>
              </w:rPr>
              <w:t xml:space="preserve"> ne vēlāk kā plkst. 12:00)</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Atgriešanās datums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Izbraukšana visiem no </w:t>
            </w:r>
            <w:proofErr w:type="spellStart"/>
            <w:r w:rsidRPr="00EC3A52">
              <w:rPr>
                <w:rFonts w:eastAsia="Calibri"/>
                <w:color w:val="000000"/>
                <w:sz w:val="24"/>
                <w:szCs w:val="24"/>
              </w:rPr>
              <w:t>Sansebastianas</w:t>
            </w:r>
            <w:proofErr w:type="spellEnd"/>
            <w:r w:rsidRPr="00EC3A52">
              <w:rPr>
                <w:rFonts w:eastAsia="Calibri"/>
                <w:color w:val="000000"/>
                <w:sz w:val="24"/>
                <w:szCs w:val="24"/>
              </w:rPr>
              <w:t xml:space="preserve"> (Spānija) 10.09.2015. pēc plkst.16:00.</w:t>
            </w:r>
          </w:p>
          <w:p w:rsidR="00EC3A52" w:rsidRPr="00EC3A52" w:rsidRDefault="00EC3A52" w:rsidP="00EC3A52">
            <w:pPr>
              <w:jc w:val="both"/>
              <w:rPr>
                <w:rFonts w:eastAsia="Calibri"/>
                <w:color w:val="000000"/>
                <w:sz w:val="24"/>
                <w:szCs w:val="24"/>
              </w:rPr>
            </w:pPr>
          </w:p>
          <w:p w:rsidR="00EC3A52" w:rsidRPr="00EC3A52" w:rsidRDefault="00EC3A52" w:rsidP="00EC3A52">
            <w:pPr>
              <w:jc w:val="both"/>
              <w:rPr>
                <w:rFonts w:eastAsia="Calibri"/>
                <w:color w:val="000000"/>
                <w:sz w:val="24"/>
                <w:szCs w:val="24"/>
              </w:rPr>
            </w:pPr>
            <w:r w:rsidRPr="00EC3A52">
              <w:rPr>
                <w:rFonts w:eastAsia="Calibri"/>
                <w:color w:val="000000"/>
                <w:sz w:val="24"/>
                <w:szCs w:val="24"/>
              </w:rPr>
              <w:t>2 (divas) personas atgriežas Cēsīs.</w:t>
            </w:r>
          </w:p>
          <w:p w:rsidR="00EC3A52" w:rsidRPr="00EC3A52" w:rsidRDefault="00EC3A52" w:rsidP="00EC3A52">
            <w:pPr>
              <w:jc w:val="both"/>
              <w:rPr>
                <w:rFonts w:eastAsia="Calibri"/>
                <w:color w:val="000000"/>
                <w:sz w:val="24"/>
                <w:szCs w:val="24"/>
              </w:rPr>
            </w:pPr>
          </w:p>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1 (viena) persona no </w:t>
            </w:r>
            <w:proofErr w:type="spellStart"/>
            <w:r w:rsidRPr="00EC3A52">
              <w:rPr>
                <w:rFonts w:eastAsia="Calibri"/>
                <w:color w:val="000000"/>
                <w:sz w:val="24"/>
                <w:szCs w:val="24"/>
              </w:rPr>
              <w:t>Sansebastianas</w:t>
            </w:r>
            <w:proofErr w:type="spellEnd"/>
            <w:r w:rsidRPr="00EC3A52">
              <w:rPr>
                <w:rFonts w:eastAsia="Calibri"/>
                <w:color w:val="000000"/>
                <w:sz w:val="24"/>
                <w:szCs w:val="24"/>
              </w:rPr>
              <w:t xml:space="preserve"> (Spānija) dodas uz sanāksmi Stokholmā (Zviedrija). Izbraukšana no Stokholmas uz Cēsīm 11.09.2015. pēc plkst.18:00.</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Lidojuma klase</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Ekonomiskā, atbilst vismaz tehniskajā specifikācijā ietvertajām minimālajam prasībām.</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Apdrošināšana </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Iekļauta tehniskajā specifikācijā norādītā apdrošināšana.</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Bagāža</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Jā</w:t>
            </w:r>
          </w:p>
        </w:tc>
      </w:tr>
    </w:tbl>
    <w:p w:rsidR="00EC3A52" w:rsidRPr="00EC3A52" w:rsidRDefault="00EC3A52" w:rsidP="00EC3A52">
      <w:pPr>
        <w:spacing w:after="0" w:line="240" w:lineRule="auto"/>
        <w:ind w:left="1260"/>
        <w:jc w:val="both"/>
        <w:rPr>
          <w:rFonts w:ascii="Times New Roman" w:eastAsia="Calibri" w:hAnsi="Times New Roman" w:cs="Times New Roman"/>
          <w:color w:val="000000"/>
          <w:sz w:val="24"/>
          <w:szCs w:val="24"/>
        </w:rPr>
      </w:pPr>
    </w:p>
    <w:p w:rsidR="00EC3A52" w:rsidRPr="00EC3A52" w:rsidRDefault="00EC3A52" w:rsidP="00EC3A52">
      <w:pPr>
        <w:spacing w:after="80" w:line="240" w:lineRule="auto"/>
        <w:ind w:left="1260"/>
        <w:jc w:val="center"/>
        <w:rPr>
          <w:rFonts w:ascii="Times New Roman" w:eastAsia="Calibri" w:hAnsi="Times New Roman" w:cs="Times New Roman"/>
          <w:b/>
          <w:color w:val="000000"/>
          <w:sz w:val="24"/>
          <w:szCs w:val="24"/>
        </w:rPr>
      </w:pPr>
      <w:r w:rsidRPr="00EC3A52">
        <w:rPr>
          <w:rFonts w:ascii="Times New Roman" w:eastAsia="Calibri" w:hAnsi="Times New Roman" w:cs="Times New Roman"/>
          <w:b/>
          <w:color w:val="000000"/>
          <w:sz w:val="24"/>
          <w:szCs w:val="24"/>
        </w:rPr>
        <w:t>Otrā modeļa apraksts</w:t>
      </w:r>
    </w:p>
    <w:tbl>
      <w:tblPr>
        <w:tblStyle w:val="TableGrid"/>
        <w:tblW w:w="0" w:type="auto"/>
        <w:tblInd w:w="675" w:type="dxa"/>
        <w:tblLook w:val="04A0" w:firstRow="1" w:lastRow="0" w:firstColumn="1" w:lastColumn="0" w:noHBand="0" w:noVBand="1"/>
      </w:tblPr>
      <w:tblGrid>
        <w:gridCol w:w="2977"/>
        <w:gridCol w:w="5635"/>
      </w:tblGrid>
      <w:tr w:rsidR="00EC3A52" w:rsidRPr="00EC3A52" w:rsidTr="00E57309">
        <w:tc>
          <w:tcPr>
            <w:tcW w:w="2977" w:type="dxa"/>
          </w:tcPr>
          <w:p w:rsidR="00EC3A52" w:rsidRPr="00EC3A52" w:rsidRDefault="00EC3A52" w:rsidP="00EC3A52">
            <w:pPr>
              <w:jc w:val="center"/>
              <w:rPr>
                <w:rFonts w:eastAsia="Calibri"/>
                <w:b/>
                <w:color w:val="000000"/>
                <w:sz w:val="24"/>
                <w:szCs w:val="24"/>
              </w:rPr>
            </w:pPr>
            <w:r w:rsidRPr="00EC3A52">
              <w:rPr>
                <w:rFonts w:eastAsia="Calibri"/>
                <w:b/>
                <w:color w:val="000000"/>
                <w:sz w:val="24"/>
                <w:szCs w:val="24"/>
              </w:rPr>
              <w:t>Nosaukums</w:t>
            </w:r>
          </w:p>
        </w:tc>
        <w:tc>
          <w:tcPr>
            <w:tcW w:w="5635" w:type="dxa"/>
          </w:tcPr>
          <w:p w:rsidR="00EC3A52" w:rsidRPr="00EC3A52" w:rsidRDefault="00EC3A52" w:rsidP="00EC3A52">
            <w:pPr>
              <w:jc w:val="center"/>
              <w:rPr>
                <w:rFonts w:eastAsia="Calibri"/>
                <w:b/>
                <w:color w:val="000000"/>
                <w:sz w:val="24"/>
                <w:szCs w:val="24"/>
              </w:rPr>
            </w:pPr>
            <w:r w:rsidRPr="00EC3A52">
              <w:rPr>
                <w:rFonts w:eastAsia="Calibri"/>
                <w:b/>
                <w:color w:val="000000"/>
                <w:sz w:val="24"/>
                <w:szCs w:val="24"/>
              </w:rPr>
              <w:t>Apraksts</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Pasūtītājs </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Vidzemes plānošanas reģions</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Personu skaits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1</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Brauciena maršruts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 xml:space="preserve">Cēsis- </w:t>
            </w:r>
            <w:proofErr w:type="spellStart"/>
            <w:r w:rsidRPr="00EC3A52">
              <w:rPr>
                <w:rFonts w:eastAsia="Calibri"/>
                <w:color w:val="000000"/>
                <w:sz w:val="24"/>
                <w:szCs w:val="24"/>
              </w:rPr>
              <w:t>Rīga(RIX)-Malme</w:t>
            </w:r>
            <w:proofErr w:type="spellEnd"/>
            <w:r w:rsidRPr="00EC3A52">
              <w:rPr>
                <w:rFonts w:eastAsia="Calibri"/>
                <w:color w:val="000000"/>
                <w:sz w:val="24"/>
                <w:szCs w:val="24"/>
              </w:rPr>
              <w:t xml:space="preserve"> (Zviedrija)-Rīga (RIX)-Cēsis </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Izbraukšanas datums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08.06.2015. (iebraukšana Malmē ne vēlāk kā plkst. 21:00)</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Atgriešanās datums</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10.06.2015. (izbraukšana no Malmes ne agrāk kā plkst.12:00)</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Lidojuma klase</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Ekonomiskā, atbilst vismaz tehniskajā specifikācijā ietvertajām minimālajam prasībām</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Apdrošināšana</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Iekļauta tehniskajā specifikācijā norādītā apdrošināšana</w:t>
            </w:r>
          </w:p>
        </w:tc>
      </w:tr>
      <w:tr w:rsidR="00EC3A52" w:rsidRPr="00EC3A52" w:rsidTr="00E57309">
        <w:tc>
          <w:tcPr>
            <w:tcW w:w="2977"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Bagāža</w:t>
            </w:r>
          </w:p>
        </w:tc>
        <w:tc>
          <w:tcPr>
            <w:tcW w:w="5635" w:type="dxa"/>
          </w:tcPr>
          <w:p w:rsidR="00EC3A52" w:rsidRPr="00EC3A52" w:rsidRDefault="00EC3A52" w:rsidP="00EC3A52">
            <w:pPr>
              <w:jc w:val="both"/>
              <w:rPr>
                <w:rFonts w:eastAsia="Calibri"/>
                <w:color w:val="000000"/>
                <w:sz w:val="24"/>
                <w:szCs w:val="24"/>
              </w:rPr>
            </w:pPr>
            <w:r w:rsidRPr="00EC3A52">
              <w:rPr>
                <w:rFonts w:eastAsia="Calibri"/>
                <w:color w:val="000000"/>
                <w:sz w:val="24"/>
                <w:szCs w:val="24"/>
              </w:rPr>
              <w:t>Nē</w:t>
            </w:r>
          </w:p>
        </w:tc>
      </w:tr>
    </w:tbl>
    <w:p w:rsidR="00EC3A52" w:rsidRPr="00EC3A52" w:rsidRDefault="00EC3A52" w:rsidP="00EC3A52">
      <w:pPr>
        <w:spacing w:after="0" w:line="240" w:lineRule="auto"/>
        <w:jc w:val="both"/>
        <w:rPr>
          <w:rFonts w:ascii="Times New Roman" w:eastAsia="Calibri" w:hAnsi="Times New Roman" w:cs="Times New Roman"/>
          <w:color w:val="000000"/>
          <w:sz w:val="24"/>
          <w:szCs w:val="24"/>
        </w:rPr>
      </w:pPr>
    </w:p>
    <w:p w:rsidR="00EC3A52" w:rsidRPr="00EC3A52" w:rsidRDefault="00EC3A52" w:rsidP="00EC3A52">
      <w:pPr>
        <w:numPr>
          <w:ilvl w:val="2"/>
          <w:numId w:val="5"/>
        </w:numPr>
        <w:spacing w:after="0" w:line="240" w:lineRule="auto"/>
        <w:ind w:left="1260"/>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Piedāvātajā cenā jābūt iekļautiem visiem tiesību aktos paredzētajiem nodokļiem un nodevām (izņemot pievienotās vērtības nodokli), tai skaitā, lidostu nodevām un atlaidēm.</w:t>
      </w:r>
    </w:p>
    <w:p w:rsidR="00EC3A52" w:rsidRPr="00EC3A52" w:rsidRDefault="00EC3A52" w:rsidP="00EC3A52">
      <w:pPr>
        <w:numPr>
          <w:ilvl w:val="2"/>
          <w:numId w:val="5"/>
        </w:numPr>
        <w:spacing w:after="0" w:line="240" w:lineRule="auto"/>
        <w:ind w:left="1260"/>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Piedāvājumam jāpievieno avio biļešu rezervācija.</w:t>
      </w:r>
    </w:p>
    <w:p w:rsidR="00EC3A52" w:rsidRPr="00EC3A52" w:rsidRDefault="00EC3A52" w:rsidP="00EC3A52">
      <w:pPr>
        <w:numPr>
          <w:ilvl w:val="2"/>
          <w:numId w:val="5"/>
        </w:numPr>
        <w:spacing w:after="0" w:line="240" w:lineRule="auto"/>
        <w:ind w:left="1260"/>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Piedāvājumam jābūt izteiktam </w:t>
      </w:r>
      <w:proofErr w:type="spellStart"/>
      <w:r w:rsidRPr="00EC3A52">
        <w:rPr>
          <w:rFonts w:ascii="Times New Roman" w:eastAsia="Calibri" w:hAnsi="Times New Roman" w:cs="Times New Roman"/>
          <w:i/>
          <w:color w:val="000000"/>
          <w:sz w:val="24"/>
          <w:szCs w:val="24"/>
        </w:rPr>
        <w:t>euro</w:t>
      </w:r>
      <w:proofErr w:type="spellEnd"/>
      <w:r w:rsidRPr="00EC3A52">
        <w:rPr>
          <w:rFonts w:ascii="Times New Roman" w:eastAsia="Calibri" w:hAnsi="Times New Roman" w:cs="Times New Roman"/>
          <w:color w:val="000000"/>
          <w:sz w:val="24"/>
          <w:szCs w:val="24"/>
        </w:rPr>
        <w:t>, un aprēķinos jālieto ar 4 (četrām) decimālzīmēm aiz komata.</w:t>
      </w:r>
    </w:p>
    <w:p w:rsidR="00EC3A52" w:rsidRPr="00EC3A52" w:rsidRDefault="00EC3A52" w:rsidP="00EC3A52">
      <w:pPr>
        <w:numPr>
          <w:ilvl w:val="2"/>
          <w:numId w:val="5"/>
        </w:numPr>
        <w:spacing w:after="80" w:line="240" w:lineRule="auto"/>
        <w:ind w:left="1260"/>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Finanšu piedāvājumam jābūt pretendenta pārstāvja parakstītam.</w:t>
      </w:r>
    </w:p>
    <w:p w:rsidR="00EC3A52" w:rsidRPr="00EC3A52" w:rsidRDefault="00EC3A52" w:rsidP="00EC3A52">
      <w:pPr>
        <w:spacing w:after="80"/>
        <w:rPr>
          <w:rFonts w:ascii="Times New Roman" w:eastAsia="Calibri" w:hAnsi="Times New Roman" w:cs="Times New Roman"/>
          <w:sz w:val="24"/>
          <w:szCs w:val="24"/>
        </w:rPr>
      </w:pPr>
    </w:p>
    <w:p w:rsidR="00EC3A52" w:rsidRPr="00EC3A52" w:rsidRDefault="00EC3A52" w:rsidP="00EC3A52">
      <w:pPr>
        <w:spacing w:after="80"/>
        <w:rPr>
          <w:rFonts w:ascii="Times New Roman" w:eastAsia="Calibri" w:hAnsi="Times New Roman" w:cs="Times New Roman"/>
          <w:sz w:val="24"/>
          <w:szCs w:val="24"/>
        </w:rPr>
      </w:pPr>
    </w:p>
    <w:p w:rsidR="00EC3A52" w:rsidRPr="00EC3A52" w:rsidRDefault="00EC3A52" w:rsidP="00EC3A52">
      <w:pPr>
        <w:spacing w:after="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lastRenderedPageBreak/>
        <w:t>4. PRASĪBAS PRETENDENTIEM</w:t>
      </w:r>
    </w:p>
    <w:p w:rsidR="00EC3A52" w:rsidRPr="00EC3A52" w:rsidRDefault="00EC3A52" w:rsidP="00EC3A52">
      <w:pPr>
        <w:spacing w:after="0"/>
        <w:rPr>
          <w:rFonts w:ascii="Calibri" w:eastAsia="Calibri" w:hAnsi="Calibri" w:cs="Calibri"/>
        </w:rPr>
      </w:pPr>
    </w:p>
    <w:p w:rsidR="00EC3A52" w:rsidRPr="00EC3A52" w:rsidRDefault="00EC3A52" w:rsidP="00EC3A52">
      <w:pPr>
        <w:spacing w:after="0"/>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4.1. Pretendenta kvalifikācijas atlases prasības:</w:t>
      </w:r>
    </w:p>
    <w:p w:rsidR="00EC3A52" w:rsidRPr="00EC3A52" w:rsidRDefault="00EC3A52" w:rsidP="00EC3A52">
      <w:pPr>
        <w:numPr>
          <w:ilvl w:val="2"/>
          <w:numId w:val="1"/>
        </w:numPr>
        <w:tabs>
          <w:tab w:val="num" w:pos="1276"/>
        </w:tabs>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Pretendents ir fiziska vai juridiska persona vai šo personu apvienība jebkurā to, kombinācijā. Ja pretendents ir juridiska persona, tad tas ir reģistrēts atbilstoši normatīvo aktu prasībām.</w:t>
      </w:r>
    </w:p>
    <w:p w:rsidR="00EC3A52" w:rsidRPr="00EC3A52" w:rsidRDefault="00EC3A52" w:rsidP="00EC3A52">
      <w:pPr>
        <w:spacing w:after="0" w:line="240" w:lineRule="auto"/>
        <w:ind w:left="1276" w:hanging="709"/>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4.1.2. Pasūtītājs izslēdz pretendentu no dalības iepirkumā jebkurā no šādiem gadījumiem:</w:t>
      </w:r>
    </w:p>
    <w:p w:rsidR="00EC3A52" w:rsidRPr="00EC3A52" w:rsidRDefault="00EC3A52" w:rsidP="00EC3A52">
      <w:pPr>
        <w:spacing w:after="0" w:line="240" w:lineRule="auto"/>
        <w:ind w:left="2127" w:hanging="851"/>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4.1.2.1.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3A52" w:rsidRPr="00EC3A52" w:rsidRDefault="00EC3A52" w:rsidP="00EC3A52">
      <w:pPr>
        <w:spacing w:after="0" w:line="240" w:lineRule="auto"/>
        <w:ind w:left="2127" w:hanging="851"/>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4.1.2.2.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C3A52">
        <w:rPr>
          <w:rFonts w:ascii="Times New Roman" w:eastAsia="Times New Roman" w:hAnsi="Times New Roman" w:cs="Times New Roman"/>
          <w:i/>
          <w:iCs/>
          <w:sz w:val="24"/>
          <w:szCs w:val="24"/>
        </w:rPr>
        <w:t>euro</w:t>
      </w:r>
      <w:proofErr w:type="spellEnd"/>
      <w:r w:rsidRPr="00EC3A52">
        <w:rPr>
          <w:rFonts w:ascii="Times New Roman" w:eastAsia="Times New Roman" w:hAnsi="Times New Roman" w:cs="Times New Roman"/>
          <w:sz w:val="24"/>
          <w:szCs w:val="24"/>
        </w:rPr>
        <w:t>.</w:t>
      </w:r>
    </w:p>
    <w:p w:rsidR="00EC3A52" w:rsidRPr="00EC3A52" w:rsidRDefault="00EC3A52" w:rsidP="00EC3A52">
      <w:p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4.1.3. Nolikuma 4.1.2.punktā minēto apstākļu esamību Pasūtītājs pārbauda tikai attiecībā uz pretendentu, kuram būtu piešķiramas līguma slēgšanas tiesības atbilstoši Iepirkumā noteiktajām prasībām un kritērijiem.</w:t>
      </w:r>
    </w:p>
    <w:p w:rsidR="00EC3A52" w:rsidRPr="00EC3A52" w:rsidRDefault="00EC3A52" w:rsidP="00EC3A52">
      <w:pPr>
        <w:numPr>
          <w:ilvl w:val="2"/>
          <w:numId w:val="7"/>
        </w:numPr>
        <w:spacing w:after="0" w:line="240" w:lineRule="auto"/>
        <w:ind w:hanging="57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Uz personālsabiedrības biedru, ja pretendents ir personālsabiedrība, ir attiecināmi Publisko iepirkuma likuma </w:t>
      </w:r>
      <w:r w:rsidRPr="00EC3A52">
        <w:rPr>
          <w:rFonts w:ascii="Times New Roman" w:eastAsia="Calibri" w:hAnsi="Times New Roman" w:cs="Times New Roman"/>
          <w:sz w:val="24"/>
          <w:szCs w:val="24"/>
        </w:rPr>
        <w:t xml:space="preserve">8².panta </w:t>
      </w:r>
      <w:r w:rsidRPr="00EC3A52">
        <w:rPr>
          <w:rFonts w:ascii="Times New Roman" w:eastAsia="Calibri" w:hAnsi="Times New Roman" w:cs="Times New Roman"/>
          <w:color w:val="000000"/>
          <w:sz w:val="24"/>
          <w:szCs w:val="24"/>
        </w:rPr>
        <w:t>piektajā daļā noteiktie pretendentu izslēgšanas nosacījumi.</w:t>
      </w:r>
    </w:p>
    <w:p w:rsidR="00EC3A52" w:rsidRPr="00EC3A52" w:rsidRDefault="00EC3A52" w:rsidP="00EC3A52">
      <w:pPr>
        <w:numPr>
          <w:ilvl w:val="2"/>
          <w:numId w:val="7"/>
        </w:numPr>
        <w:spacing w:after="0" w:line="240" w:lineRule="auto"/>
        <w:ind w:left="1134" w:hanging="567"/>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Uz pretendenta norādīto apakšuzņēmēju, kura sniedzamo pakalpojumu vērtība ir vismaz 20 procenti no kopējās pakalpojuma vērtības ir attiecināmi Publisko iepirkumu likuma </w:t>
      </w:r>
      <w:r w:rsidRPr="00EC3A52">
        <w:rPr>
          <w:rFonts w:ascii="Times New Roman" w:eastAsia="Calibri" w:hAnsi="Times New Roman" w:cs="Times New Roman"/>
          <w:sz w:val="24"/>
          <w:szCs w:val="24"/>
        </w:rPr>
        <w:t xml:space="preserve">8².panta </w:t>
      </w:r>
      <w:r w:rsidRPr="00EC3A52">
        <w:rPr>
          <w:rFonts w:ascii="Times New Roman" w:eastAsia="Calibri" w:hAnsi="Times New Roman" w:cs="Times New Roman"/>
          <w:color w:val="000000"/>
          <w:sz w:val="24"/>
          <w:szCs w:val="24"/>
        </w:rPr>
        <w:t>piektajā daļā noteiktie pretendentu izslēgšanas nosacījumi.</w:t>
      </w:r>
    </w:p>
    <w:p w:rsidR="00EC3A52" w:rsidRPr="00EC3A52" w:rsidRDefault="00EC3A52" w:rsidP="00EC3A52">
      <w:pPr>
        <w:numPr>
          <w:ilvl w:val="2"/>
          <w:numId w:val="7"/>
        </w:numPr>
        <w:spacing w:after="0" w:line="240" w:lineRule="auto"/>
        <w:ind w:left="1134" w:hanging="567"/>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Uz pretendenta norādīto personu, uz kuras iespējām pretendents balstās, lai apliecinātu, ka tā kvalifikācija atbilst iepirkuma nolikumā noteiktajām prasībām, ir attiecināmi Publisko iepirkumu likuma </w:t>
      </w:r>
      <w:r w:rsidRPr="00EC3A52">
        <w:rPr>
          <w:rFonts w:ascii="Times New Roman" w:eastAsia="Calibri" w:hAnsi="Times New Roman" w:cs="Times New Roman"/>
          <w:sz w:val="24"/>
          <w:szCs w:val="24"/>
        </w:rPr>
        <w:t xml:space="preserve">8².panta </w:t>
      </w:r>
      <w:r w:rsidRPr="00EC3A52">
        <w:rPr>
          <w:rFonts w:ascii="Times New Roman" w:eastAsia="Calibri" w:hAnsi="Times New Roman" w:cs="Times New Roman"/>
          <w:color w:val="000000"/>
          <w:sz w:val="24"/>
          <w:szCs w:val="24"/>
        </w:rPr>
        <w:t>piektajā daļā noteiktie pretendentu izslēgšanas nosacījumi.</w:t>
      </w:r>
    </w:p>
    <w:p w:rsidR="00EC3A52" w:rsidRPr="00EC3A52" w:rsidRDefault="00EC3A52" w:rsidP="00EC3A52">
      <w:pPr>
        <w:numPr>
          <w:ilvl w:val="2"/>
          <w:numId w:val="7"/>
        </w:numPr>
        <w:spacing w:after="0" w:line="240" w:lineRule="auto"/>
        <w:ind w:hanging="579"/>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 xml:space="preserve"> Visos pretendenta atlases dokumentos pretendenta nosaukumam un rekvizītiem ir jāatbilst Uzņēmumu reģistra vai līdzvērtīgas uzņēmējdarbību/komercdarbību reģistrējošas iestādes ārvalstī reģistrācijas apliecībā minētajam.</w:t>
      </w:r>
    </w:p>
    <w:p w:rsidR="00EC3A52" w:rsidRPr="00EC3A52" w:rsidRDefault="00EC3A52" w:rsidP="00EC3A52">
      <w:pPr>
        <w:numPr>
          <w:ilvl w:val="2"/>
          <w:numId w:val="7"/>
        </w:numPr>
        <w:spacing w:after="0" w:line="240" w:lineRule="auto"/>
        <w:ind w:hanging="579"/>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 xml:space="preserve"> Pretendents atbilstoši Ministru kabineta 2010.gada 13.aprīļa noteikumiem Nr.353 „Noteikumi par tūrisma operatora, tūrisma aģenta un klienta tiesībām un pienākumiem, kompleksa tūrisma pakalpojuma sagatavošanas un īstenošanas kārtību, klientam sniedzamo informāciju un naudas drošības garantijas iemaksas kārtību” ir reģistrēts tūrisma aģentu un tūrisma operatoru datu bāzē.</w:t>
      </w:r>
    </w:p>
    <w:p w:rsidR="00EC3A52" w:rsidRPr="00EC3A52" w:rsidRDefault="00EC3A52" w:rsidP="00EC3A52">
      <w:pPr>
        <w:numPr>
          <w:ilvl w:val="2"/>
          <w:numId w:val="7"/>
        </w:numPr>
        <w:spacing w:after="0" w:line="240" w:lineRule="auto"/>
        <w:ind w:left="1134"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shd w:val="clear" w:color="auto" w:fill="FFFFFF"/>
        </w:rPr>
        <w:t xml:space="preserve"> Pretendents iepriekšējos trijos gados ir sniedzis tehniskajā specifikācijā minētos pakalpojumus.</w:t>
      </w:r>
    </w:p>
    <w:p w:rsidR="00EC3A52" w:rsidRPr="00EC3A52" w:rsidRDefault="00EC3A52" w:rsidP="00EC3A52">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Iepirkumā izraudzītais pretendents (iepirkuma līguma puse) ir tiesīgs bez saskaņošanas ar Pasūtītāju veikt apakšuzņēmēju nomaiņu, kā arī papildu apakšuzņēmēju iesaistīšanu līguma izpildē, izņemot Publisko iepirkumu likuma 68.panta otrajā un ceturtajā daļā minētajos gadījumos.</w:t>
      </w:r>
    </w:p>
    <w:p w:rsidR="00EC3A52" w:rsidRPr="00EC3A52" w:rsidRDefault="00EC3A52" w:rsidP="00EC3A52">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Iepirkumā izraudzītā pretendenta apakšuzņēmējus, uz kuru iespējām iepirkumā pretendents ir balstījies, lai apliecinātu savas kvalifikācijas atbilstību iepirkuma nolikumā noteiktajām prasībām, pēc iepirkuma līguma noslēgšanas drīkst nomainīt tikai ar Pasūtītāja rakstveida piekrišanu, ievērojot Publisko iepirkumu likuma 68.panta trešajā daļā paredzētos nosacījumus.</w:t>
      </w:r>
    </w:p>
    <w:p w:rsidR="00EC3A52" w:rsidRPr="00EC3A52" w:rsidRDefault="00EC3A52" w:rsidP="00EC3A52">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 xml:space="preserve"> Pasūtītājs nepiekritīs apakšuzņēmēju nomaiņai, ja pastāvēs kāds no šādiem nosacījumiem: </w:t>
      </w:r>
    </w:p>
    <w:p w:rsidR="00EC3A52" w:rsidRPr="00EC3A52" w:rsidRDefault="00EC3A52" w:rsidP="00EC3A52">
      <w:pPr>
        <w:numPr>
          <w:ilvl w:val="3"/>
          <w:numId w:val="7"/>
        </w:numPr>
        <w:tabs>
          <w:tab w:val="num" w:pos="2127"/>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lastRenderedPageBreak/>
        <w:t xml:space="preserve"> apakšuzņēmējs neatbilst iepirkuma nolikumā noteiktajām prasībām, kas attiecas apakšuzņēmējiem;</w:t>
      </w:r>
    </w:p>
    <w:p w:rsidR="00EC3A52" w:rsidRPr="00EC3A52" w:rsidRDefault="00EC3A52" w:rsidP="00EC3A52">
      <w:pPr>
        <w:numPr>
          <w:ilvl w:val="3"/>
          <w:numId w:val="7"/>
        </w:numPr>
        <w:tabs>
          <w:tab w:val="num" w:pos="2268"/>
        </w:tabs>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tiek nomainīts apakšuzņēmējs, uz kura iespējām iepirkumā izraudzītais pretendents ir balstījies, lai apliecinātu savas kvalifikācijas atbilstību iepirkuma nolikumā noteiktajām prasībām, un piedāvātajam apakšuzņēmējam nav vismaz tāda pati kvalifikācija, uz kādu iepirkumā izraudzītais pretendents atsaucies, apliecinot savu atbilstību iepirkumā noteiktajām prasībām.</w:t>
      </w:r>
    </w:p>
    <w:p w:rsidR="00EC3A52" w:rsidRPr="00EC3A52" w:rsidRDefault="00EC3A52" w:rsidP="00EC3A52">
      <w:pPr>
        <w:numPr>
          <w:ilvl w:val="2"/>
          <w:numId w:val="7"/>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Iepirkumā izraudzītais pretendents (iepirkuma līguma puse)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iepirkumā izraudzītais pretendents (iepirkuma līguma puse) par to ir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EC3A52">
        <w:rPr>
          <w:rFonts w:ascii="Times New Roman" w:eastAsia="Calibri" w:hAnsi="Times New Roman" w:cs="Times New Roman"/>
          <w:sz w:val="24"/>
          <w:szCs w:val="24"/>
          <w:vertAlign w:val="superscript"/>
        </w:rPr>
        <w:t>1</w:t>
      </w:r>
      <w:r w:rsidRPr="00EC3A52">
        <w:rPr>
          <w:rFonts w:ascii="Times New Roman" w:eastAsia="Calibri" w:hAnsi="Times New Roman" w:cs="Times New Roman"/>
          <w:sz w:val="24"/>
          <w:szCs w:val="24"/>
        </w:rPr>
        <w:t>panta pirmajā daļā minētie pretendentu izslēgšanas nosacījumi, ko Pasūtītājs pārbauda, ievērojot Publisko iepirkumu likuma 68.panta trešās daļas 3.punkta noteikumus.</w:t>
      </w:r>
    </w:p>
    <w:p w:rsidR="00EC3A52" w:rsidRPr="00EC3A52" w:rsidRDefault="00EC3A52" w:rsidP="00EC3A52">
      <w:pPr>
        <w:numPr>
          <w:ilvl w:val="2"/>
          <w:numId w:val="7"/>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Pasūtītājs pieņem lēmumu atļaut vai atteikt iepirkumā izraudzītā pretendenta (iepirkuma līguma puses)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noteikumiem.</w:t>
      </w:r>
    </w:p>
    <w:p w:rsidR="00EC3A52" w:rsidRPr="00EC3A52" w:rsidRDefault="00EC3A52" w:rsidP="00EC3A52">
      <w:pPr>
        <w:spacing w:after="0" w:line="240" w:lineRule="auto"/>
        <w:ind w:left="1276"/>
        <w:jc w:val="both"/>
        <w:rPr>
          <w:rFonts w:ascii="Times New Roman" w:eastAsia="Calibri" w:hAnsi="Times New Roman" w:cs="Times New Roman"/>
          <w:sz w:val="24"/>
          <w:szCs w:val="24"/>
        </w:rPr>
      </w:pPr>
    </w:p>
    <w:p w:rsidR="00EC3A52" w:rsidRPr="00EC3A52" w:rsidRDefault="00EC3A52" w:rsidP="00EC3A52">
      <w:pPr>
        <w:spacing w:after="0"/>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4.2. Iesniedzamie dokumenti:</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pārstāvja parakstīts pieteikums dalībai iepirkumā, kas sagatavots atbilstoši iepirkuma nolikuma 2.pielikumā norādītajai formai (oriģināls).</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Pretendenta pārstāvja parakstīts apliecinājums, ka pretendents ir reģistrēts Tūrisma aģentu un</w:t>
      </w:r>
      <w:r w:rsidRPr="00EC3A52">
        <w:rPr>
          <w:rFonts w:ascii="Times New Roman" w:eastAsia="Calibri" w:hAnsi="Times New Roman" w:cs="Times New Roman"/>
          <w:color w:val="000000"/>
          <w:sz w:val="24"/>
          <w:szCs w:val="24"/>
        </w:rPr>
        <w:t xml:space="preserve"> tūrisma operatoru datu bāzē.</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Pretendenta pārstāvja parakstīta informācija par pretendenta pieredzi</w:t>
      </w:r>
      <w:r w:rsidRPr="00EC3A52">
        <w:rPr>
          <w:rFonts w:ascii="Times New Roman" w:eastAsia="Calibri" w:hAnsi="Times New Roman" w:cs="Times New Roman"/>
          <w:sz w:val="24"/>
          <w:szCs w:val="24"/>
          <w:shd w:val="clear" w:color="auto" w:fill="FFFFFF"/>
        </w:rPr>
        <w:t xml:space="preserve"> avio un/vai dzelzceļa un/vai autobusu un/vai ūdenstransporta līdzekļu biļešu rezervēšanā un piegādē</w:t>
      </w:r>
      <w:r w:rsidRPr="00EC3A52">
        <w:rPr>
          <w:rFonts w:ascii="Times New Roman" w:eastAsia="Calibri" w:hAnsi="Times New Roman" w:cs="Times New Roman"/>
          <w:sz w:val="24"/>
          <w:szCs w:val="24"/>
        </w:rPr>
        <w:t>, kas sagatavota atbilstoši iepirkuma nolikuma 3.pielikumā noteiktajai veidlapai.</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sz w:val="24"/>
          <w:szCs w:val="24"/>
        </w:rPr>
        <w:t>Tehniskais piedāvājums, kas sagatavots atbilstoši iepirkuma nolikuma 5.pielikumā noteiktajām veidnēm.</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Finanšu piedāvājums, kas sagatavots atbilstoši iepirkuma nolikuma 4.pielikumā noteiktajām veidnēm.</w:t>
      </w:r>
    </w:p>
    <w:p w:rsidR="00EC3A52" w:rsidRPr="00EC3A52" w:rsidRDefault="00EC3A52" w:rsidP="00EC3A52">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EC3A52">
        <w:rPr>
          <w:rFonts w:ascii="Times New Roman" w:eastAsia="Calibri" w:hAnsi="Times New Roman" w:cs="Times New Roman"/>
          <w:color w:val="000000"/>
          <w:sz w:val="24"/>
          <w:szCs w:val="24"/>
        </w:rPr>
        <w:t>Pretendents pakalpojuma sniegšanai var piesaistīt apakšuzņēmējus un apvienoties piegādātāju apvienībās.</w:t>
      </w:r>
    </w:p>
    <w:p w:rsidR="00EC3A52" w:rsidRPr="00EC3A52" w:rsidRDefault="00EC3A52" w:rsidP="00EC3A52">
      <w:pPr>
        <w:numPr>
          <w:ilvl w:val="2"/>
          <w:numId w:val="6"/>
        </w:numPr>
        <w:spacing w:after="0" w:line="240" w:lineRule="auto"/>
        <w:ind w:left="1276" w:hanging="708"/>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Ja pretendents pakalpojuma sniegšanā iesaistīs apakšuzņēmējus, pretendentam jāiesniedz:</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vienošanās ar apakšuzņēmējiem un informāciju, kādas pakalpojuma daļas tiks nodotas izpildei apakšuzņēmējiem, norādot to kopsummu un procentus no līgumcenas;</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nolikuma 4.2.1.apakšpunktā norādīto dokumentu par katru apakšuzņēmēju, kura sniedzamo pakalpojumu vērtība ir 20% (divdesmit procenti) no kopējās līguma vērtības vai lielāka (minētais attiecas uz apakšuzņēmēju apakšuzņēmējiem, kuru sniedzamo pakalpojumu vērtība ir 20% vai lielāka);</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apakšuzņēmēja sniedzamo pakalpojumu vērtību noteic, ņemot vērā apakšuzņēmēja un visu šī iepirkuma ietvaros tā saistīto uzņēmumu </w:t>
      </w:r>
      <w:r w:rsidRPr="00EC3A52">
        <w:rPr>
          <w:rFonts w:ascii="Times New Roman" w:eastAsia="Calibri" w:hAnsi="Times New Roman" w:cs="Times New Roman"/>
          <w:sz w:val="24"/>
          <w:szCs w:val="24"/>
        </w:rPr>
        <w:lastRenderedPageBreak/>
        <w:t>sniedzamo pakalpojumu vērtību (par saistīto uzņēmumu uzskata kapitālsabiedrību, kurai saskaņā ar Koncernu likuma apakšuzņēmējam ir izšķirošā ietekme vai kurai ir izšķirošā ietekme apakšuzņēmējā, vai kapitālsabiedrībā, kurā izšķirošā ietekme ir citai kapitālsabiedrībai, kam vienlaikus ir izšķirošā ietekme attiecīgajā apakšuzņēmējā).</w:t>
      </w:r>
    </w:p>
    <w:p w:rsidR="00EC3A52" w:rsidRPr="00EC3A52" w:rsidRDefault="00EC3A52" w:rsidP="00EC3A52">
      <w:pPr>
        <w:numPr>
          <w:ilvl w:val="2"/>
          <w:numId w:val="6"/>
        </w:numPr>
        <w:spacing w:after="0"/>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Ja pretendents ir piegādātāju apvienība, papildus jāiesniedz:</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visu apvienībā iesaistīto personu vadītāju vai vadītāju pilnvarotās (-o) personas (-u) parakstīti dokumenti, kas pierāda piegādātāju uzņemtās saistības attiecībā pret šī iepirkuma realizāciju;</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informāciju</w:t>
      </w:r>
      <w:r w:rsidRPr="00EC3A52">
        <w:rPr>
          <w:rFonts w:ascii="Times New Roman" w:eastAsia="Calibri" w:hAnsi="Times New Roman" w:cs="Times New Roman"/>
          <w:i/>
          <w:iCs/>
          <w:sz w:val="24"/>
          <w:szCs w:val="24"/>
        </w:rPr>
        <w:t xml:space="preserve"> </w:t>
      </w:r>
      <w:r w:rsidRPr="00EC3A52">
        <w:rPr>
          <w:rFonts w:ascii="Times New Roman" w:eastAsia="Calibri" w:hAnsi="Times New Roman" w:cs="Times New Roman"/>
          <w:sz w:val="24"/>
          <w:szCs w:val="24"/>
        </w:rPr>
        <w:t>par to, kādu iepirkuma daļu (tai skaitā finansiālajā izteiksmē) realizē katrs no piegādātājiem;</w:t>
      </w:r>
    </w:p>
    <w:p w:rsidR="00EC3A52" w:rsidRPr="00EC3A52" w:rsidRDefault="00EC3A52" w:rsidP="00EC3A52">
      <w:pPr>
        <w:numPr>
          <w:ilvl w:val="3"/>
          <w:numId w:val="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 nolikuma 4.2.1., 4.2.2., 4.2.3. un 4.2.4.apakšpunktā norādītos dokumentus par katru no piegādātājiem;</w:t>
      </w:r>
    </w:p>
    <w:p w:rsidR="00EC3A52" w:rsidRPr="00EC3A52" w:rsidRDefault="00EC3A52" w:rsidP="00EC3A52">
      <w:pPr>
        <w:numPr>
          <w:ilvl w:val="2"/>
          <w:numId w:val="6"/>
        </w:numPr>
        <w:spacing w:after="8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Ja piedāvājumu iepirkumam iesniedz piegādātāju apvienība, kura noteikusi (pilnvarojusi) vadošo dalībnieku vai pārstāvi, tad iepirkuma nolikuma 4.2.1.apakšpunktā norādīto dokumentu iesniedz tikai vadošais dalībnieks vai pārstāvis.</w:t>
      </w:r>
    </w:p>
    <w:p w:rsidR="00EC3A52" w:rsidRPr="00EC3A52" w:rsidRDefault="00EC3A52" w:rsidP="00EC3A52">
      <w:pPr>
        <w:spacing w:after="80"/>
        <w:ind w:left="2127" w:hanging="851"/>
        <w:rPr>
          <w:rFonts w:ascii="Times New Roman" w:eastAsia="Calibri" w:hAnsi="Times New Roman" w:cs="Times New Roman"/>
          <w:sz w:val="24"/>
          <w:szCs w:val="24"/>
        </w:rPr>
      </w:pPr>
    </w:p>
    <w:p w:rsidR="00EC3A52" w:rsidRPr="00EC3A52" w:rsidRDefault="00EC3A52" w:rsidP="00EC3A52">
      <w:pPr>
        <w:spacing w:after="0"/>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5. PIEDĀVĀJUMU VĒRTĒŠANA</w:t>
      </w:r>
    </w:p>
    <w:p w:rsidR="00EC3A52" w:rsidRPr="00EC3A52" w:rsidRDefault="00EC3A52" w:rsidP="00EC3A52">
      <w:pPr>
        <w:spacing w:after="0"/>
        <w:jc w:val="center"/>
        <w:rPr>
          <w:rFonts w:ascii="Times New Roman" w:eastAsia="Calibri" w:hAnsi="Times New Roman" w:cs="Times New Roman"/>
          <w:sz w:val="24"/>
          <w:szCs w:val="24"/>
        </w:rPr>
      </w:pPr>
    </w:p>
    <w:p w:rsidR="00EC3A52" w:rsidRPr="00EC3A52" w:rsidRDefault="00EC3A52" w:rsidP="00EC3A52">
      <w:p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5.1.</w:t>
      </w:r>
      <w:r w:rsidRPr="00EC3A52">
        <w:rPr>
          <w:rFonts w:ascii="Times New Roman" w:eastAsia="Calibri" w:hAnsi="Times New Roman" w:cs="Times New Roman"/>
          <w:sz w:val="24"/>
          <w:szCs w:val="24"/>
        </w:rPr>
        <w:t xml:space="preserve"> Piedāvājumu atvēršanu, piedāvājumu noformējuma pārbaudi, pretendentu atlasi, piedāvājumu atbilstības tehniskās specifikācijas prasībām pārbaudi un finanšu piedāvājumu vērtēšanu iepirkuma komisija veic slēgtā sēdē.</w:t>
      </w:r>
    </w:p>
    <w:p w:rsidR="00EC3A52" w:rsidRPr="00EC3A52" w:rsidRDefault="00EC3A52" w:rsidP="00EC3A52">
      <w:p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5.2.</w:t>
      </w:r>
      <w:r w:rsidRPr="00EC3A52">
        <w:rPr>
          <w:rFonts w:ascii="Times New Roman" w:eastAsia="Calibri" w:hAnsi="Times New Roman" w:cs="Times New Roman"/>
          <w:sz w:val="24"/>
          <w:szCs w:val="24"/>
        </w:rPr>
        <w:t xml:space="preserve"> Piedāvājumu vērtēšanu iepirkumu komisija veic 5 (piecos) posmos. Ja pretendenta iesniegtais piedāvājums nekvalificējas kādā no zemāk norādītajiem posmiem, tas tiek izslēgts no turpmākās dalības iepirkumā (t.i., nākamajā piedāvājumu izvērtēšanas posmā tas netiek vērtēts). </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5.3.</w:t>
      </w:r>
      <w:r w:rsidRPr="00EC3A52">
        <w:rPr>
          <w:rFonts w:ascii="Times New Roman" w:eastAsia="Calibri" w:hAnsi="Times New Roman" w:cs="Times New Roman"/>
          <w:sz w:val="24"/>
          <w:szCs w:val="24"/>
        </w:rPr>
        <w:t xml:space="preserve"> Piedāvājumu vērtēšanas posmi ir:</w:t>
      </w:r>
    </w:p>
    <w:p w:rsidR="00EC3A52" w:rsidRPr="00EC3A52" w:rsidRDefault="00EC3A52" w:rsidP="00EC3A52">
      <w:pPr>
        <w:spacing w:after="0" w:line="240" w:lineRule="auto"/>
        <w:ind w:left="1418" w:hanging="851"/>
        <w:jc w:val="both"/>
        <w:rPr>
          <w:rFonts w:ascii="Times New Roman" w:eastAsia="Calibri" w:hAnsi="Times New Roman" w:cs="Times New Roman"/>
          <w:b/>
          <w:bCs/>
          <w:sz w:val="24"/>
          <w:szCs w:val="24"/>
        </w:rPr>
      </w:pPr>
      <w:r w:rsidRPr="00EC3A52">
        <w:rPr>
          <w:rFonts w:ascii="Times New Roman" w:eastAsia="Calibri" w:hAnsi="Times New Roman" w:cs="Times New Roman"/>
          <w:bCs/>
          <w:sz w:val="24"/>
          <w:szCs w:val="24"/>
        </w:rPr>
        <w:t>5.3.1.</w:t>
      </w:r>
      <w:r w:rsidRPr="00EC3A52">
        <w:rPr>
          <w:rFonts w:ascii="Times New Roman" w:eastAsia="Calibri" w:hAnsi="Times New Roman" w:cs="Times New Roman"/>
          <w:b/>
          <w:bCs/>
          <w:sz w:val="24"/>
          <w:szCs w:val="24"/>
        </w:rPr>
        <w:t xml:space="preserve"> 1. posms – piedāvājumu atvēršana; </w:t>
      </w:r>
    </w:p>
    <w:p w:rsidR="00EC3A52" w:rsidRPr="00EC3A52" w:rsidRDefault="00EC3A52" w:rsidP="00EC3A52">
      <w:pPr>
        <w:spacing w:after="0" w:line="240" w:lineRule="auto"/>
        <w:ind w:left="1276"/>
        <w:jc w:val="both"/>
        <w:rPr>
          <w:rFonts w:ascii="Times New Roman" w:eastAsia="Calibri" w:hAnsi="Times New Roman" w:cs="Times New Roman"/>
          <w:b/>
          <w:bCs/>
          <w:sz w:val="24"/>
          <w:szCs w:val="24"/>
        </w:rPr>
      </w:pPr>
      <w:r w:rsidRPr="00EC3A52">
        <w:rPr>
          <w:rFonts w:ascii="Times New Roman" w:eastAsia="Calibri" w:hAnsi="Times New Roman" w:cs="Times New Roman"/>
          <w:sz w:val="24"/>
          <w:szCs w:val="24"/>
        </w:rPr>
        <w:t xml:space="preserve">Iepirkuma komisija pārbauda iesniegto piedāvājumu atbilstību iepirkuma nolikuma 3.1.1.apakšpunkta prasībām un atver tos. Iepirkuma komisija nosauc pirmā un otrā modeļa kopējo cenu bez PVN un citu informāciju, kas raksturo piedāvājumus. </w:t>
      </w:r>
    </w:p>
    <w:p w:rsidR="00EC3A52" w:rsidRPr="00EC3A52" w:rsidRDefault="00EC3A52" w:rsidP="00EC3A52">
      <w:pPr>
        <w:numPr>
          <w:ilvl w:val="2"/>
          <w:numId w:val="16"/>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2.posms – piedāvājumu sagatavošanas un noformējuma pārbaude;</w:t>
      </w:r>
      <w:proofErr w:type="gramStart"/>
      <w:r w:rsidRPr="00EC3A52">
        <w:rPr>
          <w:rFonts w:ascii="Times New Roman" w:eastAsia="Calibri" w:hAnsi="Times New Roman" w:cs="Times New Roman"/>
          <w:b/>
          <w:bCs/>
          <w:sz w:val="24"/>
          <w:szCs w:val="24"/>
        </w:rPr>
        <w:t xml:space="preserve">      </w:t>
      </w:r>
      <w:proofErr w:type="gramEnd"/>
      <w:r w:rsidRPr="00EC3A52">
        <w:rPr>
          <w:rFonts w:ascii="Times New Roman" w:eastAsia="Calibri" w:hAnsi="Times New Roman" w:cs="Times New Roman"/>
          <w:sz w:val="24"/>
          <w:szCs w:val="24"/>
        </w:rPr>
        <w:t xml:space="preserve">Iepirkuma komisija pārbauda, vai pretendenta piedāvājums ir sagatavots atbilstoši iepirkuma nolikuma 3.1.2., 3.1.3., 3.1.4. un 3.1.5.apakšpunktā noteiktajām prasībām. </w:t>
      </w:r>
    </w:p>
    <w:p w:rsidR="00EC3A52" w:rsidRPr="00EC3A52" w:rsidRDefault="00EC3A52" w:rsidP="00EC3A52">
      <w:pPr>
        <w:numPr>
          <w:ilvl w:val="2"/>
          <w:numId w:val="16"/>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3.posms – pretendentu atlase</w:t>
      </w:r>
      <w:r w:rsidRPr="00EC3A52">
        <w:rPr>
          <w:rFonts w:ascii="Times New Roman" w:eastAsia="Calibri" w:hAnsi="Times New Roman" w:cs="Times New Roman"/>
          <w:sz w:val="24"/>
          <w:szCs w:val="24"/>
        </w:rPr>
        <w:t>;</w:t>
      </w:r>
    </w:p>
    <w:p w:rsidR="00EC3A52" w:rsidRPr="00EC3A52" w:rsidRDefault="00EC3A52" w:rsidP="00EC3A52">
      <w:pPr>
        <w:spacing w:after="0" w:line="240" w:lineRule="auto"/>
        <w:ind w:left="1276" w:firstLine="12"/>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 komisija pārbauda un izvērtē, vai pretendentu iesniegtie atlases dokumenti apliecina pretendentu atbilstību iepirkuma nolikuma 4.1.punktā noteiktajām prasībām.</w:t>
      </w:r>
    </w:p>
    <w:p w:rsidR="00EC3A52" w:rsidRPr="00EC3A52" w:rsidRDefault="00EC3A52" w:rsidP="00EC3A52">
      <w:pPr>
        <w:numPr>
          <w:ilvl w:val="2"/>
          <w:numId w:val="16"/>
        </w:numPr>
        <w:spacing w:after="0" w:line="240" w:lineRule="auto"/>
        <w:ind w:left="1276" w:hanging="709"/>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4.posms – tehnisko piedāvājumu</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b/>
          <w:bCs/>
          <w:sz w:val="24"/>
          <w:szCs w:val="24"/>
        </w:rPr>
        <w:t>atbilstības pārbaude</w:t>
      </w:r>
      <w:r w:rsidRPr="00EC3A52">
        <w:rPr>
          <w:rFonts w:ascii="Times New Roman" w:eastAsia="Calibri" w:hAnsi="Times New Roman" w:cs="Times New Roman"/>
          <w:sz w:val="24"/>
          <w:szCs w:val="24"/>
        </w:rPr>
        <w:t>;</w:t>
      </w:r>
    </w:p>
    <w:p w:rsidR="00EC3A52" w:rsidRPr="00EC3A52" w:rsidRDefault="00EC3A52" w:rsidP="00EC3A52">
      <w:pPr>
        <w:spacing w:after="0" w:line="240" w:lineRule="auto"/>
        <w:ind w:left="1276"/>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Iepirkumu komisija pārbauda un izvērtē vai pretendenta iesniegtais tehniskais piedāvājums pilnībā atbilst iepirkuma nolikuma 3.2. punktā un 1.pielikumā „Tehniskā specifikācija” noteiktajām prasībām. Pretendentu piedāvājumi, kuri neatbildīs tehniskās specifikācijas prasībām, tiks noraidīti un tālāk vērtēti netiks. </w:t>
      </w:r>
    </w:p>
    <w:p w:rsidR="00EC3A52" w:rsidRPr="00EC3A52" w:rsidRDefault="00EC3A52" w:rsidP="00EC3A52">
      <w:pPr>
        <w:numPr>
          <w:ilvl w:val="2"/>
          <w:numId w:val="16"/>
        </w:numPr>
        <w:spacing w:after="0"/>
        <w:ind w:left="1276" w:hanging="709"/>
        <w:jc w:val="both"/>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5.posms – piedāvājumu vērtēšana;</w:t>
      </w:r>
    </w:p>
    <w:p w:rsidR="00EC3A52" w:rsidRPr="00EC3A52" w:rsidRDefault="00EC3A52" w:rsidP="00EC3A52">
      <w:pPr>
        <w:numPr>
          <w:ilvl w:val="3"/>
          <w:numId w:val="16"/>
        </w:numPr>
        <w:spacing w:after="0" w:line="240" w:lineRule="auto"/>
        <w:ind w:left="2127" w:hanging="862"/>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 komisija pārbaudīs un izvērtēs, vai pretendentu finanšu piedāvājumi atbilst iepirkuma nolikuma 3.3.apakšpunktā noteiktajām prasībām;</w:t>
      </w:r>
    </w:p>
    <w:p w:rsidR="00EC3A52" w:rsidRPr="00EC3A52" w:rsidRDefault="00EC3A52" w:rsidP="00EC3A52">
      <w:pPr>
        <w:numPr>
          <w:ilvl w:val="3"/>
          <w:numId w:val="1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lastRenderedPageBreak/>
        <w:t>no visiem piedāvājumiem, kas būs izturējuši piedāvājuma noformējuma pārbaudi, pretendentu atlasi, tehnisko piedāvājumu pārbaudi, iepirkumu komisija izvēlēsies saimnieciski visizdevīgāko piedāvājumu;</w:t>
      </w:r>
    </w:p>
    <w:p w:rsidR="00EC3A52" w:rsidRPr="00EC3A52" w:rsidRDefault="00EC3A52" w:rsidP="00EC3A52">
      <w:pPr>
        <w:numPr>
          <w:ilvl w:val="3"/>
          <w:numId w:val="1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par saimnieciski visizdevīgāko piedāvājumu tiks atzīts piedāvājums, kurš kopā būs ieguvis vislielāko punktu skaitu;</w:t>
      </w:r>
    </w:p>
    <w:p w:rsidR="00EC3A52" w:rsidRPr="00EC3A52" w:rsidRDefault="00EC3A52" w:rsidP="00EC3A52">
      <w:pPr>
        <w:numPr>
          <w:ilvl w:val="3"/>
          <w:numId w:val="16"/>
        </w:numPr>
        <w:spacing w:after="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saimnieciski visizdevīgākā piedāvājuma vērtēšanas kritēriji, to īpatsvars un skaitliskās vērtības:</w:t>
      </w:r>
    </w:p>
    <w:p w:rsidR="00EC3A52" w:rsidRPr="00EC3A52" w:rsidRDefault="00EC3A52" w:rsidP="00EC3A52">
      <w:pPr>
        <w:spacing w:after="0" w:line="240" w:lineRule="auto"/>
        <w:ind w:left="1571"/>
        <w:jc w:val="both"/>
        <w:rPr>
          <w:rFonts w:ascii="Times New Roman" w:eastAsia="Calibri" w:hAnsi="Times New Roman" w:cs="Times New Roman"/>
          <w:sz w:val="24"/>
          <w:szCs w:val="24"/>
        </w:rPr>
      </w:pPr>
    </w:p>
    <w:tbl>
      <w:tblPr>
        <w:tblStyle w:val="TableGrid"/>
        <w:tblW w:w="0" w:type="auto"/>
        <w:tblInd w:w="1571" w:type="dxa"/>
        <w:tblLook w:val="04A0" w:firstRow="1" w:lastRow="0" w:firstColumn="1" w:lastColumn="0" w:noHBand="0" w:noVBand="1"/>
      </w:tblPr>
      <w:tblGrid>
        <w:gridCol w:w="4207"/>
        <w:gridCol w:w="3509"/>
      </w:tblGrid>
      <w:tr w:rsidR="00EC3A52" w:rsidRPr="00EC3A52" w:rsidTr="00E57309">
        <w:tc>
          <w:tcPr>
            <w:tcW w:w="4207" w:type="dxa"/>
          </w:tcPr>
          <w:p w:rsidR="00EC3A52" w:rsidRPr="00EC3A52" w:rsidRDefault="00EC3A52" w:rsidP="00EC3A52">
            <w:pPr>
              <w:jc w:val="center"/>
              <w:rPr>
                <w:rFonts w:eastAsia="Calibri"/>
                <w:b/>
                <w:sz w:val="24"/>
                <w:szCs w:val="24"/>
              </w:rPr>
            </w:pPr>
            <w:r w:rsidRPr="00EC3A52">
              <w:rPr>
                <w:rFonts w:eastAsia="Calibri"/>
                <w:b/>
                <w:sz w:val="24"/>
                <w:szCs w:val="24"/>
              </w:rPr>
              <w:t>Vērtēšanas kritēriji</w:t>
            </w:r>
          </w:p>
        </w:tc>
        <w:tc>
          <w:tcPr>
            <w:tcW w:w="3509" w:type="dxa"/>
          </w:tcPr>
          <w:p w:rsidR="00EC3A52" w:rsidRPr="00EC3A52" w:rsidRDefault="00EC3A52" w:rsidP="00EC3A52">
            <w:pPr>
              <w:jc w:val="center"/>
              <w:rPr>
                <w:rFonts w:eastAsia="Calibri"/>
                <w:b/>
                <w:sz w:val="24"/>
                <w:szCs w:val="24"/>
              </w:rPr>
            </w:pPr>
            <w:r w:rsidRPr="00EC3A52">
              <w:rPr>
                <w:rFonts w:eastAsia="Calibri"/>
                <w:b/>
                <w:sz w:val="24"/>
                <w:szCs w:val="24"/>
              </w:rPr>
              <w:t>Maksimālais punktu skaits</w:t>
            </w:r>
          </w:p>
        </w:tc>
      </w:tr>
      <w:tr w:rsidR="00EC3A52" w:rsidRPr="00EC3A52" w:rsidTr="00E57309">
        <w:tc>
          <w:tcPr>
            <w:tcW w:w="4207" w:type="dxa"/>
          </w:tcPr>
          <w:p w:rsidR="00EC3A52" w:rsidRPr="00EC3A52" w:rsidRDefault="00EC3A52" w:rsidP="00EC3A52">
            <w:pPr>
              <w:jc w:val="both"/>
              <w:rPr>
                <w:rFonts w:eastAsia="Calibri"/>
                <w:sz w:val="24"/>
                <w:szCs w:val="24"/>
              </w:rPr>
            </w:pPr>
            <w:r w:rsidRPr="00EC3A52">
              <w:rPr>
                <w:rFonts w:eastAsia="Calibri"/>
                <w:sz w:val="24"/>
                <w:szCs w:val="24"/>
              </w:rPr>
              <w:t>Kopējā cena bez PVN par pirmo modeli</w:t>
            </w:r>
          </w:p>
        </w:tc>
        <w:tc>
          <w:tcPr>
            <w:tcW w:w="3509" w:type="dxa"/>
          </w:tcPr>
          <w:p w:rsidR="00EC3A52" w:rsidRPr="00EC3A52" w:rsidRDefault="00EC3A52" w:rsidP="00EC3A52">
            <w:pPr>
              <w:jc w:val="both"/>
              <w:rPr>
                <w:rFonts w:eastAsia="Calibri"/>
                <w:sz w:val="24"/>
                <w:szCs w:val="24"/>
              </w:rPr>
            </w:pPr>
            <w:r w:rsidRPr="00EC3A52">
              <w:rPr>
                <w:rFonts w:eastAsia="Calibri"/>
                <w:sz w:val="24"/>
                <w:szCs w:val="24"/>
              </w:rPr>
              <w:t>60</w:t>
            </w:r>
          </w:p>
        </w:tc>
      </w:tr>
      <w:tr w:rsidR="00EC3A52" w:rsidRPr="00EC3A52" w:rsidTr="00E57309">
        <w:tc>
          <w:tcPr>
            <w:tcW w:w="4207" w:type="dxa"/>
          </w:tcPr>
          <w:p w:rsidR="00EC3A52" w:rsidRPr="00EC3A52" w:rsidRDefault="00EC3A52" w:rsidP="00EC3A52">
            <w:pPr>
              <w:jc w:val="both"/>
              <w:rPr>
                <w:rFonts w:eastAsia="Calibri"/>
                <w:sz w:val="24"/>
                <w:szCs w:val="24"/>
              </w:rPr>
            </w:pPr>
            <w:r w:rsidRPr="00EC3A52">
              <w:rPr>
                <w:rFonts w:eastAsia="Calibri"/>
                <w:sz w:val="24"/>
                <w:szCs w:val="24"/>
              </w:rPr>
              <w:t xml:space="preserve">Kopējā cena bez PVN par otro modeli </w:t>
            </w:r>
          </w:p>
        </w:tc>
        <w:tc>
          <w:tcPr>
            <w:tcW w:w="3509" w:type="dxa"/>
          </w:tcPr>
          <w:p w:rsidR="00EC3A52" w:rsidRPr="00EC3A52" w:rsidRDefault="00EC3A52" w:rsidP="00EC3A52">
            <w:pPr>
              <w:jc w:val="both"/>
              <w:rPr>
                <w:rFonts w:eastAsia="Calibri"/>
                <w:sz w:val="24"/>
                <w:szCs w:val="24"/>
              </w:rPr>
            </w:pPr>
            <w:r w:rsidRPr="00EC3A52">
              <w:rPr>
                <w:rFonts w:eastAsia="Calibri"/>
                <w:sz w:val="24"/>
                <w:szCs w:val="24"/>
              </w:rPr>
              <w:t>40</w:t>
            </w:r>
          </w:p>
        </w:tc>
      </w:tr>
      <w:tr w:rsidR="00EC3A52" w:rsidRPr="00EC3A52" w:rsidTr="00E57309">
        <w:tc>
          <w:tcPr>
            <w:tcW w:w="4207" w:type="dxa"/>
          </w:tcPr>
          <w:p w:rsidR="00EC3A52" w:rsidRPr="00EC3A52" w:rsidRDefault="00EC3A52" w:rsidP="00EC3A52">
            <w:pPr>
              <w:jc w:val="right"/>
              <w:rPr>
                <w:rFonts w:eastAsia="Calibri"/>
                <w:sz w:val="24"/>
                <w:szCs w:val="24"/>
              </w:rPr>
            </w:pPr>
            <w:r w:rsidRPr="00EC3A52">
              <w:rPr>
                <w:rFonts w:eastAsia="Calibri"/>
                <w:sz w:val="24"/>
                <w:szCs w:val="24"/>
              </w:rPr>
              <w:t>Kopā</w:t>
            </w:r>
          </w:p>
        </w:tc>
        <w:tc>
          <w:tcPr>
            <w:tcW w:w="3509" w:type="dxa"/>
          </w:tcPr>
          <w:p w:rsidR="00EC3A52" w:rsidRPr="00EC3A52" w:rsidRDefault="00EC3A52" w:rsidP="00EC3A52">
            <w:pPr>
              <w:jc w:val="both"/>
              <w:rPr>
                <w:rFonts w:eastAsia="Calibri"/>
                <w:sz w:val="24"/>
                <w:szCs w:val="24"/>
              </w:rPr>
            </w:pPr>
            <w:r w:rsidRPr="00EC3A52">
              <w:rPr>
                <w:rFonts w:eastAsia="Calibri"/>
                <w:sz w:val="24"/>
                <w:szCs w:val="24"/>
              </w:rPr>
              <w:t>100</w:t>
            </w:r>
          </w:p>
        </w:tc>
      </w:tr>
    </w:tbl>
    <w:p w:rsidR="00EC3A52" w:rsidRPr="00EC3A52" w:rsidRDefault="00EC3A52" w:rsidP="00EC3A52">
      <w:pPr>
        <w:spacing w:after="0" w:line="240" w:lineRule="auto"/>
        <w:ind w:left="1571"/>
        <w:jc w:val="both"/>
        <w:rPr>
          <w:rFonts w:ascii="Times New Roman" w:eastAsia="Calibri" w:hAnsi="Times New Roman" w:cs="Times New Roman"/>
          <w:sz w:val="24"/>
          <w:szCs w:val="24"/>
        </w:rPr>
      </w:pPr>
    </w:p>
    <w:p w:rsidR="00EC3A52" w:rsidRPr="00EC3A52" w:rsidRDefault="00EC3A52" w:rsidP="00EC3A52">
      <w:pPr>
        <w:numPr>
          <w:ilvl w:val="4"/>
          <w:numId w:val="16"/>
        </w:numPr>
        <w:spacing w:after="0" w:line="240" w:lineRule="auto"/>
        <w:ind w:left="3261" w:hanging="1134"/>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Kritērijā „Kopējā cena bez PVN par pirmo modeli” punktu skaits tiks aprēķināts šādi: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Punktu skaits ir C= 60 x (A/B), kur</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 – Pretendenta finanšu piedāvājumā norādītā zemākā cena par pirmo modeli;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B – pretendenta finanšu piedāvājumā norādītā cena par pirmo modeli;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C – kritērijā iegūtais punktu skaits. </w:t>
      </w:r>
    </w:p>
    <w:p w:rsidR="00EC3A52" w:rsidRPr="00EC3A52" w:rsidRDefault="00EC3A52" w:rsidP="00EC3A52">
      <w:pPr>
        <w:spacing w:after="0" w:line="240" w:lineRule="auto"/>
        <w:ind w:left="1571"/>
        <w:jc w:val="both"/>
        <w:rPr>
          <w:rFonts w:ascii="Times New Roman" w:eastAsia="Calibri" w:hAnsi="Times New Roman" w:cs="Times New Roman"/>
          <w:sz w:val="24"/>
          <w:szCs w:val="24"/>
        </w:rPr>
      </w:pPr>
    </w:p>
    <w:p w:rsidR="00EC3A52" w:rsidRPr="00EC3A52" w:rsidRDefault="00EC3A52" w:rsidP="00EC3A52">
      <w:pPr>
        <w:spacing w:after="0" w:line="240" w:lineRule="auto"/>
        <w:ind w:left="3261" w:hanging="1134"/>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5.3.5.4.2. Kritērijā „Kopējā cena bez PVN par otro modeli” punktu skaits tiks aprēķināts šādi: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Punktu skaits ir C= 40 x (A/B), kur</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 – Pretendenta finanšu piedāvājumā norādītā zemākā cena par otro modeli;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B – pretendenta finanšu piedāvājumā norādītā cena par otro modeli;</w:t>
      </w:r>
    </w:p>
    <w:p w:rsidR="00EC3A52" w:rsidRPr="00EC3A52" w:rsidRDefault="00EC3A52" w:rsidP="00EC3A52">
      <w:pPr>
        <w:spacing w:after="0" w:line="240" w:lineRule="auto"/>
        <w:ind w:left="241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C – kritērijā iegūtais punktu skaits. </w:t>
      </w:r>
    </w:p>
    <w:p w:rsidR="00EC3A52" w:rsidRPr="00EC3A52" w:rsidRDefault="00EC3A52" w:rsidP="00EC3A52">
      <w:pPr>
        <w:spacing w:after="0" w:line="240" w:lineRule="auto"/>
        <w:ind w:left="1571"/>
        <w:jc w:val="both"/>
        <w:rPr>
          <w:rFonts w:ascii="Times New Roman" w:eastAsia="Calibri" w:hAnsi="Times New Roman" w:cs="Times New Roman"/>
          <w:sz w:val="24"/>
          <w:szCs w:val="24"/>
        </w:rPr>
      </w:pPr>
    </w:p>
    <w:p w:rsidR="00EC3A52" w:rsidRPr="00EC3A52" w:rsidRDefault="00EC3A52" w:rsidP="00EC3A52">
      <w:pPr>
        <w:numPr>
          <w:ilvl w:val="3"/>
          <w:numId w:val="16"/>
        </w:numPr>
        <w:spacing w:after="80" w:line="240" w:lineRule="auto"/>
        <w:ind w:left="2127" w:hanging="851"/>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 ja vairāku pretendentu piedāvājums būs ar vienādu vislielāko punktu skaitu, tad iepirkuma uzvarētājs tiks noteikts izlozes kārtībā.</w:t>
      </w:r>
    </w:p>
    <w:p w:rsidR="00EC3A52" w:rsidRPr="00EC3A52" w:rsidRDefault="00EC3A52" w:rsidP="00EC3A52">
      <w:pPr>
        <w:numPr>
          <w:ilvl w:val="1"/>
          <w:numId w:val="16"/>
        </w:num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 nolikuma 5.3.5.5. apakšpunktā minētā izloze notiks vienlaicīgi, piedaloties visiem izlozes dalībniekiem. Izlozes noteikumi vienlaicīgi visiem dalībniekiem tiks nosūtīti trīs darbdienas pirms izlozes.</w:t>
      </w:r>
    </w:p>
    <w:p w:rsidR="00EC3A52" w:rsidRPr="00EC3A52" w:rsidRDefault="00EC3A52" w:rsidP="00EC3A52">
      <w:pPr>
        <w:numPr>
          <w:ilvl w:val="1"/>
          <w:numId w:val="16"/>
        </w:num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Iepirkumu komisija, pārbaudot un izvērtējot iesniegtos pretendentu piedāvājumus, vērtēs pretendentu un to piedāvājumu atbilstību iepirkuma nolikumā noteiktajām prasībām. Konstatējot neatbilstību, iepirkumu komisija vērtēs tās nozīmību.</w:t>
      </w:r>
    </w:p>
    <w:p w:rsidR="00EC3A52" w:rsidRPr="00EC3A52" w:rsidRDefault="00EC3A52" w:rsidP="00EC3A52">
      <w:pPr>
        <w:numPr>
          <w:ilvl w:val="1"/>
          <w:numId w:val="16"/>
        </w:num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Gadījumā, ja pretendenti vai to piedāvājumi neatbildīs kādai iepirkuma nolikumā noteiktajai prasībai un šī neatbilstība būs nozīmīga, iepirkumu komisija attiecīgo pretendentu noraidīs un tā piedāvājumu turpmāk nevērtēs.</w:t>
      </w:r>
    </w:p>
    <w:p w:rsidR="00EC3A52" w:rsidRPr="00EC3A52" w:rsidRDefault="00EC3A52" w:rsidP="00EC3A52">
      <w:pPr>
        <w:numPr>
          <w:ilvl w:val="1"/>
          <w:numId w:val="16"/>
        </w:num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Ja iepirkumam nav iesniegti piedāvājumi vai iesniegtie piedāvājumi neatbilst iepirkuma nolikuma prasībām, iepirkumu komisija pieņems lēmumu izbeigt iepirkumu. </w:t>
      </w:r>
    </w:p>
    <w:p w:rsidR="00EC3A52" w:rsidRPr="00EC3A52" w:rsidRDefault="00EC3A52" w:rsidP="00EC3A52">
      <w:pPr>
        <w:numPr>
          <w:ilvl w:val="1"/>
          <w:numId w:val="16"/>
        </w:numPr>
        <w:spacing w:after="0" w:line="240" w:lineRule="auto"/>
        <w:ind w:left="567" w:hanging="567"/>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Pasūtītājs trīs darbdienu laikā pēc iepirkumu komisijas lēmuma informēs visus pretendentus par iepirkuma rezultātiem.</w:t>
      </w:r>
    </w:p>
    <w:p w:rsidR="00EC3A52" w:rsidRPr="00EC3A52" w:rsidRDefault="00EC3A52" w:rsidP="00EC3A52">
      <w:pPr>
        <w:spacing w:after="0" w:line="240" w:lineRule="auto"/>
        <w:jc w:val="both"/>
        <w:rPr>
          <w:rFonts w:ascii="Times New Roman" w:eastAsia="Calibri" w:hAnsi="Times New Roman" w:cs="Times New Roman"/>
          <w:sz w:val="24"/>
          <w:szCs w:val="24"/>
        </w:rPr>
      </w:pPr>
    </w:p>
    <w:p w:rsidR="00EC3A52" w:rsidRPr="00EC3A52" w:rsidRDefault="00EC3A52" w:rsidP="00EC3A52">
      <w:pPr>
        <w:rPr>
          <w:rFonts w:ascii="Times New Roman" w:eastAsia="Calibri" w:hAnsi="Times New Roman" w:cs="Times New Roman"/>
          <w:b/>
          <w:sz w:val="24"/>
          <w:szCs w:val="24"/>
        </w:rPr>
      </w:pPr>
      <w:r w:rsidRPr="00EC3A52">
        <w:rPr>
          <w:rFonts w:ascii="Times New Roman" w:eastAsia="Calibri" w:hAnsi="Times New Roman" w:cs="Times New Roman"/>
          <w:b/>
          <w:sz w:val="24"/>
          <w:szCs w:val="24"/>
        </w:rPr>
        <w:t>Pielikumā:</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1.pielikums</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i/>
          <w:iCs/>
          <w:sz w:val="24"/>
          <w:szCs w:val="24"/>
        </w:rPr>
        <w:t>„</w:t>
      </w:r>
      <w:r w:rsidRPr="00EC3A52">
        <w:rPr>
          <w:rFonts w:ascii="Times New Roman" w:eastAsia="Calibri" w:hAnsi="Times New Roman" w:cs="Times New Roman"/>
          <w:iCs/>
          <w:sz w:val="24"/>
          <w:szCs w:val="24"/>
        </w:rPr>
        <w:t>Tehniskā specifikācija”</w:t>
      </w:r>
      <w:r w:rsidRPr="00EC3A52">
        <w:rPr>
          <w:rFonts w:ascii="Times New Roman" w:eastAsia="Calibri" w:hAnsi="Times New Roman" w:cs="Times New Roman"/>
          <w:sz w:val="24"/>
          <w:szCs w:val="24"/>
        </w:rPr>
        <w:t>;</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2.pielikums</w:t>
      </w:r>
      <w:r w:rsidRPr="00EC3A52">
        <w:rPr>
          <w:rFonts w:ascii="Times New Roman" w:eastAsia="Calibri" w:hAnsi="Times New Roman" w:cs="Times New Roman"/>
          <w:sz w:val="24"/>
          <w:szCs w:val="24"/>
        </w:rPr>
        <w:t xml:space="preserve"> </w:t>
      </w:r>
      <w:r w:rsidRPr="00EC3A52">
        <w:rPr>
          <w:rFonts w:ascii="Times New Roman" w:eastAsia="Calibri" w:hAnsi="Times New Roman" w:cs="Times New Roman"/>
          <w:iCs/>
          <w:sz w:val="24"/>
          <w:szCs w:val="24"/>
        </w:rPr>
        <w:t>„Pieteikums dalībai iepirkumā”;</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3.pielikums</w:t>
      </w:r>
      <w:r w:rsidRPr="00EC3A52">
        <w:rPr>
          <w:rFonts w:ascii="Times New Roman" w:eastAsia="Calibri" w:hAnsi="Times New Roman" w:cs="Times New Roman"/>
          <w:sz w:val="24"/>
          <w:szCs w:val="24"/>
        </w:rPr>
        <w:t xml:space="preserve"> „Informācija par pretendenta pieredzi”; </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4.pielikums</w:t>
      </w:r>
      <w:r w:rsidRPr="00EC3A52">
        <w:rPr>
          <w:rFonts w:ascii="Times New Roman" w:eastAsia="Calibri" w:hAnsi="Times New Roman" w:cs="Times New Roman"/>
          <w:sz w:val="24"/>
          <w:szCs w:val="24"/>
        </w:rPr>
        <w:t xml:space="preserve"> „Finanšu piedāvājums”;</w:t>
      </w: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b/>
          <w:sz w:val="24"/>
          <w:szCs w:val="24"/>
        </w:rPr>
        <w:t>5.pielikums</w:t>
      </w:r>
      <w:r w:rsidRPr="00EC3A52">
        <w:rPr>
          <w:rFonts w:ascii="Times New Roman" w:eastAsia="Calibri" w:hAnsi="Times New Roman" w:cs="Times New Roman"/>
          <w:sz w:val="24"/>
          <w:szCs w:val="24"/>
        </w:rPr>
        <w:t xml:space="preserve"> „Tehniskais piedāvājums”.</w:t>
      </w:r>
    </w:p>
    <w:p w:rsidR="00EC3A52" w:rsidRPr="00EC3A52" w:rsidRDefault="00EC3A52" w:rsidP="00EC3A52">
      <w:pPr>
        <w:spacing w:after="0" w:line="240" w:lineRule="auto"/>
        <w:jc w:val="right"/>
        <w:rPr>
          <w:rFonts w:ascii="Times New Roman" w:eastAsia="Calibri" w:hAnsi="Times New Roman" w:cs="Times New Roman"/>
          <w:b/>
        </w:rPr>
      </w:pPr>
      <w:r w:rsidRPr="00EC3A52">
        <w:rPr>
          <w:rFonts w:ascii="Times New Roman" w:eastAsia="Calibri" w:hAnsi="Times New Roman" w:cs="Times New Roman"/>
          <w:b/>
        </w:rPr>
        <w:lastRenderedPageBreak/>
        <w:t>1.pielikums</w:t>
      </w:r>
    </w:p>
    <w:p w:rsidR="00EC3A52" w:rsidRPr="00EC3A52" w:rsidRDefault="00EC3A52" w:rsidP="00EC3A52">
      <w:pPr>
        <w:spacing w:after="0" w:line="240" w:lineRule="auto"/>
        <w:jc w:val="right"/>
        <w:rPr>
          <w:rFonts w:ascii="Times New Roman" w:eastAsia="Calibri" w:hAnsi="Times New Roman" w:cs="Times New Roman"/>
          <w:i/>
        </w:rPr>
      </w:pPr>
      <w:r w:rsidRPr="00EC3A52">
        <w:rPr>
          <w:rFonts w:ascii="Times New Roman" w:eastAsia="Calibri" w:hAnsi="Times New Roman" w:cs="Times New Roman"/>
        </w:rPr>
        <w:t xml:space="preserve">Iepirkuma </w:t>
      </w:r>
      <w:r w:rsidRPr="00EC3A52">
        <w:rPr>
          <w:rFonts w:ascii="Times New Roman" w:eastAsia="Calibri" w:hAnsi="Times New Roman" w:cs="Times New Roman"/>
          <w:i/>
        </w:rPr>
        <w:t xml:space="preserve">„Ceļojumu aģentūru pakalpojumi </w:t>
      </w:r>
    </w:p>
    <w:p w:rsidR="00EC3A52" w:rsidRPr="00EC3A52" w:rsidRDefault="00EC3A52" w:rsidP="00EC3A52">
      <w:pPr>
        <w:spacing w:after="0" w:line="240" w:lineRule="auto"/>
        <w:jc w:val="right"/>
        <w:rPr>
          <w:rFonts w:ascii="Times New Roman" w:eastAsia="Calibri" w:hAnsi="Times New Roman" w:cs="Times New Roman"/>
        </w:rPr>
      </w:pPr>
      <w:r w:rsidRPr="00EC3A52">
        <w:rPr>
          <w:rFonts w:ascii="Times New Roman" w:eastAsia="Calibri" w:hAnsi="Times New Roman" w:cs="Times New Roman"/>
          <w:i/>
        </w:rPr>
        <w:t>Vidzemes plānošanas reģionam”</w:t>
      </w:r>
      <w:r w:rsidRPr="00EC3A52">
        <w:rPr>
          <w:rFonts w:ascii="Times New Roman" w:eastAsia="Calibri" w:hAnsi="Times New Roman" w:cs="Times New Roman"/>
        </w:rPr>
        <w:t xml:space="preserve"> nolikumam,</w:t>
      </w:r>
    </w:p>
    <w:p w:rsidR="00EC3A52" w:rsidRPr="00EC3A52" w:rsidRDefault="00EC3A52" w:rsidP="00EC3A52">
      <w:pPr>
        <w:tabs>
          <w:tab w:val="left" w:pos="426"/>
        </w:tabs>
        <w:spacing w:after="0" w:line="240" w:lineRule="auto"/>
        <w:jc w:val="right"/>
        <w:rPr>
          <w:rFonts w:ascii="Times New Roman" w:eastAsia="Calibri" w:hAnsi="Times New Roman" w:cs="Times New Roman"/>
          <w:b/>
          <w:bCs/>
          <w:u w:val="single"/>
        </w:rPr>
      </w:pPr>
      <w:r w:rsidRPr="00EC3A52">
        <w:rPr>
          <w:rFonts w:ascii="Times New Roman" w:eastAsia="Calibri" w:hAnsi="Times New Roman" w:cs="Times New Roman"/>
        </w:rPr>
        <w:t>iepirkuma identifikācijas Nr. VPR/2015/1</w:t>
      </w:r>
      <w:r>
        <w:rPr>
          <w:rFonts w:ascii="Times New Roman" w:eastAsia="Calibri" w:hAnsi="Times New Roman" w:cs="Times New Roman"/>
        </w:rPr>
        <w:t>2</w:t>
      </w: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rPr>
          <w:rFonts w:ascii="Times New Roman" w:eastAsia="Calibri" w:hAnsi="Times New Roman" w:cs="Times New Roman"/>
          <w:sz w:val="24"/>
          <w:szCs w:val="24"/>
        </w:rPr>
      </w:pPr>
    </w:p>
    <w:p w:rsidR="00EC3A52" w:rsidRPr="00EC3A52" w:rsidRDefault="00EC3A52" w:rsidP="00EC3A52">
      <w:pPr>
        <w:spacing w:after="8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w:t>
      </w:r>
    </w:p>
    <w:p w:rsidR="00EC3A52" w:rsidRPr="00EC3A52" w:rsidRDefault="00EC3A52" w:rsidP="00EC3A52">
      <w:pPr>
        <w:spacing w:after="80" w:line="240" w:lineRule="auto"/>
        <w:jc w:val="center"/>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„Ceļojumu aģentūru pakalpojumi Vidzemes plānošanas reģionam”</w:t>
      </w:r>
    </w:p>
    <w:p w:rsidR="00EC3A52" w:rsidRPr="00EC3A52" w:rsidRDefault="00EC3A52" w:rsidP="00EC3A52">
      <w:pPr>
        <w:tabs>
          <w:tab w:val="left" w:pos="426"/>
        </w:tabs>
        <w:spacing w:after="80" w:line="240" w:lineRule="auto"/>
        <w:jc w:val="center"/>
        <w:rPr>
          <w:rFonts w:ascii="Times New Roman" w:eastAsia="Calibri" w:hAnsi="Times New Roman" w:cs="Times New Roman"/>
          <w:sz w:val="24"/>
          <w:szCs w:val="24"/>
          <w:u w:val="single"/>
        </w:rPr>
      </w:pPr>
      <w:r w:rsidRPr="00EC3A52">
        <w:rPr>
          <w:rFonts w:ascii="Times New Roman" w:eastAsia="Calibri" w:hAnsi="Times New Roman" w:cs="Times New Roman"/>
          <w:sz w:val="24"/>
          <w:szCs w:val="24"/>
        </w:rPr>
        <w:t>Iepirkuma identifikācijas Nr. VPR/2015/1</w:t>
      </w:r>
      <w:r>
        <w:rPr>
          <w:rFonts w:ascii="Times New Roman" w:eastAsia="Calibri" w:hAnsi="Times New Roman" w:cs="Times New Roman"/>
          <w:sz w:val="24"/>
          <w:szCs w:val="24"/>
        </w:rPr>
        <w:t>2</w:t>
      </w:r>
    </w:p>
    <w:p w:rsidR="00EC3A52" w:rsidRPr="00EC3A52" w:rsidRDefault="00EC3A52" w:rsidP="00EC3A52">
      <w:pPr>
        <w:spacing w:after="0" w:line="240" w:lineRule="auto"/>
        <w:jc w:val="center"/>
        <w:rPr>
          <w:rFonts w:ascii="Times New Roman" w:eastAsia="Calibri" w:hAnsi="Times New Roman" w:cs="Times New Roman"/>
          <w:b/>
          <w:bCs/>
          <w:sz w:val="24"/>
          <w:szCs w:val="24"/>
          <w:u w:val="single"/>
        </w:rPr>
      </w:pPr>
    </w:p>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b/>
          <w:bCs/>
          <w:sz w:val="24"/>
          <w:szCs w:val="24"/>
          <w:u w:val="single"/>
        </w:rPr>
        <w:t>TEHNISKĀ SPECIFIKĀCIJA</w:t>
      </w:r>
    </w:p>
    <w:p w:rsidR="00EC3A52" w:rsidRPr="00EC3A52" w:rsidRDefault="00EC3A52" w:rsidP="00EC3A52">
      <w:pPr>
        <w:tabs>
          <w:tab w:val="num" w:pos="360"/>
        </w:tabs>
        <w:spacing w:after="0" w:line="240" w:lineRule="auto"/>
        <w:ind w:left="360" w:hanging="360"/>
        <w:jc w:val="center"/>
        <w:rPr>
          <w:rFonts w:ascii="Times New Roman" w:eastAsia="Calibri" w:hAnsi="Times New Roman" w:cs="Times New Roman"/>
          <w:b/>
          <w:bCs/>
          <w:sz w:val="24"/>
          <w:szCs w:val="24"/>
        </w:rPr>
      </w:pPr>
    </w:p>
    <w:p w:rsidR="00EC3A52" w:rsidRPr="00EC3A52" w:rsidRDefault="00EC3A52" w:rsidP="00EC3A52">
      <w:pPr>
        <w:tabs>
          <w:tab w:val="num" w:pos="360"/>
        </w:tabs>
        <w:spacing w:after="0" w:line="240" w:lineRule="auto"/>
        <w:ind w:left="360" w:hanging="360"/>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 xml:space="preserve">Pakalpojuma mērķis – </w:t>
      </w:r>
      <w:r w:rsidRPr="00EC3A52">
        <w:rPr>
          <w:rFonts w:ascii="Times New Roman" w:eastAsia="Calibri" w:hAnsi="Times New Roman" w:cs="Times New Roman"/>
          <w:sz w:val="24"/>
          <w:szCs w:val="24"/>
        </w:rPr>
        <w:t xml:space="preserve">nodrošināt ārvalstu komandējumu un darba braucienu pakalpojumus. </w:t>
      </w:r>
    </w:p>
    <w:p w:rsidR="00EC3A52" w:rsidRPr="00EC3A52" w:rsidRDefault="00EC3A52" w:rsidP="00EC3A52">
      <w:pPr>
        <w:spacing w:after="0"/>
        <w:rPr>
          <w:rFonts w:ascii="Times New Roman" w:eastAsia="Calibri" w:hAnsi="Times New Roman" w:cs="Times New Roman"/>
        </w:rPr>
      </w:pPr>
      <w:bookmarkStart w:id="10" w:name="_Toc59188061"/>
      <w:bookmarkStart w:id="11" w:name="_Toc26600594"/>
      <w:bookmarkStart w:id="12" w:name="_Toc59188058"/>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9"/>
        <w:gridCol w:w="10"/>
        <w:gridCol w:w="226"/>
        <w:gridCol w:w="10"/>
      </w:tblGrid>
      <w:tr w:rsidR="00EC3A52" w:rsidRPr="00EC3A52" w:rsidTr="00E57309">
        <w:trPr>
          <w:trHeight w:val="58"/>
        </w:trPr>
        <w:tc>
          <w:tcPr>
            <w:tcW w:w="709" w:type="dxa"/>
            <w:shd w:val="clear" w:color="auto" w:fill="D9D9D9"/>
            <w:vAlign w:val="center"/>
          </w:tcPr>
          <w:p w:rsidR="00EC3A52" w:rsidRPr="00EC3A52" w:rsidRDefault="00EC3A52" w:rsidP="00EC3A52">
            <w:pPr>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Nr. p.k.</w:t>
            </w:r>
          </w:p>
        </w:tc>
        <w:tc>
          <w:tcPr>
            <w:tcW w:w="8529" w:type="dxa"/>
            <w:gridSpan w:val="2"/>
            <w:shd w:val="clear" w:color="auto" w:fill="D9D9D9"/>
            <w:vAlign w:val="center"/>
          </w:tcPr>
          <w:p w:rsidR="00EC3A52" w:rsidRPr="00EC3A52" w:rsidRDefault="00EC3A52" w:rsidP="00EC3A52">
            <w:pPr>
              <w:jc w:val="center"/>
              <w:rPr>
                <w:rFonts w:ascii="Times New Roman" w:eastAsia="Calibri" w:hAnsi="Times New Roman" w:cs="Times New Roman"/>
                <w:b/>
                <w:sz w:val="24"/>
                <w:szCs w:val="24"/>
              </w:rPr>
            </w:pPr>
            <w:r w:rsidRPr="00EC3A52">
              <w:rPr>
                <w:rFonts w:ascii="Times New Roman" w:eastAsia="Calibri" w:hAnsi="Times New Roman" w:cs="Times New Roman"/>
                <w:b/>
                <w:sz w:val="24"/>
                <w:szCs w:val="24"/>
              </w:rPr>
              <w:t>Prasības</w:t>
            </w:r>
          </w:p>
        </w:tc>
        <w:tc>
          <w:tcPr>
            <w:tcW w:w="236" w:type="dxa"/>
            <w:gridSpan w:val="2"/>
            <w:shd w:val="clear" w:color="auto" w:fill="D9D9D9"/>
            <w:vAlign w:val="center"/>
          </w:tcPr>
          <w:p w:rsidR="00EC3A52" w:rsidRPr="00EC3A52" w:rsidRDefault="00EC3A52" w:rsidP="00EC3A52">
            <w:pPr>
              <w:ind w:left="-438" w:firstLine="110"/>
              <w:jc w:val="center"/>
              <w:rPr>
                <w:rFonts w:ascii="Times New Roman" w:eastAsia="Calibri" w:hAnsi="Times New Roman" w:cs="Times New Roman"/>
                <w:b/>
              </w:rPr>
            </w:pPr>
          </w:p>
        </w:tc>
      </w:tr>
      <w:tr w:rsidR="00EC3A52" w:rsidRPr="00EC3A52" w:rsidTr="00E57309">
        <w:trPr>
          <w:gridAfter w:val="2"/>
          <w:wAfter w:w="236" w:type="dxa"/>
          <w:trHeight w:val="411"/>
        </w:trPr>
        <w:tc>
          <w:tcPr>
            <w:tcW w:w="9238" w:type="dxa"/>
            <w:gridSpan w:val="3"/>
            <w:shd w:val="clear" w:color="auto" w:fill="auto"/>
            <w:noWrap/>
            <w:vAlign w:val="center"/>
          </w:tcPr>
          <w:p w:rsidR="00EC3A52" w:rsidRPr="00EC3A52" w:rsidRDefault="00EC3A52" w:rsidP="00EC3A52">
            <w:pPr>
              <w:spacing w:after="80"/>
              <w:jc w:val="both"/>
              <w:rPr>
                <w:rFonts w:ascii="Times New Roman" w:eastAsia="Calibri" w:hAnsi="Times New Roman" w:cs="Times New Roman"/>
                <w:b/>
                <w:sz w:val="24"/>
                <w:szCs w:val="24"/>
              </w:rPr>
            </w:pPr>
            <w:r w:rsidRPr="00EC3A52">
              <w:rPr>
                <w:rFonts w:ascii="Times New Roman" w:eastAsia="Calibri" w:hAnsi="Times New Roman" w:cs="Times New Roman"/>
                <w:b/>
                <w:sz w:val="24"/>
                <w:szCs w:val="24"/>
              </w:rPr>
              <w:t>1. Pakalpojumu apraksts</w:t>
            </w: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1.1.</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Pēc Pasūtītāja pieprasījuma veic </w:t>
            </w:r>
            <w:r w:rsidRPr="00EC3A52">
              <w:rPr>
                <w:rFonts w:ascii="Times New Roman" w:eastAsia="Times New Roman" w:hAnsi="Times New Roman" w:cs="Times New Roman"/>
                <w:b/>
                <w:bCs/>
                <w:sz w:val="24"/>
                <w:szCs w:val="24"/>
              </w:rPr>
              <w:t xml:space="preserve">aviobiļešu </w:t>
            </w:r>
            <w:r w:rsidRPr="00EC3A52">
              <w:rPr>
                <w:rFonts w:ascii="Times New Roman" w:eastAsia="Times New Roman" w:hAnsi="Times New Roman" w:cs="Times New Roman"/>
                <w:bCs/>
                <w:sz w:val="24"/>
                <w:szCs w:val="24"/>
              </w:rPr>
              <w:t>(lidmašīnu reisi ekonomiskajā klasē)</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b/>
                <w:bCs/>
                <w:sz w:val="24"/>
                <w:szCs w:val="24"/>
              </w:rPr>
              <w:t xml:space="preserve">dzelzceļa biļešu </w:t>
            </w:r>
            <w:r w:rsidRPr="00EC3A52">
              <w:rPr>
                <w:rFonts w:ascii="Times New Roman" w:eastAsia="Times New Roman" w:hAnsi="Times New Roman" w:cs="Times New Roman"/>
                <w:bCs/>
                <w:sz w:val="24"/>
                <w:szCs w:val="24"/>
              </w:rPr>
              <w:t>(ātrvilcieni, starptautiskie vilcieni)</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b/>
                <w:bCs/>
                <w:sz w:val="24"/>
                <w:szCs w:val="24"/>
              </w:rPr>
              <w:t xml:space="preserve">autobusa biļešu </w:t>
            </w:r>
            <w:r w:rsidRPr="00EC3A52">
              <w:rPr>
                <w:rFonts w:ascii="Times New Roman" w:eastAsia="Times New Roman" w:hAnsi="Times New Roman" w:cs="Times New Roman"/>
                <w:bCs/>
                <w:sz w:val="24"/>
                <w:szCs w:val="24"/>
              </w:rPr>
              <w:t>(starptautiskie autobusu reisi)</w:t>
            </w:r>
            <w:r w:rsidRPr="00EC3A52">
              <w:rPr>
                <w:rFonts w:ascii="Times New Roman" w:eastAsia="Times New Roman" w:hAnsi="Times New Roman" w:cs="Times New Roman"/>
                <w:sz w:val="24"/>
                <w:szCs w:val="24"/>
              </w:rPr>
              <w:t xml:space="preserve"> un </w:t>
            </w:r>
            <w:r w:rsidRPr="00EC3A52">
              <w:rPr>
                <w:rFonts w:ascii="Times New Roman" w:eastAsia="Times New Roman" w:hAnsi="Times New Roman" w:cs="Times New Roman"/>
                <w:b/>
                <w:bCs/>
                <w:sz w:val="24"/>
                <w:szCs w:val="24"/>
              </w:rPr>
              <w:t>ūdenstransporta līdzekļu biļešu</w:t>
            </w:r>
            <w:r w:rsidRPr="00EC3A52">
              <w:rPr>
                <w:rFonts w:ascii="Times New Roman" w:eastAsia="Times New Roman" w:hAnsi="Times New Roman" w:cs="Times New Roman"/>
                <w:sz w:val="24"/>
                <w:szCs w:val="24"/>
              </w:rPr>
              <w:t xml:space="preserve"> (piem., prāmju), viss kopā turpmāk tekstā – biļešu, rezervēšanu un iegādi, pirms rezervēšanas un iegādes, kas būs norādītas attiecīgajā pasūtījuma veidlapā, </w:t>
            </w:r>
            <w:r w:rsidRPr="00EC3A52">
              <w:rPr>
                <w:rFonts w:ascii="Times New Roman" w:eastAsia="Times New Roman" w:hAnsi="Times New Roman" w:cs="Times New Roman"/>
                <w:sz w:val="24"/>
                <w:szCs w:val="24"/>
                <w:lang w:eastAsia="lo-LA" w:bidi="lo-LA"/>
              </w:rPr>
              <w:t>iepriekš iepazīstinot Pasūtītāju ar iespējamiem braucienu laikiem, maršrutiem un cenām, biļešu izpirkšanas, maiņas un</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anulēšanas noteikumiem,</w:t>
            </w:r>
            <w:r w:rsidRPr="00EC3A52">
              <w:rPr>
                <w:rFonts w:ascii="Times New Roman" w:eastAsia="Times New Roman" w:hAnsi="Times New Roman" w:cs="Times New Roman"/>
                <w:b/>
                <w:bCs/>
                <w:sz w:val="24"/>
                <w:szCs w:val="24"/>
              </w:rPr>
              <w:t xml:space="preserve"> </w:t>
            </w:r>
            <w:r w:rsidRPr="00EC3A52">
              <w:rPr>
                <w:rFonts w:ascii="Times New Roman" w:eastAsia="Times New Roman" w:hAnsi="Times New Roman" w:cs="Times New Roman"/>
                <w:sz w:val="24"/>
                <w:szCs w:val="24"/>
                <w:lang w:eastAsia="lo-LA" w:bidi="lo-LA"/>
              </w:rPr>
              <w:t>un nepieciešamības gadījumā piemēro tos saskaņā ar attiecīgā</w:t>
            </w:r>
            <w:r w:rsidRPr="00EC3A52">
              <w:rPr>
                <w:rFonts w:ascii="Times New Roman" w:eastAsia="Times New Roman" w:hAnsi="Times New Roman" w:cs="Times New Roman"/>
                <w:b/>
                <w:bCs/>
                <w:sz w:val="24"/>
                <w:szCs w:val="24"/>
              </w:rPr>
              <w:t xml:space="preserve"> </w:t>
            </w:r>
            <w:r w:rsidRPr="00EC3A52">
              <w:rPr>
                <w:rFonts w:ascii="Times New Roman" w:eastAsia="Times New Roman" w:hAnsi="Times New Roman" w:cs="Times New Roman"/>
                <w:sz w:val="24"/>
                <w:szCs w:val="24"/>
                <w:lang w:eastAsia="lo-LA" w:bidi="lo-LA"/>
              </w:rPr>
              <w:t>pārvadātāja nosacījumiem.</w:t>
            </w:r>
          </w:p>
        </w:tc>
        <w:tc>
          <w:tcPr>
            <w:tcW w:w="236" w:type="dxa"/>
            <w:gridSpan w:val="2"/>
            <w:shd w:val="clear" w:color="auto" w:fill="auto"/>
            <w:vAlign w:val="center"/>
          </w:tcPr>
          <w:p w:rsidR="00EC3A52" w:rsidRPr="00EC3A52" w:rsidRDefault="00EC3A52" w:rsidP="00EC3A52">
            <w:pPr>
              <w:tabs>
                <w:tab w:val="center" w:pos="4153"/>
                <w:tab w:val="right" w:pos="8306"/>
              </w:tabs>
              <w:suppressAutoHyphens/>
              <w:spacing w:after="0" w:line="240" w:lineRule="auto"/>
              <w:ind w:left="-208"/>
              <w:jc w:val="both"/>
              <w:rPr>
                <w:rFonts w:ascii="Times New Roman" w:eastAsia="Times New Roman" w:hAnsi="Times New Roman" w:cs="Times New Roman"/>
                <w:sz w:val="24"/>
                <w:szCs w:val="24"/>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1.2.</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Pēc Pasūtītāja pieprasījuma veic </w:t>
            </w:r>
            <w:r w:rsidRPr="00EC3A52">
              <w:rPr>
                <w:rFonts w:ascii="Times New Roman" w:eastAsia="Times New Roman" w:hAnsi="Times New Roman" w:cs="Times New Roman"/>
                <w:b/>
                <w:bCs/>
                <w:sz w:val="24"/>
                <w:szCs w:val="24"/>
              </w:rPr>
              <w:t>viesnīcu</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i/>
                <w:sz w:val="24"/>
                <w:szCs w:val="24"/>
              </w:rPr>
              <w:t>(viesu namu, u.c. naktsmītņu – ja attiecināms)</w:t>
            </w:r>
            <w:r w:rsidRPr="00EC3A52">
              <w:rPr>
                <w:rFonts w:ascii="Times New Roman" w:eastAsia="Times New Roman" w:hAnsi="Times New Roman" w:cs="Times New Roman"/>
                <w:sz w:val="24"/>
                <w:szCs w:val="24"/>
              </w:rPr>
              <w:t xml:space="preserve"> rezervēšanu ārvalstīs un Latvijas Republikā, kas būs norādītas pasūtījuma veidlapā, </w:t>
            </w:r>
            <w:r w:rsidRPr="00EC3A52">
              <w:rPr>
                <w:rFonts w:ascii="Times New Roman" w:eastAsia="Times New Roman" w:hAnsi="Times New Roman" w:cs="Times New Roman"/>
                <w:sz w:val="24"/>
                <w:szCs w:val="24"/>
                <w:lang w:eastAsia="lo-LA" w:bidi="lo-LA"/>
              </w:rPr>
              <w:t>iepriekš</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iepazīstinot Pasūtītāju ar iespējamām viesnīcām un to cenām, viesnīcas rezervācijas vārda</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maiņas un rezervācijas anulēšanas noteikumiem, un nepieciešamības gadījumā piemēro tos</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saskaņā ar attiecīgās viesnīcas nosacījumiem.</w:t>
            </w:r>
          </w:p>
        </w:tc>
        <w:tc>
          <w:tcPr>
            <w:tcW w:w="236" w:type="dxa"/>
            <w:gridSpan w:val="2"/>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1.3.</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informē Pasūtītāju par </w:t>
            </w:r>
            <w:r w:rsidRPr="00EC3A52">
              <w:rPr>
                <w:rFonts w:ascii="Times New Roman" w:eastAsia="Times New Roman" w:hAnsi="Times New Roman" w:cs="Times New Roman"/>
                <w:b/>
                <w:bCs/>
                <w:sz w:val="24"/>
                <w:szCs w:val="24"/>
              </w:rPr>
              <w:t>vīzu</w:t>
            </w:r>
            <w:r w:rsidRPr="00EC3A52">
              <w:rPr>
                <w:rFonts w:ascii="Times New Roman" w:eastAsia="Times New Roman" w:hAnsi="Times New Roman" w:cs="Times New Roman"/>
                <w:sz w:val="24"/>
                <w:szCs w:val="24"/>
              </w:rPr>
              <w:t xml:space="preserve"> nepieciešamību, kā arī nepieciešamības gadījumā veic vīzu noformēšanu.</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1.4.</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bCs/>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veic </w:t>
            </w:r>
            <w:r w:rsidRPr="00EC3A52">
              <w:rPr>
                <w:rFonts w:ascii="Times New Roman" w:eastAsia="Times New Roman" w:hAnsi="Times New Roman" w:cs="Times New Roman"/>
                <w:b/>
                <w:bCs/>
                <w:sz w:val="24"/>
                <w:szCs w:val="24"/>
              </w:rPr>
              <w:t xml:space="preserve">autonomas rezervēšanu </w:t>
            </w:r>
            <w:r w:rsidRPr="00EC3A52">
              <w:rPr>
                <w:rFonts w:ascii="Times New Roman" w:eastAsia="Times New Roman" w:hAnsi="Times New Roman" w:cs="Times New Roman"/>
                <w:bCs/>
                <w:sz w:val="24"/>
                <w:szCs w:val="24"/>
              </w:rPr>
              <w:t>(attiecas tikai uz gadījumiem ārpus Latvijas teritorijas).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1.5.</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nepieciešamības gadījumā sniedz </w:t>
            </w:r>
            <w:r w:rsidRPr="00EC3A52">
              <w:rPr>
                <w:rFonts w:ascii="Times New Roman" w:eastAsia="Times New Roman" w:hAnsi="Times New Roman" w:cs="Times New Roman"/>
                <w:b/>
                <w:bCs/>
                <w:sz w:val="24"/>
                <w:szCs w:val="24"/>
              </w:rPr>
              <w:t xml:space="preserve">citus pakalpojumus </w:t>
            </w:r>
            <w:r w:rsidRPr="00EC3A52">
              <w:rPr>
                <w:rFonts w:ascii="Times New Roman" w:eastAsia="Times New Roman" w:hAnsi="Times New Roman" w:cs="Times New Roman"/>
                <w:bCs/>
                <w:sz w:val="24"/>
                <w:szCs w:val="24"/>
              </w:rPr>
              <w:t>(ekskursiju, gidu pakalpojumi, konferenču, semināru organizēšanas pakalpojumi)</w:t>
            </w:r>
            <w:r w:rsidRPr="00EC3A52">
              <w:rPr>
                <w:rFonts w:ascii="Times New Roman" w:eastAsia="Times New Roman" w:hAnsi="Times New Roman" w:cs="Times New Roman"/>
                <w:sz w:val="24"/>
                <w:szCs w:val="24"/>
              </w:rPr>
              <w:t xml:space="preserve"> komandējumu organizēšanā un ārvalstu ekspertu uzņemšanā Latvijas Republikā.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1.6.</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w:t>
            </w:r>
            <w:r w:rsidRPr="00EC3A52">
              <w:rPr>
                <w:rFonts w:ascii="Times New Roman" w:eastAsia="Times New Roman" w:hAnsi="Times New Roman" w:cs="Times New Roman"/>
                <w:sz w:val="24"/>
                <w:szCs w:val="24"/>
                <w:lang w:eastAsia="lo-LA" w:bidi="lo-LA"/>
              </w:rPr>
              <w:t xml:space="preserve">noformē Pasūtītāja darbiniekiem </w:t>
            </w:r>
            <w:r w:rsidRPr="00EC3A52">
              <w:rPr>
                <w:rFonts w:ascii="Times New Roman" w:eastAsia="Times New Roman" w:hAnsi="Times New Roman" w:cs="Times New Roman"/>
                <w:b/>
                <w:bCs/>
                <w:sz w:val="24"/>
                <w:szCs w:val="24"/>
                <w:lang w:eastAsia="lo-LA" w:bidi="lo-LA"/>
              </w:rPr>
              <w:t>ceļojumu apdrošināšanu</w:t>
            </w:r>
            <w:r w:rsidRPr="00EC3A52">
              <w:rPr>
                <w:rFonts w:ascii="Times New Roman" w:eastAsia="Times New Roman" w:hAnsi="Times New Roman" w:cs="Times New Roman"/>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w:t>
            </w:r>
            <w:r w:rsidRPr="00EC3A52">
              <w:rPr>
                <w:rFonts w:ascii="Times New Roman" w:eastAsia="Times New Roman" w:hAnsi="Times New Roman" w:cs="Times New Roman"/>
                <w:sz w:val="24"/>
                <w:szCs w:val="24"/>
                <w:lang w:eastAsia="lo-LA" w:bidi="lo-LA"/>
              </w:rPr>
              <w:lastRenderedPageBreak/>
              <w:t xml:space="preserve">palīdzības dienesti, kam var pieteikt apdrošināšanas gadījumus visu diennakti, arī brīvdienās.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lastRenderedPageBreak/>
              <w:t>1.7.</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Pakalpojumi jānodrošina gan individuāliem Pasūtītāja darbiniekiem, gan Pasūtītāja darbinieku grupām, gan Pasūtītāja pieteiktajiem ekspertiem/sadarbības partneriem u.tml.</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2"/>
          <w:wAfter w:w="236" w:type="dxa"/>
          <w:trHeight w:val="58"/>
        </w:trPr>
        <w:tc>
          <w:tcPr>
            <w:tcW w:w="9238" w:type="dxa"/>
            <w:gridSpan w:val="3"/>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2. Pakalpojumu nodrošināšana</w:t>
            </w: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36" w:type="dxa"/>
            <w:gridSpan w:val="2"/>
            <w:shd w:val="clear" w:color="auto" w:fill="auto"/>
            <w:vAlign w:val="center"/>
          </w:tcPr>
          <w:p w:rsidR="00EC3A52" w:rsidRPr="00EC3A52" w:rsidRDefault="00EC3A52" w:rsidP="00EC3A52">
            <w:pPr>
              <w:suppressAutoHyphens/>
              <w:ind w:left="855"/>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2.2.</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Pasūtītājam iespēja savienot dažāda veida transporta izmantošanu galamērķa sasniegšanai.</w:t>
            </w:r>
          </w:p>
        </w:tc>
        <w:tc>
          <w:tcPr>
            <w:tcW w:w="236" w:type="dxa"/>
            <w:gridSpan w:val="2"/>
            <w:shd w:val="clear" w:color="auto" w:fill="auto"/>
            <w:vAlign w:val="center"/>
          </w:tcPr>
          <w:p w:rsidR="00EC3A52" w:rsidRPr="00EC3A52" w:rsidRDefault="00EC3A52" w:rsidP="00EC3A52">
            <w:pPr>
              <w:suppressAutoHyphens/>
              <w:ind w:left="855"/>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2.3.</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iespēja iepazīties ar detalizētu informāciju par brauciena laikā nepieciešamo sabiedriskā transporta līdzekļu izmantošanu.</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2.4.</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2.5.</w:t>
            </w:r>
          </w:p>
        </w:tc>
        <w:tc>
          <w:tcPr>
            <w:tcW w:w="8519" w:type="dxa"/>
            <w:shd w:val="clear" w:color="auto" w:fill="auto"/>
            <w:vAlign w:val="center"/>
          </w:tcPr>
          <w:p w:rsidR="00EC3A52" w:rsidRPr="00EC3A52" w:rsidRDefault="00EC3A52" w:rsidP="00EC3A52">
            <w:pPr>
              <w:shd w:val="clear" w:color="auto" w:fill="FFFFFF"/>
              <w:tabs>
                <w:tab w:val="left" w:pos="2760"/>
              </w:tabs>
              <w:autoSpaceDE w:val="0"/>
              <w:autoSpaceDN w:val="0"/>
              <w:adjustRightInd w:val="0"/>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lang w:eastAsia="lo-LA" w:bidi="lo-LA"/>
              </w:rPr>
              <w:t xml:space="preserve">Pakalpojuma sniedzējam jāveic attiecīgo Pasūtītāja </w:t>
            </w:r>
            <w:r w:rsidRPr="00EC3A52">
              <w:rPr>
                <w:rFonts w:ascii="Times New Roman" w:eastAsia="Calibri" w:hAnsi="Times New Roman" w:cs="Times New Roman"/>
                <w:sz w:val="24"/>
                <w:szCs w:val="24"/>
              </w:rPr>
              <w:t>darbinieku</w:t>
            </w:r>
            <w:r w:rsidRPr="00EC3A52">
              <w:rPr>
                <w:rFonts w:ascii="Times New Roman" w:eastAsia="Calibri" w:hAnsi="Times New Roman" w:cs="Times New Roman"/>
                <w:sz w:val="24"/>
                <w:szCs w:val="24"/>
                <w:lang w:eastAsia="lo-LA" w:bidi="lo-LA"/>
              </w:rPr>
              <w:t xml:space="preserve"> komandējuma nodrošināšanai nepieciešamo dokumentu (biļetes, viesnīcas rezervācijas </w:t>
            </w:r>
            <w:r w:rsidRPr="00EC3A52">
              <w:rPr>
                <w:rFonts w:ascii="Times New Roman" w:eastAsia="Calibri" w:hAnsi="Times New Roman" w:cs="Times New Roman"/>
                <w:i/>
                <w:sz w:val="24"/>
                <w:szCs w:val="24"/>
                <w:lang w:eastAsia="lo-LA" w:bidi="lo-LA"/>
              </w:rPr>
              <w:t>(</w:t>
            </w:r>
            <w:proofErr w:type="spellStart"/>
            <w:r w:rsidRPr="00EC3A52">
              <w:rPr>
                <w:rFonts w:ascii="Times New Roman" w:eastAsia="Calibri" w:hAnsi="Times New Roman" w:cs="Times New Roman"/>
                <w:i/>
                <w:sz w:val="24"/>
                <w:szCs w:val="24"/>
                <w:lang w:eastAsia="lo-LA" w:bidi="lo-LA"/>
              </w:rPr>
              <w:t>voucher</w:t>
            </w:r>
            <w:proofErr w:type="spellEnd"/>
            <w:r w:rsidRPr="00EC3A52">
              <w:rPr>
                <w:rFonts w:ascii="Times New Roman" w:eastAsia="Calibri" w:hAnsi="Times New Roman" w:cs="Times New Roman"/>
                <w:i/>
                <w:sz w:val="24"/>
                <w:szCs w:val="24"/>
                <w:lang w:eastAsia="lo-LA" w:bidi="lo-LA"/>
              </w:rPr>
              <w:t>)</w:t>
            </w:r>
            <w:r w:rsidRPr="00EC3A52">
              <w:rPr>
                <w:rFonts w:ascii="Times New Roman" w:eastAsia="Calibri" w:hAnsi="Times New Roman" w:cs="Times New Roman"/>
                <w:sz w:val="24"/>
                <w:szCs w:val="24"/>
                <w:lang w:eastAsia="lo-LA" w:bidi="lo-LA"/>
              </w:rPr>
              <w:t>, ceļojuma apdrošināšanas polises) piegāde Pasūtītājam (</w:t>
            </w:r>
            <w:r w:rsidRPr="00EC3A52">
              <w:rPr>
                <w:rFonts w:ascii="Times New Roman" w:eastAsia="Calibri" w:hAnsi="Times New Roman" w:cs="Times New Roman"/>
                <w:sz w:val="24"/>
                <w:szCs w:val="24"/>
              </w:rPr>
              <w:t>J.Poruka iela 8-108, Cēsis, Cēsu novads, Latvija, LV-4101, vai citā Pasūtītāja norādītajā adresē vai tajā lidostā/stacijā/ostā, no kuras sākas lidojums/brauciens</w:t>
            </w:r>
            <w:r w:rsidRPr="00EC3A52">
              <w:rPr>
                <w:rFonts w:ascii="Times New Roman" w:eastAsia="Calibri" w:hAnsi="Times New Roman" w:cs="Times New Roman"/>
                <w:sz w:val="24"/>
                <w:szCs w:val="24"/>
                <w:lang w:eastAsia="lo-LA" w:bidi="lo-LA"/>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2.6.</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Piedāvātajā biļešu cenā, viesnīcas cenā un citu 1.punktā minēto pakalpojumu cenā jābūt iekļautiem visiem normatīvajos aktos paredzētajiem nodokļiem un nodevām, tai skaitā lidostu nodevām un atlaidēm.</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2.7.</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EC3A52">
              <w:rPr>
                <w:rFonts w:ascii="Times New Roman" w:eastAsia="Times New Roman" w:hAnsi="Times New Roman" w:cs="Times New Roman"/>
                <w:sz w:val="24"/>
                <w:szCs w:val="24"/>
              </w:rPr>
              <w:t>pakalpojumu sniedzējs</w:t>
            </w:r>
            <w:r w:rsidRPr="00EC3A52">
              <w:rPr>
                <w:rFonts w:ascii="Times New Roman" w:eastAsia="Times New Roman" w:hAnsi="Times New Roman" w:cs="Times New Roman"/>
                <w:sz w:val="24"/>
                <w:szCs w:val="24"/>
                <w:lang w:eastAsia="lo-LA" w:bidi="lo-LA"/>
              </w:rPr>
              <w:t xml:space="preserve"> palīdz Pasūtītājam pārplānot komandējumu bez papildus samaksas.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2.8.</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2.9.</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lang w:eastAsia="lo-LA" w:bidi="lo-LA"/>
              </w:rPr>
              <w:t>Viesnīcai</w:t>
            </w:r>
            <w:r w:rsidRPr="00EC3A52">
              <w:rPr>
                <w:rFonts w:ascii="Times New Roman" w:eastAsia="Times New Roman" w:hAnsi="Times New Roman" w:cs="Times New Roman"/>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2.10.</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Pēc Pasūtītāja pieprasījuma Pakalpojuma sniedzējam jāgarantē viesnīcas rezervācija</w:t>
            </w:r>
            <w:proofErr w:type="gramStart"/>
            <w:r w:rsidRPr="00EC3A52">
              <w:rPr>
                <w:rFonts w:ascii="Times New Roman" w:eastAsia="Times New Roman" w:hAnsi="Times New Roman" w:cs="Times New Roman"/>
                <w:sz w:val="24"/>
                <w:szCs w:val="24"/>
                <w:lang w:eastAsia="lo-LA" w:bidi="lo-LA"/>
              </w:rPr>
              <w:t xml:space="preserve">  </w:t>
            </w:r>
            <w:proofErr w:type="gramEnd"/>
            <w:r w:rsidRPr="00EC3A52">
              <w:rPr>
                <w:rFonts w:ascii="Times New Roman" w:eastAsia="Times New Roman" w:hAnsi="Times New Roman" w:cs="Times New Roman"/>
                <w:sz w:val="24"/>
                <w:szCs w:val="24"/>
                <w:lang w:eastAsia="lo-LA" w:bidi="lo-LA"/>
              </w:rPr>
              <w:t>un iespēja Pasūtītājam veikt apmaksu uz vietas viesnīcas, ja Pasūtītājs pasūtījumā norādījis, ka par viesnīcas pakalpojumiem norēķināsies bez Pakalpojuma sniedzēja starpniecības.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2.11.</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jānodrošina Pasūtītājam iespēja operatīvi sazināties ar </w:t>
            </w:r>
            <w:r w:rsidRPr="00EC3A52">
              <w:rPr>
                <w:rFonts w:ascii="Times New Roman" w:eastAsia="Times New Roman" w:hAnsi="Times New Roman" w:cs="Times New Roman"/>
                <w:sz w:val="24"/>
                <w:szCs w:val="24"/>
              </w:rPr>
              <w:t>Pakalpojumu sniedzēja</w:t>
            </w:r>
            <w:r w:rsidRPr="00EC3A52">
              <w:rPr>
                <w:rFonts w:ascii="Times New Roman" w:eastAsia="Times New Roman" w:hAnsi="Times New Roman" w:cs="Times New Roman"/>
                <w:sz w:val="24"/>
                <w:szCs w:val="24"/>
                <w:lang w:eastAsia="lo-LA" w:bidi="lo-LA"/>
              </w:rPr>
              <w:t xml:space="preserve"> norīkoto darbinieku darba laikā (no pulksten 9:00 līdz </w:t>
            </w:r>
            <w:r w:rsidRPr="00EC3A52">
              <w:rPr>
                <w:rFonts w:ascii="Times New Roman" w:eastAsia="Times New Roman" w:hAnsi="Times New Roman" w:cs="Times New Roman"/>
                <w:sz w:val="24"/>
                <w:szCs w:val="24"/>
                <w:lang w:eastAsia="lo-LA" w:bidi="lo-LA"/>
              </w:rPr>
              <w:lastRenderedPageBreak/>
              <w:t xml:space="preserve">pulksten 17:00) pa tālruni vai elektronisko pastu, lai veiktu pasūtījumus, </w:t>
            </w:r>
            <w:r w:rsidRPr="00EC3A52">
              <w:rPr>
                <w:rFonts w:ascii="Times New Roman" w:eastAsia="Times New Roman" w:hAnsi="Times New Roman" w:cs="Times New Roman"/>
                <w:sz w:val="24"/>
                <w:szCs w:val="24"/>
              </w:rPr>
              <w:t>bezmaksas konsultācijas un aktīva līdzdalība gadījumos, kad ir iestājies kāds no ceļojuma apdrošināšanas riskiem un/vai ir nepieciešama kompensācijas piedziņa, kā arī jānodrošina</w:t>
            </w:r>
            <w:r w:rsidRPr="00EC3A52">
              <w:rPr>
                <w:rFonts w:ascii="Times New Roman" w:eastAsia="Times New Roman" w:hAnsi="Times New Roman" w:cs="Times New Roman"/>
                <w:sz w:val="24"/>
                <w:szCs w:val="24"/>
                <w:lang w:eastAsia="lo-LA" w:bidi="lo-LA"/>
              </w:rPr>
              <w:t xml:space="preserve"> diennakts informatīvais tālrunis steidzamu jautājumu risināšanai un/vai neatliekamas informācijas saņemšanai.</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lastRenderedPageBreak/>
              <w:t>2.12.</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Pēc Pasūtītāja pieprasījuma </w:t>
            </w: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bez maksas jāsniedz statistikas dati un analīze par Pasūtītāja komandējumu nodrošināšanai izlietotajiem finanšu līdzekļiem un pasūtītajām biļetēm.</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2.13.</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2.14.</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2.15.</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2"/>
          <w:wAfter w:w="236" w:type="dxa"/>
          <w:trHeight w:val="58"/>
        </w:trPr>
        <w:tc>
          <w:tcPr>
            <w:tcW w:w="9238" w:type="dxa"/>
            <w:gridSpan w:val="3"/>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lang w:eastAsia="lo-LA" w:bidi="lo-LA"/>
              </w:rPr>
              <w:t>3. Pakalpojumu apmaksa</w:t>
            </w:r>
          </w:p>
        </w:tc>
      </w:tr>
      <w:tr w:rsidR="00EC3A52" w:rsidRPr="00EC3A52" w:rsidTr="00E57309">
        <w:trPr>
          <w:gridAfter w:val="1"/>
          <w:wAfter w:w="10" w:type="dxa"/>
          <w:trHeight w:val="571"/>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3.1.</w:t>
            </w:r>
          </w:p>
        </w:tc>
        <w:tc>
          <w:tcPr>
            <w:tcW w:w="8519"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sz w:val="24"/>
                <w:szCs w:val="24"/>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3.2.</w:t>
            </w:r>
          </w:p>
        </w:tc>
        <w:tc>
          <w:tcPr>
            <w:tcW w:w="8519"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sz w:val="24"/>
                <w:szCs w:val="24"/>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3.3.</w:t>
            </w:r>
          </w:p>
        </w:tc>
        <w:tc>
          <w:tcPr>
            <w:tcW w:w="8519"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EC3A52">
              <w:rPr>
                <w:rFonts w:ascii="Times New Roman" w:eastAsia="Calibri" w:hAnsi="Times New Roman" w:cs="Times New Roman"/>
                <w:i/>
                <w:sz w:val="24"/>
                <w:szCs w:val="24"/>
                <w:lang w:eastAsia="lo-LA" w:bidi="lo-LA"/>
              </w:rPr>
              <w:t>(</w:t>
            </w:r>
            <w:proofErr w:type="spellStart"/>
            <w:r w:rsidRPr="00EC3A52">
              <w:rPr>
                <w:rFonts w:ascii="Times New Roman" w:eastAsia="Calibri" w:hAnsi="Times New Roman" w:cs="Times New Roman"/>
                <w:i/>
                <w:sz w:val="24"/>
                <w:szCs w:val="24"/>
                <w:lang w:eastAsia="lo-LA" w:bidi="lo-LA"/>
              </w:rPr>
              <w:t>voucher</w:t>
            </w:r>
            <w:proofErr w:type="spellEnd"/>
            <w:r w:rsidRPr="00EC3A52">
              <w:rPr>
                <w:rFonts w:ascii="Times New Roman" w:eastAsia="Calibri" w:hAnsi="Times New Roman" w:cs="Times New Roman"/>
                <w:i/>
                <w:sz w:val="24"/>
                <w:szCs w:val="24"/>
                <w:lang w:eastAsia="lo-LA" w:bidi="lo-LA"/>
              </w:rPr>
              <w:t>)</w:t>
            </w:r>
            <w:r w:rsidRPr="00EC3A52">
              <w:rPr>
                <w:rFonts w:ascii="Times New Roman" w:eastAsia="Calibri" w:hAnsi="Times New Roman" w:cs="Times New Roman"/>
                <w:sz w:val="24"/>
                <w:szCs w:val="24"/>
                <w:lang w:eastAsia="lo-LA" w:bidi="lo-LA"/>
              </w:rPr>
              <w:t>, ceļojuma apdrošināšanas polises) un rēķina saņemšanas.</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sz w:val="24"/>
                <w:szCs w:val="24"/>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3.4.</w:t>
            </w:r>
          </w:p>
        </w:tc>
        <w:tc>
          <w:tcPr>
            <w:tcW w:w="8519"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Izņēmuma gadījumos Pakalpojuma sniedzējs pēc Pasūtītāja pieprasījuma, papildus rēķinam latviešu valodā, sagatavo rēķinu arī angļu valodā.</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sz w:val="24"/>
                <w:szCs w:val="24"/>
              </w:rPr>
            </w:pPr>
          </w:p>
        </w:tc>
      </w:tr>
      <w:tr w:rsidR="00EC3A52" w:rsidRPr="00EC3A52" w:rsidTr="00E57309">
        <w:trPr>
          <w:gridAfter w:val="2"/>
          <w:wAfter w:w="236" w:type="dxa"/>
          <w:trHeight w:val="58"/>
        </w:trPr>
        <w:tc>
          <w:tcPr>
            <w:tcW w:w="9238" w:type="dxa"/>
            <w:gridSpan w:val="3"/>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4. Cita informācija</w:t>
            </w: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4.1.</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nodrošina visas dokumentācijas par Pasūtītāja veiktajiem pasūtījumiem un to izpildes gaitu saglabāšanu un nepieejamību trešajām personām.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4.2.</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4.3.</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10" w:type="dxa"/>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4.4.</w:t>
            </w:r>
          </w:p>
        </w:tc>
        <w:tc>
          <w:tcPr>
            <w:tcW w:w="8519"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236" w:type="dxa"/>
            <w:gridSpan w:val="2"/>
            <w:shd w:val="clear" w:color="auto" w:fill="auto"/>
            <w:vAlign w:val="center"/>
          </w:tcPr>
          <w:p w:rsidR="00EC3A52" w:rsidRPr="00EC3A52" w:rsidRDefault="00EC3A52" w:rsidP="00EC3A52">
            <w:pPr>
              <w:jc w:val="both"/>
              <w:rPr>
                <w:rFonts w:ascii="Times New Roman" w:eastAsia="Calibri" w:hAnsi="Times New Roman" w:cs="Times New Roman"/>
              </w:rPr>
            </w:pPr>
          </w:p>
        </w:tc>
      </w:tr>
    </w:tbl>
    <w:p w:rsidR="00EC3A52" w:rsidRPr="00EC3A52" w:rsidRDefault="00EC3A52" w:rsidP="00EC3A52">
      <w:pPr>
        <w:spacing w:after="0" w:line="240" w:lineRule="auto"/>
        <w:rPr>
          <w:rFonts w:ascii="Times New Roman" w:eastAsia="Calibri" w:hAnsi="Times New Roman" w:cs="Times New Roman"/>
        </w:rPr>
      </w:pPr>
    </w:p>
    <w:p w:rsidR="00EC3A52" w:rsidRPr="00EC3A52" w:rsidRDefault="00EC3A52" w:rsidP="00EC3A52">
      <w:pPr>
        <w:spacing w:after="0" w:line="240" w:lineRule="auto"/>
        <w:rPr>
          <w:rFonts w:ascii="Times New Roman" w:eastAsia="Calibri" w:hAnsi="Times New Roman" w:cs="Times New Roman"/>
        </w:rPr>
      </w:pPr>
    </w:p>
    <w:p w:rsidR="00EC3A52" w:rsidRPr="00EC3A52" w:rsidRDefault="00EC3A52" w:rsidP="00EC3A52">
      <w:pPr>
        <w:spacing w:after="0" w:line="240" w:lineRule="auto"/>
        <w:rPr>
          <w:rFonts w:ascii="Times New Roman" w:eastAsia="Calibri" w:hAnsi="Times New Roman" w:cs="Times New Roman"/>
        </w:rPr>
      </w:pPr>
    </w:p>
    <w:p w:rsidR="00EC3A52" w:rsidRPr="00EC3A52" w:rsidRDefault="00EC3A52" w:rsidP="00EC3A52">
      <w:pPr>
        <w:spacing w:after="0" w:line="240" w:lineRule="auto"/>
        <w:jc w:val="right"/>
        <w:rPr>
          <w:rFonts w:ascii="Times New Roman" w:eastAsia="Calibri" w:hAnsi="Times New Roman" w:cs="Times New Roman"/>
          <w:b/>
        </w:rPr>
      </w:pPr>
      <w:r w:rsidRPr="00EC3A52">
        <w:rPr>
          <w:rFonts w:ascii="Times New Roman" w:eastAsia="Calibri" w:hAnsi="Times New Roman" w:cs="Times New Roman"/>
          <w:b/>
        </w:rPr>
        <w:lastRenderedPageBreak/>
        <w:t>2.pielikums</w:t>
      </w:r>
    </w:p>
    <w:p w:rsidR="00EC3A52" w:rsidRPr="00EC3A52" w:rsidRDefault="00EC3A52" w:rsidP="00EC3A52">
      <w:pPr>
        <w:spacing w:after="0" w:line="240" w:lineRule="auto"/>
        <w:jc w:val="right"/>
        <w:rPr>
          <w:rFonts w:ascii="Times New Roman" w:eastAsia="Calibri" w:hAnsi="Times New Roman" w:cs="Times New Roman"/>
          <w:i/>
        </w:rPr>
      </w:pPr>
      <w:r w:rsidRPr="00EC3A52">
        <w:rPr>
          <w:rFonts w:ascii="Times New Roman" w:eastAsia="Calibri" w:hAnsi="Times New Roman" w:cs="Times New Roman"/>
        </w:rPr>
        <w:t xml:space="preserve">Iepirkuma </w:t>
      </w:r>
      <w:r w:rsidRPr="00EC3A52">
        <w:rPr>
          <w:rFonts w:ascii="Times New Roman" w:eastAsia="Calibri" w:hAnsi="Times New Roman" w:cs="Times New Roman"/>
          <w:i/>
        </w:rPr>
        <w:t xml:space="preserve">„Ceļojumu aģentūru pakalpojumi </w:t>
      </w:r>
    </w:p>
    <w:p w:rsidR="00EC3A52" w:rsidRPr="00EC3A52" w:rsidRDefault="00EC3A52" w:rsidP="00EC3A52">
      <w:pPr>
        <w:spacing w:after="0" w:line="240" w:lineRule="auto"/>
        <w:jc w:val="right"/>
        <w:rPr>
          <w:rFonts w:ascii="Times New Roman" w:eastAsia="Calibri" w:hAnsi="Times New Roman" w:cs="Times New Roman"/>
        </w:rPr>
      </w:pPr>
      <w:r w:rsidRPr="00EC3A52">
        <w:rPr>
          <w:rFonts w:ascii="Times New Roman" w:eastAsia="Calibri" w:hAnsi="Times New Roman" w:cs="Times New Roman"/>
          <w:i/>
        </w:rPr>
        <w:t>Vidzemes plānošanas reģionam”</w:t>
      </w:r>
      <w:r w:rsidRPr="00EC3A52">
        <w:rPr>
          <w:rFonts w:ascii="Times New Roman" w:eastAsia="Calibri" w:hAnsi="Times New Roman" w:cs="Times New Roman"/>
        </w:rPr>
        <w:t xml:space="preserve"> nolikumam,</w:t>
      </w:r>
    </w:p>
    <w:p w:rsidR="00EC3A52" w:rsidRPr="00EC3A52" w:rsidRDefault="00EC3A52" w:rsidP="00EC3A52">
      <w:pPr>
        <w:spacing w:after="0" w:line="240" w:lineRule="auto"/>
        <w:jc w:val="right"/>
        <w:rPr>
          <w:rFonts w:ascii="Times New Roman" w:eastAsia="Calibri" w:hAnsi="Times New Roman" w:cs="Times New Roman"/>
          <w:sz w:val="24"/>
          <w:szCs w:val="24"/>
        </w:rPr>
      </w:pPr>
      <w:r w:rsidRPr="00EC3A52">
        <w:rPr>
          <w:rFonts w:ascii="Times New Roman" w:eastAsia="Calibri" w:hAnsi="Times New Roman" w:cs="Times New Roman"/>
        </w:rPr>
        <w:t>iepirkuma identifikācijas Nr. VPR/2015/1</w:t>
      </w:r>
      <w:r>
        <w:rPr>
          <w:rFonts w:ascii="Times New Roman" w:eastAsia="Calibri" w:hAnsi="Times New Roman" w:cs="Times New Roman"/>
        </w:rPr>
        <w:t>2</w:t>
      </w:r>
    </w:p>
    <w:p w:rsidR="00EC3A52" w:rsidRPr="00EC3A52" w:rsidRDefault="00EC3A52" w:rsidP="00EC3A52">
      <w:pPr>
        <w:spacing w:after="0" w:line="240" w:lineRule="auto"/>
        <w:jc w:val="center"/>
        <w:rPr>
          <w:rFonts w:ascii="Times New Roman" w:eastAsia="Calibri" w:hAnsi="Times New Roman" w:cs="Times New Roman"/>
          <w:b/>
          <w:bCs/>
          <w:sz w:val="24"/>
          <w:szCs w:val="24"/>
        </w:rPr>
      </w:pPr>
    </w:p>
    <w:p w:rsidR="00EC3A52" w:rsidRPr="00EC3A52" w:rsidRDefault="00EC3A52" w:rsidP="00EC3A52">
      <w:pPr>
        <w:spacing w:after="0" w:line="240" w:lineRule="auto"/>
        <w:jc w:val="center"/>
        <w:rPr>
          <w:rFonts w:ascii="Times New Roman" w:eastAsia="Calibri" w:hAnsi="Times New Roman" w:cs="Times New Roman"/>
          <w:b/>
          <w:bCs/>
          <w:sz w:val="24"/>
          <w:szCs w:val="24"/>
        </w:rPr>
      </w:pPr>
    </w:p>
    <w:p w:rsidR="00EC3A52" w:rsidRPr="00EC3A52" w:rsidRDefault="00EC3A52" w:rsidP="00EC3A52">
      <w:pPr>
        <w:spacing w:after="80" w:line="240" w:lineRule="auto"/>
        <w:jc w:val="center"/>
        <w:rPr>
          <w:rFonts w:ascii="Times New Roman" w:eastAsia="Calibri" w:hAnsi="Times New Roman" w:cs="Times New Roman"/>
          <w:b/>
          <w:bCs/>
          <w:sz w:val="24"/>
          <w:szCs w:val="24"/>
          <w:u w:val="single"/>
        </w:rPr>
      </w:pPr>
      <w:r w:rsidRPr="00EC3A52">
        <w:rPr>
          <w:rFonts w:ascii="Times New Roman" w:eastAsia="Calibri" w:hAnsi="Times New Roman" w:cs="Times New Roman"/>
          <w:b/>
          <w:bCs/>
          <w:sz w:val="24"/>
          <w:szCs w:val="24"/>
          <w:u w:val="single"/>
        </w:rPr>
        <w:t>PIETEIKUMS DALĪBAI IEPIRKUMĀ</w:t>
      </w:r>
    </w:p>
    <w:p w:rsidR="00EC3A52" w:rsidRPr="00EC3A52" w:rsidRDefault="00EC3A52" w:rsidP="00EC3A52">
      <w:pPr>
        <w:spacing w:after="80" w:line="240" w:lineRule="auto"/>
        <w:jc w:val="center"/>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 xml:space="preserve"> „Ceļojumu aģentūru pakalpojumi Vidzemes plānošanas reģionam”</w:t>
      </w:r>
    </w:p>
    <w:p w:rsidR="00EC3A52" w:rsidRPr="00EC3A52" w:rsidRDefault="00EC3A52" w:rsidP="00EC3A52">
      <w:pPr>
        <w:tabs>
          <w:tab w:val="left" w:pos="426"/>
        </w:tabs>
        <w:spacing w:after="80" w:line="240" w:lineRule="auto"/>
        <w:jc w:val="center"/>
        <w:rPr>
          <w:rFonts w:ascii="Times New Roman" w:eastAsia="Calibri" w:hAnsi="Times New Roman" w:cs="Times New Roman"/>
          <w:sz w:val="24"/>
          <w:szCs w:val="24"/>
          <w:u w:val="single"/>
        </w:rPr>
      </w:pPr>
      <w:r w:rsidRPr="00EC3A52">
        <w:rPr>
          <w:rFonts w:ascii="Times New Roman" w:eastAsia="Calibri" w:hAnsi="Times New Roman" w:cs="Times New Roman"/>
          <w:sz w:val="24"/>
          <w:szCs w:val="24"/>
        </w:rPr>
        <w:t>Iepirkuma identifikācijas Nr. VPR/2015/1</w:t>
      </w:r>
      <w:r>
        <w:rPr>
          <w:rFonts w:ascii="Times New Roman" w:eastAsia="Calibri" w:hAnsi="Times New Roman" w:cs="Times New Roman"/>
          <w:sz w:val="24"/>
          <w:szCs w:val="24"/>
        </w:rPr>
        <w:t>2</w:t>
      </w:r>
    </w:p>
    <w:p w:rsidR="00EC3A52" w:rsidRPr="00EC3A52" w:rsidRDefault="00EC3A52" w:rsidP="00EC3A52">
      <w:pPr>
        <w:spacing w:after="0" w:line="240" w:lineRule="auto"/>
        <w:jc w:val="center"/>
        <w:rPr>
          <w:rFonts w:ascii="Times New Roman" w:eastAsia="Calibri" w:hAnsi="Times New Roman" w:cs="Times New Roman"/>
          <w:b/>
          <w:bCs/>
          <w:sz w:val="24"/>
          <w:szCs w:val="24"/>
        </w:rPr>
      </w:pPr>
    </w:p>
    <w:p w:rsidR="00EC3A52" w:rsidRPr="00EC3A52" w:rsidRDefault="00EC3A52" w:rsidP="00EC3A52">
      <w:pPr>
        <w:spacing w:after="0" w:line="240" w:lineRule="auto"/>
        <w:jc w:val="center"/>
        <w:rPr>
          <w:rFonts w:ascii="Times New Roman" w:eastAsia="Calibri" w:hAnsi="Times New Roman" w:cs="Times New Roman"/>
          <w:b/>
          <w:bCs/>
          <w:sz w:val="24"/>
          <w:szCs w:val="24"/>
        </w:rPr>
      </w:pPr>
    </w:p>
    <w:p w:rsidR="00EC3A52" w:rsidRPr="00EC3A52" w:rsidRDefault="00EC3A52" w:rsidP="00EC3A52">
      <w:pPr>
        <w:spacing w:after="0" w:line="240" w:lineRule="auto"/>
        <w:jc w:val="center"/>
        <w:rPr>
          <w:rFonts w:ascii="Times New Roman" w:eastAsia="Calibri" w:hAnsi="Times New Roman" w:cs="Times New Roman"/>
          <w:sz w:val="24"/>
          <w:szCs w:val="24"/>
        </w:rPr>
      </w:pPr>
    </w:p>
    <w:tbl>
      <w:tblPr>
        <w:tblW w:w="0" w:type="auto"/>
        <w:tblInd w:w="2" w:type="dxa"/>
        <w:tblLook w:val="00A0" w:firstRow="1" w:lastRow="0" w:firstColumn="1" w:lastColumn="0" w:noHBand="0" w:noVBand="0"/>
      </w:tblPr>
      <w:tblGrid>
        <w:gridCol w:w="2711"/>
        <w:gridCol w:w="6576"/>
      </w:tblGrid>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 xml:space="preserve">Pretendents: </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Nosaukums</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Reģistrācijas numurs</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Juridiskā adrese</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Tālruņa un faksa numuri</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Bankas rekvizīti</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r w:rsidR="00EC3A52" w:rsidRPr="00EC3A52" w:rsidTr="00E57309">
        <w:tc>
          <w:tcPr>
            <w:tcW w:w="2711" w:type="dxa"/>
          </w:tcPr>
          <w:p w:rsidR="00EC3A52" w:rsidRPr="00EC3A52" w:rsidRDefault="00EC3A52" w:rsidP="00EC3A52">
            <w:pPr>
              <w:spacing w:after="0" w:line="240" w:lineRule="auto"/>
              <w:rPr>
                <w:rFonts w:ascii="Times New Roman" w:eastAsia="Calibri" w:hAnsi="Times New Roman" w:cs="Times New Roman"/>
                <w:sz w:val="24"/>
                <w:szCs w:val="24"/>
              </w:rPr>
            </w:pPr>
            <w:r w:rsidRPr="00EC3A52">
              <w:rPr>
                <w:rFonts w:ascii="Times New Roman" w:eastAsia="Calibri" w:hAnsi="Times New Roman" w:cs="Times New Roman"/>
                <w:sz w:val="24"/>
                <w:szCs w:val="24"/>
              </w:rPr>
              <w:t>Kontaktpersona: vārds, uzvārds, tālr. Nr., e-pasta adrese</w:t>
            </w:r>
          </w:p>
        </w:tc>
        <w:tc>
          <w:tcPr>
            <w:tcW w:w="6576" w:type="dxa"/>
          </w:tcPr>
          <w:p w:rsidR="00EC3A52" w:rsidRPr="00EC3A52" w:rsidRDefault="00EC3A52" w:rsidP="00EC3A52">
            <w:pPr>
              <w:spacing w:after="0" w:line="240" w:lineRule="auto"/>
              <w:jc w:val="center"/>
              <w:rPr>
                <w:rFonts w:ascii="Times New Roman" w:eastAsia="Calibri" w:hAnsi="Times New Roman" w:cs="Times New Roman"/>
                <w:sz w:val="24"/>
                <w:szCs w:val="24"/>
              </w:rPr>
            </w:pPr>
          </w:p>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_____________________________________________________</w:t>
            </w:r>
          </w:p>
        </w:tc>
      </w:tr>
    </w:tbl>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ar šī pieteikumu iesniegšanu:</w:t>
      </w:r>
    </w:p>
    <w:p w:rsidR="00EC3A52" w:rsidRPr="00EC3A52" w:rsidRDefault="00EC3A52" w:rsidP="00EC3A52">
      <w:pPr>
        <w:spacing w:after="0" w:line="240" w:lineRule="auto"/>
        <w:jc w:val="both"/>
        <w:rPr>
          <w:rFonts w:ascii="Times New Roman" w:eastAsia="Calibri" w:hAnsi="Times New Roman" w:cs="Times New Roman"/>
          <w:sz w:val="24"/>
          <w:szCs w:val="24"/>
        </w:rPr>
      </w:pPr>
    </w:p>
    <w:p w:rsidR="00EC3A52" w:rsidRPr="00EC3A52" w:rsidRDefault="00EC3A52" w:rsidP="00EC3A52">
      <w:pPr>
        <w:numPr>
          <w:ilvl w:val="0"/>
          <w:numId w:val="4"/>
        </w:numPr>
        <w:spacing w:after="0" w:line="240" w:lineRule="auto"/>
        <w:ind w:left="709" w:hanging="425"/>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piesakās piedalīties iepirkumā „Ceļojumu aģentūru pakalpojumi Vidzemes plānošanas reģionam”, iepirkuma identifikācijas Nr. VPR/2015/1</w:t>
      </w:r>
      <w:r>
        <w:rPr>
          <w:rFonts w:ascii="Times New Roman" w:eastAsia="Calibri" w:hAnsi="Times New Roman" w:cs="Times New Roman"/>
          <w:sz w:val="24"/>
          <w:szCs w:val="24"/>
        </w:rPr>
        <w:t>2</w:t>
      </w:r>
      <w:r w:rsidRPr="00EC3A52">
        <w:rPr>
          <w:rFonts w:ascii="Times New Roman" w:eastAsia="Calibri" w:hAnsi="Times New Roman" w:cs="Times New Roman"/>
          <w:sz w:val="24"/>
          <w:szCs w:val="24"/>
        </w:rPr>
        <w:t>;</w:t>
      </w:r>
    </w:p>
    <w:p w:rsidR="00EC3A52" w:rsidRPr="00EC3A52" w:rsidRDefault="00EC3A52" w:rsidP="00EC3A52">
      <w:pPr>
        <w:numPr>
          <w:ilvl w:val="0"/>
          <w:numId w:val="4"/>
        </w:numPr>
        <w:spacing w:after="0" w:line="240" w:lineRule="auto"/>
        <w:ind w:left="709" w:hanging="425"/>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apliecina, ka uz pretendentu neattiecas Publisko iepirkumu likumu 39.</w:t>
      </w:r>
      <w:r w:rsidRPr="00EC3A52">
        <w:rPr>
          <w:rFonts w:ascii="Times New Roman" w:eastAsia="Calibri" w:hAnsi="Times New Roman" w:cs="Times New Roman"/>
          <w:sz w:val="24"/>
          <w:szCs w:val="24"/>
          <w:vertAlign w:val="superscript"/>
        </w:rPr>
        <w:t>1</w:t>
      </w:r>
      <w:r w:rsidRPr="00EC3A52">
        <w:rPr>
          <w:rFonts w:ascii="Times New Roman" w:eastAsia="Calibri" w:hAnsi="Times New Roman" w:cs="Times New Roman"/>
          <w:sz w:val="24"/>
          <w:szCs w:val="24"/>
        </w:rPr>
        <w:t>panta pirmajā daļā un 39.</w:t>
      </w:r>
      <w:r w:rsidRPr="00EC3A52">
        <w:rPr>
          <w:rFonts w:ascii="Times New Roman" w:eastAsia="Calibri" w:hAnsi="Times New Roman" w:cs="Times New Roman"/>
          <w:sz w:val="24"/>
          <w:szCs w:val="24"/>
          <w:vertAlign w:val="superscript"/>
        </w:rPr>
        <w:t>2</w:t>
      </w:r>
      <w:r w:rsidRPr="00EC3A52">
        <w:rPr>
          <w:rFonts w:ascii="Times New Roman" w:eastAsia="Calibri" w:hAnsi="Times New Roman" w:cs="Times New Roman"/>
          <w:sz w:val="24"/>
          <w:szCs w:val="24"/>
        </w:rPr>
        <w:t>panta pirmajā daļā noteiktie izslēgšanas nosacījumi, ievērojot Publisko iepirkumu likuma 39.</w:t>
      </w:r>
      <w:r w:rsidRPr="00EC3A52">
        <w:rPr>
          <w:rFonts w:ascii="Times New Roman" w:eastAsia="Calibri" w:hAnsi="Times New Roman" w:cs="Times New Roman"/>
          <w:sz w:val="24"/>
          <w:szCs w:val="24"/>
          <w:vertAlign w:val="superscript"/>
        </w:rPr>
        <w:t>1</w:t>
      </w:r>
      <w:r w:rsidRPr="00EC3A52">
        <w:rPr>
          <w:rFonts w:ascii="Times New Roman" w:eastAsia="Calibri" w:hAnsi="Times New Roman" w:cs="Times New Roman"/>
          <w:sz w:val="24"/>
          <w:szCs w:val="24"/>
        </w:rPr>
        <w:t>panta ceturtajā daļā un 39.</w:t>
      </w:r>
      <w:r w:rsidRPr="00EC3A52">
        <w:rPr>
          <w:rFonts w:ascii="Times New Roman" w:eastAsia="Calibri" w:hAnsi="Times New Roman" w:cs="Times New Roman"/>
          <w:sz w:val="24"/>
          <w:szCs w:val="24"/>
          <w:vertAlign w:val="superscript"/>
        </w:rPr>
        <w:t>2</w:t>
      </w:r>
      <w:r w:rsidRPr="00EC3A52">
        <w:rPr>
          <w:rFonts w:ascii="Times New Roman" w:eastAsia="Calibri" w:hAnsi="Times New Roman" w:cs="Times New Roman"/>
          <w:sz w:val="24"/>
          <w:szCs w:val="24"/>
        </w:rPr>
        <w:t>panta trešajā daļā noteiktos noilguma termiņus;</w:t>
      </w:r>
    </w:p>
    <w:p w:rsidR="00EC3A52" w:rsidRPr="00EC3A52" w:rsidRDefault="00EC3A52" w:rsidP="00EC3A52">
      <w:pPr>
        <w:numPr>
          <w:ilvl w:val="0"/>
          <w:numId w:val="4"/>
        </w:numPr>
        <w:spacing w:after="0" w:line="240" w:lineRule="auto"/>
        <w:ind w:left="709" w:hanging="425"/>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apņemas ievērot iepirkuma nolikuma prasības;</w:t>
      </w:r>
    </w:p>
    <w:p w:rsidR="00EC3A52" w:rsidRPr="00EC3A52" w:rsidRDefault="00EC3A52" w:rsidP="00EC3A52">
      <w:pPr>
        <w:numPr>
          <w:ilvl w:val="0"/>
          <w:numId w:val="4"/>
        </w:numPr>
        <w:spacing w:after="0" w:line="240" w:lineRule="auto"/>
        <w:ind w:left="709" w:hanging="425"/>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apliecina, ka sniegtās ziņas ir patiesas;</w:t>
      </w:r>
    </w:p>
    <w:p w:rsidR="00EC3A52" w:rsidRPr="00EC3A52" w:rsidRDefault="00EC3A52" w:rsidP="00EC3A52">
      <w:pPr>
        <w:numPr>
          <w:ilvl w:val="0"/>
          <w:numId w:val="4"/>
        </w:numPr>
        <w:spacing w:after="0" w:line="240" w:lineRule="auto"/>
        <w:ind w:left="709" w:hanging="425"/>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apņemas (ja Pasūtītājs izvēlēsies šo piedāvājumu), nodrošināt komandējumu un darba braucienu nodrošināšanu atbilstoši iepirkuma nolikuma 1.pielikumā „Tehniskā specifikācija” noteiktajām prasībām.</w:t>
      </w:r>
    </w:p>
    <w:p w:rsidR="00EC3A52" w:rsidRPr="00EC3A52" w:rsidRDefault="00EC3A52" w:rsidP="00EC3A52">
      <w:pPr>
        <w:spacing w:after="0" w:line="240" w:lineRule="auto"/>
        <w:jc w:val="both"/>
        <w:rPr>
          <w:rFonts w:ascii="Times New Roman" w:eastAsia="Calibri" w:hAnsi="Times New Roman" w:cs="Times New Roman"/>
          <w:sz w:val="24"/>
          <w:szCs w:val="24"/>
        </w:rPr>
      </w:pPr>
    </w:p>
    <w:p w:rsidR="00EC3A52" w:rsidRPr="00EC3A52" w:rsidRDefault="00EC3A52" w:rsidP="00EC3A52">
      <w:pPr>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ab/>
      </w:r>
    </w:p>
    <w:p w:rsidR="00EC3A52" w:rsidRPr="00EC3A52" w:rsidRDefault="00EC3A52" w:rsidP="00EC3A52">
      <w:pPr>
        <w:spacing w:after="0" w:line="240" w:lineRule="auto"/>
        <w:jc w:val="both"/>
        <w:rPr>
          <w:rFonts w:ascii="Times New Roman" w:eastAsia="Calibri" w:hAnsi="Times New Roman" w:cs="Times New Roman"/>
          <w:sz w:val="24"/>
          <w:szCs w:val="24"/>
        </w:rPr>
      </w:pPr>
    </w:p>
    <w:p w:rsidR="00EC3A52" w:rsidRPr="00EC3A52" w:rsidRDefault="00EC3A52" w:rsidP="00EC3A52">
      <w:pPr>
        <w:spacing w:after="0"/>
        <w:ind w:left="360"/>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vadītājs _____________________________________</w:t>
      </w:r>
    </w:p>
    <w:p w:rsidR="00EC3A52" w:rsidRPr="00EC3A52" w:rsidRDefault="00EC3A52" w:rsidP="00EC3A52">
      <w:pPr>
        <w:spacing w:after="0"/>
        <w:ind w:left="360"/>
        <w:jc w:val="center"/>
        <w:rPr>
          <w:rFonts w:ascii="Times New Roman" w:eastAsia="Calibri" w:hAnsi="Times New Roman" w:cs="Times New Roman"/>
          <w:sz w:val="20"/>
          <w:szCs w:val="20"/>
        </w:rPr>
      </w:pPr>
      <w:r w:rsidRPr="00EC3A52">
        <w:rPr>
          <w:rFonts w:ascii="Times New Roman" w:eastAsia="Calibri" w:hAnsi="Times New Roman" w:cs="Times New Roman"/>
          <w:sz w:val="20"/>
          <w:szCs w:val="20"/>
        </w:rPr>
        <w:t xml:space="preserve">                                                                      (amats, paraksts, paraksta atšifrējums)</w:t>
      </w:r>
    </w:p>
    <w:p w:rsidR="00EC3A52" w:rsidRPr="00EC3A52" w:rsidRDefault="00EC3A52" w:rsidP="00EC3A52">
      <w:pPr>
        <w:spacing w:after="0" w:line="240" w:lineRule="auto"/>
        <w:jc w:val="center"/>
        <w:rPr>
          <w:rFonts w:ascii="Times New Roman" w:eastAsia="Calibri" w:hAnsi="Times New Roman" w:cs="Times New Roman"/>
        </w:rPr>
      </w:pPr>
      <w:r w:rsidRPr="00EC3A52">
        <w:rPr>
          <w:rFonts w:ascii="Times New Roman" w:eastAsia="Calibri" w:hAnsi="Times New Roman" w:cs="Times New Roman"/>
          <w:sz w:val="24"/>
          <w:szCs w:val="24"/>
        </w:rPr>
        <w:t xml:space="preserve">                                                                                                                                                                     </w:t>
      </w: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jc w:val="right"/>
        <w:rPr>
          <w:rFonts w:ascii="Times New Roman" w:eastAsia="Calibri" w:hAnsi="Times New Roman" w:cs="Times New Roman"/>
          <w:sz w:val="24"/>
          <w:szCs w:val="24"/>
        </w:rPr>
      </w:pPr>
    </w:p>
    <w:p w:rsidR="00EC3A52" w:rsidRPr="00EC3A52" w:rsidRDefault="00EC3A52" w:rsidP="00EC3A52">
      <w:pPr>
        <w:spacing w:after="0" w:line="240" w:lineRule="auto"/>
        <w:rPr>
          <w:rFonts w:ascii="Times New Roman" w:eastAsia="Calibri" w:hAnsi="Times New Roman" w:cs="Times New Roman"/>
          <w:b/>
          <w:bCs/>
          <w:sz w:val="24"/>
          <w:szCs w:val="24"/>
          <w:u w:val="single"/>
        </w:rPr>
        <w:sectPr w:rsidR="00EC3A52" w:rsidRPr="00EC3A52" w:rsidSect="00E57309">
          <w:headerReference w:type="default" r:id="rId9"/>
          <w:footerReference w:type="default" r:id="rId10"/>
          <w:pgSz w:w="11906" w:h="16838" w:code="9"/>
          <w:pgMar w:top="1134" w:right="851" w:bottom="1134" w:left="1701" w:header="709" w:footer="709" w:gutter="0"/>
          <w:cols w:space="708"/>
          <w:docGrid w:linePitch="360"/>
        </w:sectPr>
      </w:pPr>
    </w:p>
    <w:p w:rsidR="00EC3A52" w:rsidRPr="00EC3A52" w:rsidRDefault="00EC3A52" w:rsidP="00EC3A52">
      <w:pPr>
        <w:spacing w:after="0" w:line="240" w:lineRule="auto"/>
        <w:jc w:val="right"/>
        <w:rPr>
          <w:rFonts w:ascii="Times New Roman" w:eastAsia="Calibri" w:hAnsi="Times New Roman" w:cs="Times New Roman"/>
          <w:b/>
        </w:rPr>
      </w:pPr>
      <w:r w:rsidRPr="00EC3A52">
        <w:rPr>
          <w:rFonts w:ascii="Times New Roman" w:eastAsia="Calibri" w:hAnsi="Times New Roman" w:cs="Times New Roman"/>
          <w:b/>
        </w:rPr>
        <w:lastRenderedPageBreak/>
        <w:t>3.pielikums</w:t>
      </w:r>
    </w:p>
    <w:p w:rsidR="00EC3A52" w:rsidRPr="00EC3A52" w:rsidRDefault="00EC3A52" w:rsidP="00EC3A52">
      <w:pPr>
        <w:spacing w:after="0" w:line="240" w:lineRule="auto"/>
        <w:jc w:val="right"/>
        <w:rPr>
          <w:rFonts w:ascii="Times New Roman" w:eastAsia="Calibri" w:hAnsi="Times New Roman" w:cs="Times New Roman"/>
          <w:i/>
        </w:rPr>
      </w:pPr>
      <w:r w:rsidRPr="00EC3A52">
        <w:rPr>
          <w:rFonts w:ascii="Times New Roman" w:eastAsia="Calibri" w:hAnsi="Times New Roman" w:cs="Times New Roman"/>
        </w:rPr>
        <w:t xml:space="preserve">Iepirkuma </w:t>
      </w:r>
      <w:r w:rsidRPr="00EC3A52">
        <w:rPr>
          <w:rFonts w:ascii="Times New Roman" w:eastAsia="Calibri" w:hAnsi="Times New Roman" w:cs="Times New Roman"/>
          <w:i/>
        </w:rPr>
        <w:t xml:space="preserve">„Ceļojumu aģentūru pakalpojumi </w:t>
      </w:r>
    </w:p>
    <w:p w:rsidR="00EC3A52" w:rsidRPr="00EC3A52" w:rsidRDefault="00EC3A52" w:rsidP="00EC3A52">
      <w:pPr>
        <w:spacing w:after="0" w:line="240" w:lineRule="auto"/>
        <w:jc w:val="right"/>
        <w:rPr>
          <w:rFonts w:ascii="Times New Roman" w:eastAsia="Calibri" w:hAnsi="Times New Roman" w:cs="Times New Roman"/>
        </w:rPr>
      </w:pPr>
      <w:r w:rsidRPr="00EC3A52">
        <w:rPr>
          <w:rFonts w:ascii="Times New Roman" w:eastAsia="Calibri" w:hAnsi="Times New Roman" w:cs="Times New Roman"/>
          <w:i/>
        </w:rPr>
        <w:t>Vidzemes plānošanas reģionam”</w:t>
      </w:r>
      <w:r w:rsidRPr="00EC3A52">
        <w:rPr>
          <w:rFonts w:ascii="Times New Roman" w:eastAsia="Calibri" w:hAnsi="Times New Roman" w:cs="Times New Roman"/>
        </w:rPr>
        <w:t xml:space="preserve"> nolikumam,</w:t>
      </w:r>
    </w:p>
    <w:p w:rsidR="00EC3A52" w:rsidRPr="00EC3A52" w:rsidRDefault="00EC3A52" w:rsidP="00EC3A52">
      <w:pPr>
        <w:tabs>
          <w:tab w:val="left" w:pos="426"/>
        </w:tabs>
        <w:spacing w:after="0" w:line="240" w:lineRule="auto"/>
        <w:jc w:val="right"/>
        <w:rPr>
          <w:rFonts w:ascii="Times New Roman" w:eastAsia="Calibri" w:hAnsi="Times New Roman" w:cs="Times New Roman"/>
          <w:b/>
          <w:bCs/>
          <w:sz w:val="24"/>
          <w:szCs w:val="24"/>
          <w:u w:val="single"/>
        </w:rPr>
      </w:pPr>
      <w:r w:rsidRPr="00EC3A52">
        <w:rPr>
          <w:rFonts w:ascii="Times New Roman" w:eastAsia="Calibri" w:hAnsi="Times New Roman" w:cs="Times New Roman"/>
        </w:rPr>
        <w:t>iepirkuma identifikācijas Nr. VPR/2015/1</w:t>
      </w:r>
      <w:r>
        <w:rPr>
          <w:rFonts w:ascii="Times New Roman" w:eastAsia="Calibri" w:hAnsi="Times New Roman" w:cs="Times New Roman"/>
        </w:rPr>
        <w:t>2</w:t>
      </w:r>
    </w:p>
    <w:p w:rsidR="00EC3A52" w:rsidRPr="00EC3A52" w:rsidRDefault="00EC3A52" w:rsidP="00EC3A52">
      <w:pPr>
        <w:spacing w:after="0" w:line="240" w:lineRule="auto"/>
        <w:jc w:val="center"/>
        <w:rPr>
          <w:rFonts w:ascii="Times New Roman" w:eastAsia="Calibri" w:hAnsi="Times New Roman" w:cs="Times New Roman"/>
          <w:sz w:val="24"/>
          <w:szCs w:val="24"/>
        </w:rPr>
      </w:pPr>
    </w:p>
    <w:p w:rsidR="00EC3A52" w:rsidRPr="00EC3A52" w:rsidRDefault="00EC3A52" w:rsidP="00EC3A52">
      <w:pPr>
        <w:spacing w:after="0" w:line="240" w:lineRule="auto"/>
        <w:jc w:val="center"/>
        <w:rPr>
          <w:rFonts w:ascii="Times New Roman" w:eastAsia="Calibri" w:hAnsi="Times New Roman" w:cs="Times New Roman"/>
          <w:sz w:val="24"/>
          <w:szCs w:val="24"/>
        </w:rPr>
      </w:pPr>
    </w:p>
    <w:p w:rsidR="00EC3A52" w:rsidRPr="00EC3A52" w:rsidRDefault="00EC3A52" w:rsidP="00EC3A52">
      <w:pPr>
        <w:spacing w:after="8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w:t>
      </w:r>
    </w:p>
    <w:p w:rsidR="00EC3A52" w:rsidRPr="00EC3A52" w:rsidRDefault="00EC3A52" w:rsidP="00EC3A52">
      <w:pPr>
        <w:spacing w:after="80" w:line="240" w:lineRule="auto"/>
        <w:jc w:val="center"/>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„Ceļojumu aģentūru pakalpojumi Vidzemes plānošanas reģionam”</w:t>
      </w:r>
    </w:p>
    <w:p w:rsidR="00EC3A52" w:rsidRPr="00EC3A52" w:rsidRDefault="00EC3A52" w:rsidP="00EC3A52">
      <w:pPr>
        <w:tabs>
          <w:tab w:val="left" w:pos="426"/>
        </w:tabs>
        <w:spacing w:after="80" w:line="240" w:lineRule="auto"/>
        <w:jc w:val="center"/>
        <w:rPr>
          <w:rFonts w:ascii="Times New Roman" w:eastAsia="Calibri" w:hAnsi="Times New Roman" w:cs="Times New Roman"/>
          <w:sz w:val="24"/>
          <w:szCs w:val="24"/>
          <w:u w:val="single"/>
        </w:rPr>
      </w:pPr>
      <w:r w:rsidRPr="00EC3A52">
        <w:rPr>
          <w:rFonts w:ascii="Times New Roman" w:eastAsia="Calibri" w:hAnsi="Times New Roman" w:cs="Times New Roman"/>
          <w:sz w:val="24"/>
          <w:szCs w:val="24"/>
        </w:rPr>
        <w:t>Iepirkuma identifikācijas Nr. VPR/2015/1</w:t>
      </w:r>
      <w:r>
        <w:rPr>
          <w:rFonts w:ascii="Times New Roman" w:eastAsia="Calibri" w:hAnsi="Times New Roman" w:cs="Times New Roman"/>
          <w:sz w:val="24"/>
          <w:szCs w:val="24"/>
        </w:rPr>
        <w:t>2</w:t>
      </w:r>
    </w:p>
    <w:p w:rsidR="00EC3A52" w:rsidRPr="00EC3A52" w:rsidRDefault="00EC3A52" w:rsidP="00EC3A52">
      <w:pPr>
        <w:tabs>
          <w:tab w:val="left" w:pos="426"/>
        </w:tabs>
        <w:spacing w:after="0" w:line="240" w:lineRule="auto"/>
        <w:rPr>
          <w:rFonts w:ascii="Times New Roman" w:eastAsia="Calibri" w:hAnsi="Times New Roman" w:cs="Times New Roman"/>
          <w:b/>
          <w:bCs/>
          <w:sz w:val="24"/>
          <w:szCs w:val="24"/>
          <w:u w:val="single"/>
        </w:rPr>
      </w:pPr>
    </w:p>
    <w:p w:rsidR="00EC3A52" w:rsidRPr="00EC3A52" w:rsidRDefault="00EC3A52" w:rsidP="00EC3A52">
      <w:pPr>
        <w:tabs>
          <w:tab w:val="left" w:pos="426"/>
        </w:tabs>
        <w:spacing w:after="0" w:line="240" w:lineRule="auto"/>
        <w:jc w:val="center"/>
        <w:rPr>
          <w:rFonts w:ascii="Times New Roman" w:eastAsia="Calibri" w:hAnsi="Times New Roman" w:cs="Times New Roman"/>
          <w:b/>
          <w:bCs/>
          <w:sz w:val="24"/>
          <w:szCs w:val="24"/>
          <w:u w:val="single"/>
        </w:rPr>
      </w:pPr>
      <w:r w:rsidRPr="00EC3A52">
        <w:rPr>
          <w:rFonts w:ascii="Times New Roman" w:eastAsia="Calibri" w:hAnsi="Times New Roman" w:cs="Times New Roman"/>
          <w:b/>
          <w:bCs/>
          <w:sz w:val="24"/>
          <w:szCs w:val="24"/>
          <w:u w:val="single"/>
        </w:rPr>
        <w:t>INFORMĀCIJA PAR PRETENDENTA PIEREDZI</w:t>
      </w:r>
    </w:p>
    <w:p w:rsidR="00EC3A52" w:rsidRPr="00EC3A52" w:rsidRDefault="00EC3A52" w:rsidP="00EC3A52">
      <w:pPr>
        <w:tabs>
          <w:tab w:val="left" w:pos="426"/>
        </w:tabs>
        <w:spacing w:after="0" w:line="240" w:lineRule="auto"/>
        <w:rPr>
          <w:rFonts w:ascii="Times New Roman" w:eastAsia="Calibri" w:hAnsi="Times New Roman" w:cs="Times New Roman"/>
          <w:b/>
          <w:bCs/>
          <w:sz w:val="24"/>
          <w:szCs w:val="24"/>
          <w:u w:val="single"/>
        </w:rPr>
      </w:pPr>
    </w:p>
    <w:p w:rsidR="00EC3A52" w:rsidRPr="00EC3A52" w:rsidRDefault="00EC3A52" w:rsidP="00EC3A52">
      <w:pPr>
        <w:tabs>
          <w:tab w:val="left" w:pos="426"/>
        </w:tabs>
        <w:spacing w:after="0" w:line="240" w:lineRule="auto"/>
        <w:rPr>
          <w:rFonts w:ascii="Times New Roman" w:eastAsia="Calibri" w:hAnsi="Times New Roman" w:cs="Times New Roman"/>
          <w:b/>
          <w:bCs/>
          <w:sz w:val="24"/>
          <w:szCs w:val="24"/>
          <w:u w:val="single"/>
        </w:rPr>
      </w:pPr>
    </w:p>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Pretendents:__________________________________________________</w:t>
      </w:r>
    </w:p>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nosaukums)</w:t>
      </w:r>
    </w:p>
    <w:p w:rsidR="00EC3A52" w:rsidRPr="00EC3A52" w:rsidRDefault="00EC3A52" w:rsidP="00EC3A52">
      <w:pPr>
        <w:tabs>
          <w:tab w:val="left" w:pos="426"/>
        </w:tabs>
        <w:spacing w:after="0" w:line="240" w:lineRule="auto"/>
        <w:rPr>
          <w:rFonts w:ascii="Times New Roman" w:eastAsia="Calibri" w:hAnsi="Times New Roman" w:cs="Times New Roman"/>
          <w:b/>
          <w:bCs/>
          <w:sz w:val="24"/>
          <w:szCs w:val="24"/>
          <w:u w:val="single"/>
        </w:rPr>
      </w:pPr>
    </w:p>
    <w:p w:rsidR="00EC3A52" w:rsidRPr="00EC3A52" w:rsidRDefault="00EC3A52" w:rsidP="00EC3A52">
      <w:pPr>
        <w:tabs>
          <w:tab w:val="left" w:pos="426"/>
        </w:tabs>
        <w:spacing w:after="8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pieredze iepriekšējo trīs gadu laikā (no piedāvājuma sniegšanas termiņa beigām), kas apliecina iepirkuma nolikuma 4.1.9.apakšpunktā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74"/>
        <w:gridCol w:w="3260"/>
        <w:gridCol w:w="1843"/>
        <w:gridCol w:w="2977"/>
        <w:gridCol w:w="3168"/>
      </w:tblGrid>
      <w:tr w:rsidR="00EC3A52" w:rsidRPr="00EC3A52" w:rsidTr="00E57309">
        <w:tc>
          <w:tcPr>
            <w:tcW w:w="576"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 xml:space="preserve">Nr. </w:t>
            </w:r>
          </w:p>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p.k.</w:t>
            </w:r>
          </w:p>
        </w:tc>
        <w:tc>
          <w:tcPr>
            <w:tcW w:w="3074" w:type="dxa"/>
          </w:tcPr>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 xml:space="preserve">Pakalpojuma saņēmēja </w:t>
            </w:r>
          </w:p>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nosaukums</w:t>
            </w:r>
          </w:p>
        </w:tc>
        <w:tc>
          <w:tcPr>
            <w:tcW w:w="3260" w:type="dxa"/>
          </w:tcPr>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 xml:space="preserve">Pakalpojuma veids </w:t>
            </w:r>
          </w:p>
        </w:tc>
        <w:tc>
          <w:tcPr>
            <w:tcW w:w="1843" w:type="dxa"/>
          </w:tcPr>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Pakalpojuma apjoms</w:t>
            </w:r>
          </w:p>
        </w:tc>
        <w:tc>
          <w:tcPr>
            <w:tcW w:w="2977" w:type="dxa"/>
          </w:tcPr>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Līguma darbības periods</w:t>
            </w:r>
          </w:p>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 xml:space="preserve"> (no – līdz, mēnesis un gads)</w:t>
            </w:r>
          </w:p>
        </w:tc>
        <w:tc>
          <w:tcPr>
            <w:tcW w:w="3168" w:type="dxa"/>
          </w:tcPr>
          <w:p w:rsidR="00EC3A52" w:rsidRPr="00EC3A52" w:rsidRDefault="00EC3A52" w:rsidP="00EC3A52">
            <w:pPr>
              <w:tabs>
                <w:tab w:val="left" w:pos="426"/>
              </w:tabs>
              <w:spacing w:after="0" w:line="240" w:lineRule="auto"/>
              <w:jc w:val="center"/>
              <w:rPr>
                <w:rFonts w:ascii="Times New Roman" w:eastAsia="Calibri" w:hAnsi="Times New Roman" w:cs="Times New Roman"/>
                <w:sz w:val="24"/>
                <w:szCs w:val="24"/>
                <w:lang w:eastAsia="lv-LV"/>
              </w:rPr>
            </w:pPr>
            <w:r w:rsidRPr="00EC3A52">
              <w:rPr>
                <w:rFonts w:ascii="Times New Roman" w:eastAsia="Calibri" w:hAnsi="Times New Roman" w:cs="Times New Roman"/>
                <w:sz w:val="24"/>
                <w:szCs w:val="24"/>
                <w:lang w:eastAsia="lv-LV"/>
              </w:rPr>
              <w:t>Pakalpojuma saņēmēja kontaktpersona, (vārds, uzvārds, tālr. Nr. un e-pasta adrese)</w:t>
            </w:r>
          </w:p>
        </w:tc>
      </w:tr>
      <w:tr w:rsidR="00EC3A52" w:rsidRPr="00EC3A52" w:rsidTr="00E57309">
        <w:tc>
          <w:tcPr>
            <w:tcW w:w="576"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074"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r>
      <w:tr w:rsidR="00EC3A52" w:rsidRPr="00EC3A52" w:rsidTr="00E57309">
        <w:tc>
          <w:tcPr>
            <w:tcW w:w="576"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074"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r>
      <w:tr w:rsidR="00EC3A52" w:rsidRPr="00EC3A52" w:rsidTr="00E57309">
        <w:tc>
          <w:tcPr>
            <w:tcW w:w="576" w:type="dxa"/>
          </w:tcPr>
          <w:p w:rsidR="00EC3A52" w:rsidRPr="00EC3A52" w:rsidRDefault="00EC3A52" w:rsidP="00EC3A52">
            <w:pPr>
              <w:tabs>
                <w:tab w:val="left" w:pos="426"/>
              </w:tabs>
              <w:spacing w:after="0" w:line="240" w:lineRule="auto"/>
              <w:ind w:left="360"/>
              <w:rPr>
                <w:rFonts w:ascii="Times New Roman" w:eastAsia="Calibri" w:hAnsi="Times New Roman" w:cs="Times New Roman"/>
                <w:sz w:val="24"/>
                <w:szCs w:val="24"/>
                <w:lang w:eastAsia="lv-LV"/>
              </w:rPr>
            </w:pPr>
          </w:p>
        </w:tc>
        <w:tc>
          <w:tcPr>
            <w:tcW w:w="3074"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EC3A52" w:rsidRPr="00EC3A52" w:rsidRDefault="00EC3A52" w:rsidP="00EC3A52">
            <w:pPr>
              <w:tabs>
                <w:tab w:val="left" w:pos="426"/>
              </w:tabs>
              <w:spacing w:after="0" w:line="240" w:lineRule="auto"/>
              <w:rPr>
                <w:rFonts w:ascii="Times New Roman" w:eastAsia="Calibri" w:hAnsi="Times New Roman" w:cs="Times New Roman"/>
                <w:sz w:val="24"/>
                <w:szCs w:val="24"/>
                <w:lang w:eastAsia="lv-LV"/>
              </w:rPr>
            </w:pPr>
          </w:p>
        </w:tc>
      </w:tr>
    </w:tbl>
    <w:p w:rsidR="00EC3A52" w:rsidRPr="00EC3A52" w:rsidRDefault="00EC3A52" w:rsidP="00EC3A52">
      <w:pPr>
        <w:tabs>
          <w:tab w:val="left" w:pos="426"/>
        </w:tabs>
        <w:spacing w:after="0" w:line="240" w:lineRule="auto"/>
        <w:rPr>
          <w:rFonts w:ascii="Times New Roman" w:eastAsia="Calibri" w:hAnsi="Times New Roman" w:cs="Times New Roman"/>
          <w:sz w:val="24"/>
          <w:szCs w:val="24"/>
        </w:rPr>
      </w:pPr>
    </w:p>
    <w:p w:rsidR="00EC3A52" w:rsidRPr="00EC3A52" w:rsidRDefault="00EC3A52" w:rsidP="00EC3A52">
      <w:pPr>
        <w:tabs>
          <w:tab w:val="left" w:pos="426"/>
        </w:tabs>
        <w:spacing w:after="0" w:line="240" w:lineRule="auto"/>
        <w:rPr>
          <w:rFonts w:ascii="Times New Roman" w:eastAsia="Calibri" w:hAnsi="Times New Roman" w:cs="Times New Roman"/>
          <w:sz w:val="24"/>
          <w:szCs w:val="24"/>
        </w:rPr>
      </w:pPr>
    </w:p>
    <w:p w:rsidR="00EC3A52" w:rsidRPr="00EC3A52" w:rsidRDefault="00EC3A52" w:rsidP="00EC3A52">
      <w:pPr>
        <w:tabs>
          <w:tab w:val="left" w:pos="426"/>
        </w:tabs>
        <w:spacing w:after="0" w:line="240" w:lineRule="auto"/>
        <w:rPr>
          <w:rFonts w:ascii="Times New Roman" w:eastAsia="Calibri" w:hAnsi="Times New Roman" w:cs="Times New Roman"/>
          <w:sz w:val="24"/>
          <w:szCs w:val="24"/>
        </w:rPr>
      </w:pPr>
    </w:p>
    <w:bookmarkEnd w:id="10"/>
    <w:bookmarkEnd w:id="11"/>
    <w:bookmarkEnd w:id="12"/>
    <w:p w:rsidR="00EC3A52" w:rsidRPr="00EC3A52" w:rsidRDefault="00EC3A52" w:rsidP="00EC3A52">
      <w:pPr>
        <w:spacing w:after="0"/>
        <w:ind w:left="360"/>
        <w:jc w:val="right"/>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vadītājs _____________________________________</w:t>
      </w:r>
    </w:p>
    <w:p w:rsidR="00EC3A52" w:rsidRPr="00EC3A52" w:rsidRDefault="00EC3A52" w:rsidP="00EC3A52">
      <w:pPr>
        <w:spacing w:after="0"/>
        <w:ind w:left="360"/>
        <w:jc w:val="center"/>
        <w:rPr>
          <w:rFonts w:ascii="Times New Roman" w:eastAsia="Calibri" w:hAnsi="Times New Roman" w:cs="Times New Roman"/>
          <w:sz w:val="20"/>
          <w:szCs w:val="20"/>
        </w:rPr>
      </w:pPr>
      <w:r w:rsidRPr="00EC3A52">
        <w:rPr>
          <w:rFonts w:ascii="Times New Roman" w:eastAsia="Calibri" w:hAnsi="Times New Roman" w:cs="Times New Roman"/>
          <w:sz w:val="20"/>
          <w:szCs w:val="20"/>
        </w:rPr>
        <w:t xml:space="preserve">                                                                                                                                                                                                       (amats, paraksts, paraksta atšifrējums)</w:t>
      </w:r>
    </w:p>
    <w:p w:rsidR="00EC3A52" w:rsidRPr="00EC3A52" w:rsidRDefault="00EC3A52" w:rsidP="00EC3A52">
      <w:pPr>
        <w:spacing w:after="0" w:line="240" w:lineRule="auto"/>
        <w:jc w:val="right"/>
        <w:rPr>
          <w:rFonts w:ascii="Times New Roman" w:eastAsia="Calibri" w:hAnsi="Times New Roman" w:cs="Times New Roman"/>
        </w:rPr>
      </w:pPr>
    </w:p>
    <w:p w:rsidR="00EC3A52" w:rsidRPr="00EC3A52" w:rsidRDefault="00EC3A52" w:rsidP="00EC3A52">
      <w:pPr>
        <w:spacing w:after="0" w:line="240" w:lineRule="auto"/>
        <w:jc w:val="right"/>
        <w:rPr>
          <w:rFonts w:ascii="Times New Roman" w:eastAsia="Calibri" w:hAnsi="Times New Roman" w:cs="Times New Roman"/>
        </w:rPr>
      </w:pPr>
    </w:p>
    <w:p w:rsidR="00EC3A52" w:rsidRPr="00EC3A52" w:rsidRDefault="00EC3A52" w:rsidP="00EC3A52">
      <w:pPr>
        <w:spacing w:after="0" w:line="240" w:lineRule="auto"/>
        <w:jc w:val="right"/>
        <w:rPr>
          <w:rFonts w:ascii="Times New Roman" w:eastAsia="Calibri" w:hAnsi="Times New Roman" w:cs="Times New Roman"/>
        </w:rPr>
      </w:pPr>
    </w:p>
    <w:p w:rsidR="00EC3A52" w:rsidRPr="00EC3A52" w:rsidRDefault="00EC3A52" w:rsidP="00EC3A52">
      <w:pPr>
        <w:spacing w:after="0" w:line="240" w:lineRule="auto"/>
        <w:jc w:val="center"/>
        <w:rPr>
          <w:rFonts w:ascii="Times New Roman" w:eastAsia="Calibri" w:hAnsi="Times New Roman" w:cs="Times New Roman"/>
        </w:rPr>
        <w:sectPr w:rsidR="00EC3A52" w:rsidRPr="00EC3A52" w:rsidSect="00E57309">
          <w:footerReference w:type="default" r:id="rId11"/>
          <w:pgSz w:w="16838" w:h="11906" w:orient="landscape" w:code="9"/>
          <w:pgMar w:top="1191" w:right="1077" w:bottom="1077" w:left="1077" w:header="709" w:footer="709" w:gutter="0"/>
          <w:cols w:space="708"/>
          <w:docGrid w:linePitch="360"/>
        </w:sectPr>
      </w:pPr>
    </w:p>
    <w:p w:rsidR="00EC3A52" w:rsidRPr="00EC3A52" w:rsidRDefault="00EC3A52" w:rsidP="00EC3A52">
      <w:pPr>
        <w:spacing w:after="0" w:line="240" w:lineRule="auto"/>
        <w:jc w:val="right"/>
        <w:rPr>
          <w:rFonts w:ascii="Times New Roman" w:eastAsia="Calibri" w:hAnsi="Times New Roman" w:cs="Times New Roman"/>
          <w:b/>
        </w:rPr>
      </w:pPr>
      <w:r w:rsidRPr="00EC3A52">
        <w:rPr>
          <w:rFonts w:ascii="Times New Roman" w:eastAsia="Calibri" w:hAnsi="Times New Roman" w:cs="Times New Roman"/>
          <w:b/>
        </w:rPr>
        <w:lastRenderedPageBreak/>
        <w:t>4.pielikums</w:t>
      </w:r>
    </w:p>
    <w:p w:rsidR="00EC3A52" w:rsidRPr="00EC3A52" w:rsidRDefault="00EC3A52" w:rsidP="00EC3A52">
      <w:pPr>
        <w:spacing w:after="0" w:line="240" w:lineRule="auto"/>
        <w:jc w:val="right"/>
        <w:rPr>
          <w:rFonts w:ascii="Times New Roman" w:eastAsia="Calibri" w:hAnsi="Times New Roman" w:cs="Times New Roman"/>
          <w:i/>
        </w:rPr>
      </w:pPr>
      <w:r w:rsidRPr="00EC3A52">
        <w:rPr>
          <w:rFonts w:ascii="Times New Roman" w:eastAsia="Calibri" w:hAnsi="Times New Roman" w:cs="Times New Roman"/>
        </w:rPr>
        <w:t xml:space="preserve">Iepirkuma </w:t>
      </w:r>
      <w:r w:rsidRPr="00EC3A52">
        <w:rPr>
          <w:rFonts w:ascii="Times New Roman" w:eastAsia="Calibri" w:hAnsi="Times New Roman" w:cs="Times New Roman"/>
          <w:i/>
        </w:rPr>
        <w:t xml:space="preserve">„Ceļojumu aģentūru pakalpojumi </w:t>
      </w:r>
    </w:p>
    <w:p w:rsidR="00EC3A52" w:rsidRPr="00EC3A52" w:rsidRDefault="00EC3A52" w:rsidP="00EC3A52">
      <w:pPr>
        <w:spacing w:after="0" w:line="240" w:lineRule="auto"/>
        <w:jc w:val="right"/>
        <w:rPr>
          <w:rFonts w:ascii="Times New Roman" w:eastAsia="Calibri" w:hAnsi="Times New Roman" w:cs="Times New Roman"/>
        </w:rPr>
      </w:pPr>
      <w:r w:rsidRPr="00EC3A52">
        <w:rPr>
          <w:rFonts w:ascii="Times New Roman" w:eastAsia="Calibri" w:hAnsi="Times New Roman" w:cs="Times New Roman"/>
          <w:i/>
        </w:rPr>
        <w:t>Vidzemes plānošanas reģionam”</w:t>
      </w:r>
      <w:r w:rsidRPr="00EC3A52">
        <w:rPr>
          <w:rFonts w:ascii="Times New Roman" w:eastAsia="Calibri" w:hAnsi="Times New Roman" w:cs="Times New Roman"/>
        </w:rPr>
        <w:t xml:space="preserve"> nolikumam,</w:t>
      </w:r>
    </w:p>
    <w:p w:rsidR="00EC3A52" w:rsidRPr="00EC3A52" w:rsidRDefault="00EC3A52" w:rsidP="00EC3A52">
      <w:pPr>
        <w:tabs>
          <w:tab w:val="left" w:pos="426"/>
        </w:tabs>
        <w:spacing w:after="0" w:line="240" w:lineRule="auto"/>
        <w:jc w:val="right"/>
        <w:rPr>
          <w:rFonts w:ascii="Times New Roman" w:eastAsia="Calibri" w:hAnsi="Times New Roman" w:cs="Times New Roman"/>
          <w:b/>
          <w:bCs/>
          <w:sz w:val="24"/>
          <w:szCs w:val="24"/>
          <w:u w:val="single"/>
        </w:rPr>
      </w:pPr>
      <w:r w:rsidRPr="00EC3A52">
        <w:rPr>
          <w:rFonts w:ascii="Times New Roman" w:eastAsia="Calibri" w:hAnsi="Times New Roman" w:cs="Times New Roman"/>
        </w:rPr>
        <w:t>iepirkuma identifikācijas Nr. VPR/2015/1</w:t>
      </w:r>
      <w:r>
        <w:rPr>
          <w:rFonts w:ascii="Times New Roman" w:eastAsia="Calibri" w:hAnsi="Times New Roman" w:cs="Times New Roman"/>
        </w:rPr>
        <w:t>2</w:t>
      </w:r>
    </w:p>
    <w:p w:rsidR="00EC3A52" w:rsidRPr="00EC3A52" w:rsidRDefault="00EC3A52" w:rsidP="00EC3A52">
      <w:pPr>
        <w:spacing w:after="0" w:line="240" w:lineRule="auto"/>
        <w:rPr>
          <w:rFonts w:ascii="Times New Roman" w:eastAsia="Times New Roman" w:hAnsi="Times New Roman" w:cs="Times New Roman"/>
          <w:b/>
          <w:bCs/>
          <w:sz w:val="24"/>
          <w:szCs w:val="24"/>
        </w:rPr>
      </w:pPr>
    </w:p>
    <w:p w:rsidR="00EC3A52" w:rsidRPr="00EC3A52" w:rsidRDefault="00EC3A52" w:rsidP="00EC3A52">
      <w:pPr>
        <w:spacing w:after="8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w:t>
      </w:r>
    </w:p>
    <w:p w:rsidR="00EC3A52" w:rsidRPr="00EC3A52" w:rsidRDefault="00EC3A52" w:rsidP="00EC3A52">
      <w:pPr>
        <w:spacing w:after="80" w:line="240" w:lineRule="auto"/>
        <w:jc w:val="center"/>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„Ceļojumu aģentūru pakalpojumi Vidzemes plānošanas reģionam”</w:t>
      </w:r>
    </w:p>
    <w:p w:rsidR="00EC3A52" w:rsidRPr="00EC3A52" w:rsidRDefault="00EC3A52" w:rsidP="00EC3A52">
      <w:pPr>
        <w:tabs>
          <w:tab w:val="left" w:pos="426"/>
        </w:tabs>
        <w:spacing w:after="80" w:line="240" w:lineRule="auto"/>
        <w:jc w:val="center"/>
        <w:rPr>
          <w:rFonts w:ascii="Times New Roman" w:eastAsia="Calibri" w:hAnsi="Times New Roman" w:cs="Times New Roman"/>
          <w:sz w:val="24"/>
          <w:szCs w:val="24"/>
          <w:u w:val="single"/>
        </w:rPr>
      </w:pPr>
      <w:r w:rsidRPr="00EC3A52">
        <w:rPr>
          <w:rFonts w:ascii="Times New Roman" w:eastAsia="Calibri" w:hAnsi="Times New Roman" w:cs="Times New Roman"/>
          <w:sz w:val="24"/>
          <w:szCs w:val="24"/>
        </w:rPr>
        <w:t>Iepirkuma identifikācijas Nr. VPR/2015/1</w:t>
      </w:r>
      <w:r>
        <w:rPr>
          <w:rFonts w:ascii="Times New Roman" w:eastAsia="Calibri" w:hAnsi="Times New Roman" w:cs="Times New Roman"/>
          <w:sz w:val="24"/>
          <w:szCs w:val="24"/>
        </w:rPr>
        <w:t>2</w:t>
      </w:r>
    </w:p>
    <w:p w:rsidR="00EC3A52" w:rsidRPr="00EC3A52" w:rsidRDefault="00EC3A52" w:rsidP="00EC3A52">
      <w:pPr>
        <w:spacing w:after="0" w:line="240" w:lineRule="auto"/>
        <w:jc w:val="center"/>
        <w:rPr>
          <w:rFonts w:ascii="Times New Roman" w:eastAsia="Times New Roman" w:hAnsi="Times New Roman" w:cs="Times New Roman"/>
          <w:b/>
          <w:bCs/>
          <w:sz w:val="24"/>
          <w:szCs w:val="24"/>
        </w:rPr>
      </w:pPr>
    </w:p>
    <w:p w:rsidR="00EC3A52" w:rsidRPr="00EC3A52" w:rsidRDefault="00EC3A52" w:rsidP="00EC3A52">
      <w:pPr>
        <w:spacing w:after="0" w:line="240" w:lineRule="auto"/>
        <w:jc w:val="center"/>
        <w:rPr>
          <w:rFonts w:ascii="Times New Roman" w:eastAsia="Times New Roman" w:hAnsi="Times New Roman" w:cs="Times New Roman"/>
          <w:b/>
          <w:bCs/>
          <w:sz w:val="24"/>
          <w:szCs w:val="24"/>
          <w:u w:val="single"/>
        </w:rPr>
      </w:pPr>
      <w:r w:rsidRPr="00EC3A52">
        <w:rPr>
          <w:rFonts w:ascii="Times New Roman" w:eastAsia="Times New Roman" w:hAnsi="Times New Roman" w:cs="Times New Roman"/>
          <w:b/>
          <w:bCs/>
          <w:sz w:val="24"/>
          <w:szCs w:val="24"/>
          <w:u w:val="single"/>
        </w:rPr>
        <w:t>FINANŠU PIEDĀVĀJUMS</w:t>
      </w:r>
    </w:p>
    <w:p w:rsidR="00EC3A52" w:rsidRPr="00EC3A52" w:rsidRDefault="00EC3A52" w:rsidP="00EC3A52">
      <w:pPr>
        <w:spacing w:after="0" w:line="240" w:lineRule="auto"/>
        <w:rPr>
          <w:rFonts w:ascii="Times New Roman" w:eastAsia="Times New Roman" w:hAnsi="Times New Roman" w:cs="Times New Roman"/>
          <w:sz w:val="24"/>
          <w:szCs w:val="24"/>
        </w:rPr>
      </w:pPr>
    </w:p>
    <w:p w:rsidR="00EC3A52" w:rsidRPr="00EC3A52" w:rsidRDefault="00EC3A52" w:rsidP="00EC3A52">
      <w:pPr>
        <w:spacing w:after="40" w:line="240" w:lineRule="auto"/>
        <w:jc w:val="center"/>
        <w:rPr>
          <w:rFonts w:ascii="Times New Roman" w:eastAsia="Times New Roman" w:hAnsi="Times New Roman" w:cs="Times New Roman"/>
          <w:b/>
          <w:sz w:val="21"/>
          <w:szCs w:val="21"/>
          <w:lang w:eastAsia="lv-LV" w:bidi="lo-LA"/>
        </w:rPr>
      </w:pPr>
      <w:r w:rsidRPr="00EC3A52">
        <w:rPr>
          <w:rFonts w:ascii="Times New Roman" w:eastAsia="Times New Roman" w:hAnsi="Times New Roman" w:cs="Times New Roman"/>
          <w:b/>
          <w:sz w:val="24"/>
          <w:szCs w:val="24"/>
        </w:rPr>
        <w:t>Pirmā modeļa piedāvājums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EC3A52" w:rsidRPr="00EC3A52" w:rsidTr="00E57309">
        <w:trPr>
          <w:jc w:val="center"/>
        </w:trPr>
        <w:tc>
          <w:tcPr>
            <w:tcW w:w="4068" w:type="dxa"/>
            <w:shd w:val="clear" w:color="auto" w:fill="auto"/>
          </w:tcPr>
          <w:p w:rsidR="00EC3A52" w:rsidRPr="00EC3A52" w:rsidRDefault="00EC3A52" w:rsidP="00EC3A52">
            <w:pPr>
              <w:spacing w:after="0" w:line="240" w:lineRule="auto"/>
              <w:jc w:val="center"/>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Nosaukums</w:t>
            </w:r>
          </w:p>
        </w:tc>
        <w:tc>
          <w:tcPr>
            <w:tcW w:w="4860" w:type="dxa"/>
            <w:shd w:val="clear" w:color="auto" w:fill="auto"/>
          </w:tcPr>
          <w:p w:rsidR="00EC3A52" w:rsidRPr="00EC3A52" w:rsidRDefault="00EC3A52" w:rsidP="00EC3A52">
            <w:pPr>
              <w:spacing w:after="0" w:line="240" w:lineRule="auto"/>
              <w:jc w:val="center"/>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Apraksts</w:t>
            </w: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Pasūtītājs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Personu skaits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Brauciena maršruts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Izbraukšanas datums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Atgriešanās datums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Lidojuma klase</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bottom w:val="single" w:sz="4"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Apdrošināšana</w:t>
            </w:r>
          </w:p>
        </w:tc>
        <w:tc>
          <w:tcPr>
            <w:tcW w:w="4860" w:type="dxa"/>
            <w:tcBorders>
              <w:bottom w:val="single" w:sz="4"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bottom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Bagāža</w:t>
            </w:r>
          </w:p>
        </w:tc>
        <w:tc>
          <w:tcPr>
            <w:tcW w:w="4860" w:type="dxa"/>
            <w:tcBorders>
              <w:bottom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top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Kopējā cena bez PVN, t.sk.:</w:t>
            </w:r>
          </w:p>
        </w:tc>
        <w:tc>
          <w:tcPr>
            <w:tcW w:w="4860" w:type="dxa"/>
            <w:tcBorders>
              <w:top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Ar aviobiļetes cenu saistītie nodokļi un nodevas (izņemot PVN)</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Lidostu nodevas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Iespējamā atlaide</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bl>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p w:rsidR="00EC3A52" w:rsidRPr="00EC3A52" w:rsidRDefault="00EC3A52" w:rsidP="00EC3A52">
      <w:pPr>
        <w:spacing w:after="40" w:line="240" w:lineRule="auto"/>
        <w:jc w:val="center"/>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 xml:space="preserve">Otrā modeļa piedāvājums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EC3A52" w:rsidRPr="00EC3A52" w:rsidTr="00E57309">
        <w:trPr>
          <w:jc w:val="center"/>
        </w:trPr>
        <w:tc>
          <w:tcPr>
            <w:tcW w:w="4068" w:type="dxa"/>
            <w:shd w:val="clear" w:color="auto" w:fill="auto"/>
          </w:tcPr>
          <w:p w:rsidR="00EC3A52" w:rsidRPr="00EC3A52" w:rsidRDefault="00EC3A52" w:rsidP="00EC3A52">
            <w:pPr>
              <w:spacing w:after="0" w:line="240" w:lineRule="auto"/>
              <w:jc w:val="center"/>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Nosaukums</w:t>
            </w:r>
          </w:p>
        </w:tc>
        <w:tc>
          <w:tcPr>
            <w:tcW w:w="4860" w:type="dxa"/>
            <w:shd w:val="clear" w:color="auto" w:fill="auto"/>
          </w:tcPr>
          <w:p w:rsidR="00EC3A52" w:rsidRPr="00EC3A52" w:rsidRDefault="00EC3A52" w:rsidP="00EC3A52">
            <w:pPr>
              <w:spacing w:after="0" w:line="240" w:lineRule="auto"/>
              <w:jc w:val="center"/>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Apraksts</w:t>
            </w: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Pasūtītājs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Personu skaits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Brauciena maršruts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Izbraukšanas datums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Atgriešanās datums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Lidojuma klase</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bottom w:val="single" w:sz="4"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Apdrošināšana</w:t>
            </w:r>
          </w:p>
        </w:tc>
        <w:tc>
          <w:tcPr>
            <w:tcW w:w="4860" w:type="dxa"/>
            <w:tcBorders>
              <w:bottom w:val="single" w:sz="4"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bottom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Bagāža</w:t>
            </w:r>
          </w:p>
        </w:tc>
        <w:tc>
          <w:tcPr>
            <w:tcW w:w="4860" w:type="dxa"/>
            <w:tcBorders>
              <w:bottom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tcBorders>
              <w:top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b/>
                <w:sz w:val="24"/>
                <w:szCs w:val="24"/>
                <w:lang w:eastAsia="lv-LV" w:bidi="lo-LA"/>
              </w:rPr>
            </w:pPr>
            <w:r w:rsidRPr="00EC3A52">
              <w:rPr>
                <w:rFonts w:ascii="Times New Roman" w:eastAsia="Times New Roman" w:hAnsi="Times New Roman" w:cs="Times New Roman"/>
                <w:b/>
                <w:sz w:val="24"/>
                <w:szCs w:val="24"/>
                <w:lang w:eastAsia="lv-LV" w:bidi="lo-LA"/>
              </w:rPr>
              <w:t>Kopējā cena bez PVN, t.sk.:</w:t>
            </w:r>
          </w:p>
        </w:tc>
        <w:tc>
          <w:tcPr>
            <w:tcW w:w="4860" w:type="dxa"/>
            <w:tcBorders>
              <w:top w:val="single" w:sz="12" w:space="0" w:color="auto"/>
            </w:tcBorders>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Ar aviobiļetes cenu saistītie nodokļi un nodevas (izņemot PVN)</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Lidostu nodevas</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r w:rsidR="00EC3A52" w:rsidRPr="00EC3A52" w:rsidTr="00E57309">
        <w:trPr>
          <w:jc w:val="center"/>
        </w:trPr>
        <w:tc>
          <w:tcPr>
            <w:tcW w:w="4068" w:type="dxa"/>
            <w:shd w:val="clear" w:color="auto" w:fill="auto"/>
          </w:tcPr>
          <w:p w:rsidR="00EC3A52" w:rsidRPr="00EC3A52" w:rsidRDefault="00EC3A52" w:rsidP="00EC3A52">
            <w:pPr>
              <w:spacing w:after="0" w:line="240" w:lineRule="auto"/>
              <w:ind w:left="1080"/>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t>Iespējamā atlaide</w:t>
            </w:r>
          </w:p>
        </w:tc>
        <w:tc>
          <w:tcPr>
            <w:tcW w:w="4860" w:type="dxa"/>
            <w:shd w:val="clear" w:color="auto" w:fill="auto"/>
          </w:tcPr>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tc>
      </w:tr>
    </w:tbl>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p w:rsidR="00EC3A52" w:rsidRPr="00EC3A52" w:rsidRDefault="00EC3A52" w:rsidP="00EC3A52">
      <w:pPr>
        <w:spacing w:after="0"/>
        <w:ind w:left="360"/>
        <w:jc w:val="right"/>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vadītājs _____________________________________</w:t>
      </w:r>
    </w:p>
    <w:p w:rsidR="00EC3A52" w:rsidRPr="00EC3A52" w:rsidRDefault="00EC3A52" w:rsidP="00EC3A52">
      <w:pPr>
        <w:spacing w:after="0"/>
        <w:ind w:left="360"/>
        <w:jc w:val="center"/>
        <w:rPr>
          <w:rFonts w:ascii="Times New Roman" w:eastAsia="Calibri" w:hAnsi="Times New Roman" w:cs="Times New Roman"/>
          <w:sz w:val="20"/>
          <w:szCs w:val="20"/>
        </w:rPr>
      </w:pPr>
      <w:r w:rsidRPr="00EC3A52">
        <w:rPr>
          <w:rFonts w:ascii="Times New Roman" w:eastAsia="Calibri" w:hAnsi="Times New Roman" w:cs="Times New Roman"/>
          <w:sz w:val="20"/>
          <w:szCs w:val="20"/>
        </w:rPr>
        <w:t xml:space="preserve">                                                                                                   (amats, paraksts, paraksta atšifrējums) </w:t>
      </w:r>
    </w:p>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r w:rsidRPr="00EC3A52">
        <w:rPr>
          <w:rFonts w:ascii="Times New Roman" w:eastAsia="Times New Roman" w:hAnsi="Times New Roman" w:cs="Times New Roman"/>
          <w:sz w:val="24"/>
          <w:szCs w:val="24"/>
          <w:lang w:eastAsia="lv-LV" w:bidi="lo-LA"/>
        </w:rPr>
        <w:br w:type="page"/>
      </w:r>
    </w:p>
    <w:p w:rsidR="00EC3A52" w:rsidRPr="00EC3A52" w:rsidRDefault="00EC3A52" w:rsidP="00EC3A52">
      <w:pPr>
        <w:spacing w:after="0" w:line="240" w:lineRule="auto"/>
        <w:jc w:val="right"/>
        <w:rPr>
          <w:rFonts w:ascii="Times New Roman" w:eastAsia="Calibri" w:hAnsi="Times New Roman" w:cs="Times New Roman"/>
          <w:b/>
        </w:rPr>
      </w:pPr>
      <w:r w:rsidRPr="00EC3A52">
        <w:rPr>
          <w:rFonts w:ascii="Times New Roman" w:eastAsia="Calibri" w:hAnsi="Times New Roman" w:cs="Times New Roman"/>
          <w:b/>
        </w:rPr>
        <w:lastRenderedPageBreak/>
        <w:t>5.pielikums</w:t>
      </w:r>
    </w:p>
    <w:p w:rsidR="00EC3A52" w:rsidRPr="00EC3A52" w:rsidRDefault="00EC3A52" w:rsidP="00EC3A52">
      <w:pPr>
        <w:spacing w:after="0" w:line="240" w:lineRule="auto"/>
        <w:jc w:val="right"/>
        <w:rPr>
          <w:rFonts w:ascii="Times New Roman" w:eastAsia="Calibri" w:hAnsi="Times New Roman" w:cs="Times New Roman"/>
          <w:i/>
        </w:rPr>
      </w:pPr>
      <w:r w:rsidRPr="00EC3A52">
        <w:rPr>
          <w:rFonts w:ascii="Times New Roman" w:eastAsia="Calibri" w:hAnsi="Times New Roman" w:cs="Times New Roman"/>
        </w:rPr>
        <w:t xml:space="preserve">Iepirkuma </w:t>
      </w:r>
      <w:r w:rsidRPr="00EC3A52">
        <w:rPr>
          <w:rFonts w:ascii="Times New Roman" w:eastAsia="Calibri" w:hAnsi="Times New Roman" w:cs="Times New Roman"/>
          <w:i/>
        </w:rPr>
        <w:t xml:space="preserve">„Ceļojumu aģentūru pakalpojumi </w:t>
      </w:r>
    </w:p>
    <w:p w:rsidR="00EC3A52" w:rsidRPr="00EC3A52" w:rsidRDefault="00EC3A52" w:rsidP="00EC3A52">
      <w:pPr>
        <w:spacing w:after="0" w:line="240" w:lineRule="auto"/>
        <w:jc w:val="right"/>
        <w:rPr>
          <w:rFonts w:ascii="Times New Roman" w:eastAsia="Calibri" w:hAnsi="Times New Roman" w:cs="Times New Roman"/>
        </w:rPr>
      </w:pPr>
      <w:r w:rsidRPr="00EC3A52">
        <w:rPr>
          <w:rFonts w:ascii="Times New Roman" w:eastAsia="Calibri" w:hAnsi="Times New Roman" w:cs="Times New Roman"/>
          <w:i/>
        </w:rPr>
        <w:t>Vidzemes plānošanas reģionam”</w:t>
      </w:r>
      <w:r w:rsidRPr="00EC3A52">
        <w:rPr>
          <w:rFonts w:ascii="Times New Roman" w:eastAsia="Calibri" w:hAnsi="Times New Roman" w:cs="Times New Roman"/>
        </w:rPr>
        <w:t xml:space="preserve"> nolikumam,</w:t>
      </w:r>
    </w:p>
    <w:p w:rsidR="00EC3A52" w:rsidRPr="00EC3A52" w:rsidRDefault="00EC3A52" w:rsidP="00EC3A52">
      <w:pPr>
        <w:spacing w:after="0" w:line="240" w:lineRule="auto"/>
        <w:jc w:val="right"/>
        <w:rPr>
          <w:rFonts w:ascii="Times New Roman" w:eastAsia="Calibri" w:hAnsi="Times New Roman" w:cs="Times New Roman"/>
          <w:sz w:val="24"/>
          <w:szCs w:val="24"/>
        </w:rPr>
      </w:pPr>
      <w:r w:rsidRPr="00EC3A52">
        <w:rPr>
          <w:rFonts w:ascii="Times New Roman" w:eastAsia="Calibri" w:hAnsi="Times New Roman" w:cs="Times New Roman"/>
        </w:rPr>
        <w:t>iepirkuma identifikācijas Nr. VPR/2015/1</w:t>
      </w:r>
      <w:r>
        <w:rPr>
          <w:rFonts w:ascii="Times New Roman" w:eastAsia="Calibri" w:hAnsi="Times New Roman" w:cs="Times New Roman"/>
        </w:rPr>
        <w:t>2</w:t>
      </w:r>
    </w:p>
    <w:p w:rsidR="00EC3A52" w:rsidRPr="00EC3A52" w:rsidRDefault="00EC3A52" w:rsidP="00EC3A52">
      <w:pPr>
        <w:spacing w:after="0" w:line="240" w:lineRule="auto"/>
        <w:rPr>
          <w:rFonts w:ascii="Times New Roman" w:eastAsia="Calibri" w:hAnsi="Times New Roman" w:cs="Times New Roman"/>
          <w:sz w:val="24"/>
          <w:szCs w:val="24"/>
        </w:rPr>
      </w:pPr>
    </w:p>
    <w:p w:rsidR="00EC3A52" w:rsidRPr="00EC3A52" w:rsidRDefault="00EC3A52" w:rsidP="00EC3A52">
      <w:pPr>
        <w:spacing w:after="8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sz w:val="24"/>
          <w:szCs w:val="24"/>
        </w:rPr>
        <w:t>Iepirkuma</w:t>
      </w:r>
    </w:p>
    <w:p w:rsidR="00EC3A52" w:rsidRPr="00EC3A52" w:rsidRDefault="00EC3A52" w:rsidP="00EC3A52">
      <w:pPr>
        <w:spacing w:after="80" w:line="240" w:lineRule="auto"/>
        <w:jc w:val="center"/>
        <w:rPr>
          <w:rFonts w:ascii="Times New Roman" w:eastAsia="Calibri" w:hAnsi="Times New Roman" w:cs="Times New Roman"/>
          <w:b/>
          <w:bCs/>
          <w:sz w:val="24"/>
          <w:szCs w:val="24"/>
        </w:rPr>
      </w:pPr>
      <w:r w:rsidRPr="00EC3A52">
        <w:rPr>
          <w:rFonts w:ascii="Times New Roman" w:eastAsia="Calibri" w:hAnsi="Times New Roman" w:cs="Times New Roman"/>
          <w:b/>
          <w:bCs/>
          <w:sz w:val="24"/>
          <w:szCs w:val="24"/>
        </w:rPr>
        <w:t>„Ceļojumu aģentūru pakalpojumi Vidzemes plānošanas reģionam”</w:t>
      </w:r>
    </w:p>
    <w:p w:rsidR="00EC3A52" w:rsidRPr="00EC3A52" w:rsidRDefault="00EC3A52" w:rsidP="00EC3A52">
      <w:pPr>
        <w:tabs>
          <w:tab w:val="left" w:pos="426"/>
        </w:tabs>
        <w:spacing w:after="80" w:line="240" w:lineRule="auto"/>
        <w:jc w:val="center"/>
        <w:rPr>
          <w:rFonts w:ascii="Times New Roman" w:eastAsia="Calibri" w:hAnsi="Times New Roman" w:cs="Times New Roman"/>
          <w:sz w:val="24"/>
          <w:szCs w:val="24"/>
          <w:u w:val="single"/>
        </w:rPr>
      </w:pPr>
      <w:r w:rsidRPr="00EC3A52">
        <w:rPr>
          <w:rFonts w:ascii="Times New Roman" w:eastAsia="Calibri" w:hAnsi="Times New Roman" w:cs="Times New Roman"/>
          <w:sz w:val="24"/>
          <w:szCs w:val="24"/>
        </w:rPr>
        <w:t>Iepirkuma identifikācijas Nr. VPR/2015/1</w:t>
      </w:r>
      <w:r>
        <w:rPr>
          <w:rFonts w:ascii="Times New Roman" w:eastAsia="Calibri" w:hAnsi="Times New Roman" w:cs="Times New Roman"/>
          <w:sz w:val="24"/>
          <w:szCs w:val="24"/>
        </w:rPr>
        <w:t>2</w:t>
      </w:r>
    </w:p>
    <w:p w:rsidR="00EC3A52" w:rsidRPr="00EC3A52" w:rsidRDefault="00EC3A52" w:rsidP="00EC3A52">
      <w:pPr>
        <w:spacing w:after="0" w:line="240" w:lineRule="auto"/>
        <w:jc w:val="center"/>
        <w:rPr>
          <w:rFonts w:ascii="Times New Roman" w:eastAsia="Calibri" w:hAnsi="Times New Roman" w:cs="Times New Roman"/>
          <w:b/>
          <w:bCs/>
          <w:sz w:val="24"/>
          <w:szCs w:val="24"/>
          <w:u w:val="single"/>
        </w:rPr>
      </w:pPr>
    </w:p>
    <w:p w:rsidR="00EC3A52" w:rsidRPr="00EC3A52" w:rsidRDefault="00EC3A52" w:rsidP="00EC3A52">
      <w:pPr>
        <w:spacing w:after="0" w:line="240" w:lineRule="auto"/>
        <w:jc w:val="center"/>
        <w:rPr>
          <w:rFonts w:ascii="Times New Roman" w:eastAsia="Calibri" w:hAnsi="Times New Roman" w:cs="Times New Roman"/>
          <w:sz w:val="24"/>
          <w:szCs w:val="24"/>
        </w:rPr>
      </w:pPr>
      <w:r w:rsidRPr="00EC3A52">
        <w:rPr>
          <w:rFonts w:ascii="Times New Roman" w:eastAsia="Calibri" w:hAnsi="Times New Roman" w:cs="Times New Roman"/>
          <w:b/>
          <w:bCs/>
          <w:sz w:val="24"/>
          <w:szCs w:val="24"/>
          <w:u w:val="single"/>
        </w:rPr>
        <w:t>TEHNISKAIS PIEDĀVĀJUMS</w:t>
      </w:r>
    </w:p>
    <w:p w:rsidR="00EC3A52" w:rsidRPr="00EC3A52" w:rsidRDefault="00EC3A52" w:rsidP="00EC3A52">
      <w:pPr>
        <w:keepNext/>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36"/>
        <w:gridCol w:w="3402"/>
      </w:tblGrid>
      <w:tr w:rsidR="00EC3A52" w:rsidRPr="00EC3A52" w:rsidTr="00E57309">
        <w:trPr>
          <w:trHeight w:val="58"/>
        </w:trPr>
        <w:tc>
          <w:tcPr>
            <w:tcW w:w="709" w:type="dxa"/>
            <w:shd w:val="clear" w:color="auto" w:fill="D9D9D9"/>
            <w:vAlign w:val="center"/>
          </w:tcPr>
          <w:p w:rsidR="00EC3A52" w:rsidRPr="00EC3A52" w:rsidRDefault="00EC3A52" w:rsidP="00EC3A52">
            <w:pPr>
              <w:jc w:val="center"/>
              <w:rPr>
                <w:rFonts w:ascii="Times New Roman" w:eastAsia="Calibri" w:hAnsi="Times New Roman" w:cs="Times New Roman"/>
                <w:b/>
              </w:rPr>
            </w:pPr>
            <w:r w:rsidRPr="00EC3A52">
              <w:rPr>
                <w:rFonts w:ascii="Times New Roman" w:eastAsia="Calibri" w:hAnsi="Times New Roman" w:cs="Times New Roman"/>
                <w:b/>
              </w:rPr>
              <w:t>Nr. p.k.</w:t>
            </w:r>
          </w:p>
        </w:tc>
        <w:tc>
          <w:tcPr>
            <w:tcW w:w="5636" w:type="dxa"/>
            <w:shd w:val="clear" w:color="auto" w:fill="D9D9D9"/>
            <w:vAlign w:val="center"/>
          </w:tcPr>
          <w:p w:rsidR="00EC3A52" w:rsidRPr="00EC3A52" w:rsidRDefault="00EC3A52" w:rsidP="00EC3A52">
            <w:pPr>
              <w:jc w:val="center"/>
              <w:rPr>
                <w:rFonts w:ascii="Times New Roman" w:eastAsia="Calibri" w:hAnsi="Times New Roman" w:cs="Times New Roman"/>
                <w:b/>
              </w:rPr>
            </w:pPr>
            <w:r w:rsidRPr="00EC3A52">
              <w:rPr>
                <w:rFonts w:ascii="Times New Roman" w:eastAsia="Calibri" w:hAnsi="Times New Roman" w:cs="Times New Roman"/>
                <w:b/>
              </w:rPr>
              <w:t>Prasības</w:t>
            </w:r>
          </w:p>
        </w:tc>
        <w:tc>
          <w:tcPr>
            <w:tcW w:w="3402" w:type="dxa"/>
            <w:shd w:val="clear" w:color="auto" w:fill="D9D9D9"/>
            <w:vAlign w:val="center"/>
          </w:tcPr>
          <w:p w:rsidR="00EC3A52" w:rsidRPr="00EC3A52" w:rsidRDefault="00EC3A52" w:rsidP="00EC3A52">
            <w:pPr>
              <w:ind w:left="-438" w:firstLine="110"/>
              <w:jc w:val="center"/>
              <w:rPr>
                <w:rFonts w:ascii="Times New Roman" w:eastAsia="Calibri" w:hAnsi="Times New Roman" w:cs="Times New Roman"/>
                <w:b/>
              </w:rPr>
            </w:pPr>
            <w:r w:rsidRPr="00EC3A52">
              <w:rPr>
                <w:rFonts w:ascii="Times New Roman" w:eastAsia="Calibri" w:hAnsi="Times New Roman" w:cs="Times New Roman"/>
                <w:b/>
              </w:rPr>
              <w:t>Piedāvājums</w:t>
            </w:r>
          </w:p>
        </w:tc>
      </w:tr>
      <w:tr w:rsidR="00EC3A52" w:rsidRPr="00EC3A52" w:rsidTr="00E57309">
        <w:trPr>
          <w:gridAfter w:val="1"/>
          <w:wAfter w:w="3402" w:type="dxa"/>
          <w:trHeight w:val="58"/>
        </w:trPr>
        <w:tc>
          <w:tcPr>
            <w:tcW w:w="6345" w:type="dxa"/>
            <w:gridSpan w:val="2"/>
            <w:shd w:val="clear" w:color="auto" w:fill="auto"/>
            <w:noWrap/>
            <w:vAlign w:val="center"/>
          </w:tcPr>
          <w:p w:rsidR="00EC3A52" w:rsidRPr="00EC3A52" w:rsidRDefault="00EC3A52" w:rsidP="00EC3A52">
            <w:pPr>
              <w:spacing w:after="80"/>
              <w:jc w:val="both"/>
              <w:rPr>
                <w:rFonts w:ascii="Times New Roman" w:eastAsia="Calibri" w:hAnsi="Times New Roman" w:cs="Times New Roman"/>
                <w:b/>
              </w:rPr>
            </w:pPr>
            <w:r w:rsidRPr="00EC3A52">
              <w:rPr>
                <w:rFonts w:ascii="Times New Roman" w:eastAsia="Calibri" w:hAnsi="Times New Roman" w:cs="Times New Roman"/>
                <w:b/>
              </w:rPr>
              <w:t>1. Pakalpojumu apraksts</w:t>
            </w: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1.1.</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Pēc Pasūtītāja pieprasījuma veic </w:t>
            </w:r>
            <w:r w:rsidRPr="00EC3A52">
              <w:rPr>
                <w:rFonts w:ascii="Times New Roman" w:eastAsia="Times New Roman" w:hAnsi="Times New Roman" w:cs="Times New Roman"/>
                <w:b/>
                <w:bCs/>
                <w:sz w:val="24"/>
                <w:szCs w:val="24"/>
              </w:rPr>
              <w:t xml:space="preserve">aviobiļešu </w:t>
            </w:r>
            <w:r w:rsidRPr="00EC3A52">
              <w:rPr>
                <w:rFonts w:ascii="Times New Roman" w:eastAsia="Times New Roman" w:hAnsi="Times New Roman" w:cs="Times New Roman"/>
                <w:bCs/>
                <w:sz w:val="24"/>
                <w:szCs w:val="24"/>
              </w:rPr>
              <w:t>(lidmašīnu reisi ekonomiskajā klasē)</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b/>
                <w:bCs/>
                <w:sz w:val="24"/>
                <w:szCs w:val="24"/>
              </w:rPr>
              <w:t xml:space="preserve">dzelzceļa biļešu </w:t>
            </w:r>
            <w:r w:rsidRPr="00EC3A52">
              <w:rPr>
                <w:rFonts w:ascii="Times New Roman" w:eastAsia="Times New Roman" w:hAnsi="Times New Roman" w:cs="Times New Roman"/>
                <w:bCs/>
                <w:sz w:val="24"/>
                <w:szCs w:val="24"/>
              </w:rPr>
              <w:t>(ātrvilcieni, starptautiskie vilcieni)</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b/>
                <w:bCs/>
                <w:sz w:val="24"/>
                <w:szCs w:val="24"/>
              </w:rPr>
              <w:t xml:space="preserve">autobusa biļešu </w:t>
            </w:r>
            <w:r w:rsidRPr="00EC3A52">
              <w:rPr>
                <w:rFonts w:ascii="Times New Roman" w:eastAsia="Times New Roman" w:hAnsi="Times New Roman" w:cs="Times New Roman"/>
                <w:bCs/>
                <w:sz w:val="24"/>
                <w:szCs w:val="24"/>
              </w:rPr>
              <w:t>(starptautiskie autobusu reisi)</w:t>
            </w:r>
            <w:r w:rsidRPr="00EC3A52">
              <w:rPr>
                <w:rFonts w:ascii="Times New Roman" w:eastAsia="Times New Roman" w:hAnsi="Times New Roman" w:cs="Times New Roman"/>
                <w:sz w:val="24"/>
                <w:szCs w:val="24"/>
              </w:rPr>
              <w:t xml:space="preserve"> un </w:t>
            </w:r>
            <w:r w:rsidRPr="00EC3A52">
              <w:rPr>
                <w:rFonts w:ascii="Times New Roman" w:eastAsia="Times New Roman" w:hAnsi="Times New Roman" w:cs="Times New Roman"/>
                <w:b/>
                <w:bCs/>
                <w:sz w:val="24"/>
                <w:szCs w:val="24"/>
              </w:rPr>
              <w:t>ūdenstransporta līdzekļu biļešu</w:t>
            </w:r>
            <w:r w:rsidRPr="00EC3A52">
              <w:rPr>
                <w:rFonts w:ascii="Times New Roman" w:eastAsia="Times New Roman" w:hAnsi="Times New Roman" w:cs="Times New Roman"/>
                <w:sz w:val="24"/>
                <w:szCs w:val="24"/>
              </w:rPr>
              <w:t xml:space="preserve"> (piem., prāmju), viss kopā turpmāk tekstā – biļešu, rezervēšanu un iegādi, pirms rezervēšanas un iegādes, kas būs norādītas attiecīgajā pasūtījuma veidlapā, </w:t>
            </w:r>
            <w:r w:rsidRPr="00EC3A52">
              <w:rPr>
                <w:rFonts w:ascii="Times New Roman" w:eastAsia="Times New Roman" w:hAnsi="Times New Roman" w:cs="Times New Roman"/>
                <w:sz w:val="24"/>
                <w:szCs w:val="24"/>
                <w:lang w:eastAsia="lo-LA" w:bidi="lo-LA"/>
              </w:rPr>
              <w:t>iepriekš iepazīstinot Pasūtītāju ar iespējamiem braucienu laikiem, maršrutiem un cenām, biļešu izpirkšanas, maiņas un</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anulēšanas noteikumiem,</w:t>
            </w:r>
            <w:r w:rsidRPr="00EC3A52">
              <w:rPr>
                <w:rFonts w:ascii="Times New Roman" w:eastAsia="Times New Roman" w:hAnsi="Times New Roman" w:cs="Times New Roman"/>
                <w:b/>
                <w:bCs/>
                <w:sz w:val="24"/>
                <w:szCs w:val="24"/>
              </w:rPr>
              <w:t xml:space="preserve"> </w:t>
            </w:r>
            <w:r w:rsidRPr="00EC3A52">
              <w:rPr>
                <w:rFonts w:ascii="Times New Roman" w:eastAsia="Times New Roman" w:hAnsi="Times New Roman" w:cs="Times New Roman"/>
                <w:sz w:val="24"/>
                <w:szCs w:val="24"/>
                <w:lang w:eastAsia="lo-LA" w:bidi="lo-LA"/>
              </w:rPr>
              <w:t>un nepieciešamības gadījumā piemēro tos saskaņā ar attiecīgā</w:t>
            </w:r>
            <w:r w:rsidRPr="00EC3A52">
              <w:rPr>
                <w:rFonts w:ascii="Times New Roman" w:eastAsia="Times New Roman" w:hAnsi="Times New Roman" w:cs="Times New Roman"/>
                <w:b/>
                <w:bCs/>
                <w:sz w:val="24"/>
                <w:szCs w:val="24"/>
              </w:rPr>
              <w:t xml:space="preserve"> </w:t>
            </w:r>
            <w:r w:rsidRPr="00EC3A52">
              <w:rPr>
                <w:rFonts w:ascii="Times New Roman" w:eastAsia="Times New Roman" w:hAnsi="Times New Roman" w:cs="Times New Roman"/>
                <w:sz w:val="24"/>
                <w:szCs w:val="24"/>
                <w:lang w:eastAsia="lo-LA" w:bidi="lo-LA"/>
              </w:rPr>
              <w:t>pārvadātāja nosacījumiem.</w:t>
            </w:r>
          </w:p>
        </w:tc>
        <w:tc>
          <w:tcPr>
            <w:tcW w:w="3402" w:type="dxa"/>
            <w:shd w:val="clear" w:color="auto" w:fill="auto"/>
            <w:vAlign w:val="center"/>
          </w:tcPr>
          <w:p w:rsidR="00EC3A52" w:rsidRPr="00EC3A52" w:rsidRDefault="00EC3A52" w:rsidP="00EC3A52">
            <w:pPr>
              <w:tabs>
                <w:tab w:val="center" w:pos="4153"/>
                <w:tab w:val="right" w:pos="8306"/>
              </w:tabs>
              <w:suppressAutoHyphens/>
              <w:spacing w:after="0" w:line="240" w:lineRule="auto"/>
              <w:ind w:left="-208"/>
              <w:jc w:val="both"/>
              <w:rPr>
                <w:rFonts w:ascii="Times New Roman" w:eastAsia="Times New Roman" w:hAnsi="Times New Roman" w:cs="Times New Roman"/>
                <w:sz w:val="24"/>
                <w:szCs w:val="24"/>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1.2.</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Pēc Pasūtītāja pieprasījuma veic </w:t>
            </w:r>
            <w:r w:rsidRPr="00EC3A52">
              <w:rPr>
                <w:rFonts w:ascii="Times New Roman" w:eastAsia="Times New Roman" w:hAnsi="Times New Roman" w:cs="Times New Roman"/>
                <w:b/>
                <w:bCs/>
                <w:sz w:val="24"/>
                <w:szCs w:val="24"/>
              </w:rPr>
              <w:t>viesnīcu</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i/>
                <w:sz w:val="24"/>
                <w:szCs w:val="24"/>
              </w:rPr>
              <w:t>(viesu namu, u.c. naktsmītņu – ja attiecināms)</w:t>
            </w:r>
            <w:r w:rsidRPr="00EC3A52">
              <w:rPr>
                <w:rFonts w:ascii="Times New Roman" w:eastAsia="Times New Roman" w:hAnsi="Times New Roman" w:cs="Times New Roman"/>
                <w:sz w:val="24"/>
                <w:szCs w:val="24"/>
              </w:rPr>
              <w:t xml:space="preserve"> rezervēšanu ārvalstīs un Latvijas Republikā, kas būs norādītas pasūtījuma veidlapā, </w:t>
            </w:r>
            <w:r w:rsidRPr="00EC3A52">
              <w:rPr>
                <w:rFonts w:ascii="Times New Roman" w:eastAsia="Times New Roman" w:hAnsi="Times New Roman" w:cs="Times New Roman"/>
                <w:sz w:val="24"/>
                <w:szCs w:val="24"/>
                <w:lang w:eastAsia="lo-LA" w:bidi="lo-LA"/>
              </w:rPr>
              <w:t>iepriekš</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iepazīstinot Pasūtītāju ar iespējamām viesnīcām un to cenām, viesnīcas rezervācijas vārda</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maiņas un rezervācijas anulēšanas noteikumiem, un nepieciešamības gadījumā piemēro tos</w:t>
            </w:r>
            <w:r w:rsidRPr="00EC3A52">
              <w:rPr>
                <w:rFonts w:ascii="Times New Roman" w:eastAsia="Times New Roman" w:hAnsi="Times New Roman" w:cs="Times New Roman"/>
                <w:sz w:val="24"/>
                <w:szCs w:val="24"/>
              </w:rPr>
              <w:t xml:space="preserve"> </w:t>
            </w:r>
            <w:r w:rsidRPr="00EC3A52">
              <w:rPr>
                <w:rFonts w:ascii="Times New Roman" w:eastAsia="Times New Roman" w:hAnsi="Times New Roman" w:cs="Times New Roman"/>
                <w:sz w:val="24"/>
                <w:szCs w:val="24"/>
                <w:lang w:eastAsia="lo-LA" w:bidi="lo-LA"/>
              </w:rPr>
              <w:t>saskaņā ar attiecīgās viesnīcas nosacījumiem.</w:t>
            </w:r>
          </w:p>
        </w:tc>
        <w:tc>
          <w:tcPr>
            <w:tcW w:w="3402"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1.3.</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informē Pasūtītāju par </w:t>
            </w:r>
            <w:r w:rsidRPr="00EC3A52">
              <w:rPr>
                <w:rFonts w:ascii="Times New Roman" w:eastAsia="Times New Roman" w:hAnsi="Times New Roman" w:cs="Times New Roman"/>
                <w:b/>
                <w:bCs/>
                <w:sz w:val="24"/>
                <w:szCs w:val="24"/>
              </w:rPr>
              <w:t>vīzu</w:t>
            </w:r>
            <w:r w:rsidRPr="00EC3A52">
              <w:rPr>
                <w:rFonts w:ascii="Times New Roman" w:eastAsia="Times New Roman" w:hAnsi="Times New Roman" w:cs="Times New Roman"/>
                <w:sz w:val="24"/>
                <w:szCs w:val="24"/>
              </w:rPr>
              <w:t xml:space="preserve"> nepieciešamību, kā arī nepieciešamības gadījumā veic vīzu noformēšanu.</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1.4.</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bCs/>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veic </w:t>
            </w:r>
            <w:r w:rsidRPr="00EC3A52">
              <w:rPr>
                <w:rFonts w:ascii="Times New Roman" w:eastAsia="Times New Roman" w:hAnsi="Times New Roman" w:cs="Times New Roman"/>
                <w:b/>
                <w:bCs/>
                <w:sz w:val="24"/>
                <w:szCs w:val="24"/>
              </w:rPr>
              <w:t xml:space="preserve">autonomas rezervēšanu </w:t>
            </w:r>
            <w:r w:rsidRPr="00EC3A52">
              <w:rPr>
                <w:rFonts w:ascii="Times New Roman" w:eastAsia="Times New Roman" w:hAnsi="Times New Roman" w:cs="Times New Roman"/>
                <w:bCs/>
                <w:sz w:val="24"/>
                <w:szCs w:val="24"/>
              </w:rPr>
              <w:t>(attiecas tikai uz gadījumiem ārpus Latvijas teritorijas).</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1.5.</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nepieciešamības gadījumā sniedz </w:t>
            </w:r>
            <w:r w:rsidRPr="00EC3A52">
              <w:rPr>
                <w:rFonts w:ascii="Times New Roman" w:eastAsia="Times New Roman" w:hAnsi="Times New Roman" w:cs="Times New Roman"/>
                <w:b/>
                <w:bCs/>
                <w:sz w:val="24"/>
                <w:szCs w:val="24"/>
              </w:rPr>
              <w:t xml:space="preserve">citus pakalpojumus </w:t>
            </w:r>
            <w:r w:rsidRPr="00EC3A52">
              <w:rPr>
                <w:rFonts w:ascii="Times New Roman" w:eastAsia="Times New Roman" w:hAnsi="Times New Roman" w:cs="Times New Roman"/>
                <w:bCs/>
                <w:sz w:val="24"/>
                <w:szCs w:val="24"/>
              </w:rPr>
              <w:t>(ekskursiju, gidu pakalpojumi, konferenču, semināru organizēšanas pakalpojumi)</w:t>
            </w:r>
            <w:r w:rsidRPr="00EC3A52">
              <w:rPr>
                <w:rFonts w:ascii="Times New Roman" w:eastAsia="Times New Roman" w:hAnsi="Times New Roman" w:cs="Times New Roman"/>
                <w:sz w:val="24"/>
                <w:szCs w:val="24"/>
              </w:rPr>
              <w:t xml:space="preserve"> komandējumu organizēšanā un ārvalstu ekspertu uzņemšanā Latvijas Republikā.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lastRenderedPageBreak/>
              <w:t>1.6.</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 xml:space="preserve">Pakalpojuma sniedzējs pēc Pasūtītāja pieprasījuma un saskaņā ar pasūtījuma veidlapā norādīto, </w:t>
            </w:r>
            <w:r w:rsidRPr="00EC3A52">
              <w:rPr>
                <w:rFonts w:ascii="Times New Roman" w:eastAsia="Times New Roman" w:hAnsi="Times New Roman" w:cs="Times New Roman"/>
                <w:sz w:val="24"/>
                <w:szCs w:val="24"/>
                <w:lang w:eastAsia="lo-LA" w:bidi="lo-LA"/>
              </w:rPr>
              <w:t xml:space="preserve">noformē Pasūtītāja darbiniekiem </w:t>
            </w:r>
            <w:r w:rsidRPr="00EC3A52">
              <w:rPr>
                <w:rFonts w:ascii="Times New Roman" w:eastAsia="Times New Roman" w:hAnsi="Times New Roman" w:cs="Times New Roman"/>
                <w:b/>
                <w:bCs/>
                <w:sz w:val="24"/>
                <w:szCs w:val="24"/>
                <w:lang w:eastAsia="lo-LA" w:bidi="lo-LA"/>
              </w:rPr>
              <w:t>ceļojumu apdrošināšanu</w:t>
            </w:r>
            <w:r w:rsidRPr="00EC3A52">
              <w:rPr>
                <w:rFonts w:ascii="Times New Roman" w:eastAsia="Times New Roman" w:hAnsi="Times New Roman" w:cs="Times New Roman"/>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palīdzība s dienesti, kam var pieteikt apdrošināšanas gadījumus visu diennakti, arī brīvdienās.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1.7.</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Pakalpojumi jānodrošina gan individuāliem Pasūtītāja darbiniekiem, gan Pasūtītāja darbinieku grupām, gan Pasūtītāja pieteiktajiem ekspertiem/ sadarbības partneriem u.tml.</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3402" w:type="dxa"/>
          <w:trHeight w:val="58"/>
        </w:trPr>
        <w:tc>
          <w:tcPr>
            <w:tcW w:w="6345" w:type="dxa"/>
            <w:gridSpan w:val="2"/>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2. Pakalpojumu nodrošināšana</w:t>
            </w: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3402" w:type="dxa"/>
            <w:shd w:val="clear" w:color="auto" w:fill="auto"/>
            <w:vAlign w:val="center"/>
          </w:tcPr>
          <w:p w:rsidR="00EC3A52" w:rsidRPr="00EC3A52" w:rsidRDefault="00EC3A52" w:rsidP="00EC3A52">
            <w:pPr>
              <w:suppressAutoHyphens/>
              <w:ind w:left="855"/>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2.2.</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Pasūtītājam iespēja savienot dažāda veida transporta izmantošanu galamērķa sasniegšanai.</w:t>
            </w:r>
          </w:p>
        </w:tc>
        <w:tc>
          <w:tcPr>
            <w:tcW w:w="3402" w:type="dxa"/>
            <w:shd w:val="clear" w:color="auto" w:fill="auto"/>
            <w:vAlign w:val="center"/>
          </w:tcPr>
          <w:p w:rsidR="00EC3A52" w:rsidRPr="00EC3A52" w:rsidRDefault="00EC3A52" w:rsidP="00EC3A52">
            <w:pPr>
              <w:suppressAutoHyphens/>
              <w:ind w:left="855"/>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2.3.</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jānodrošina iespēja iepazīties ar detalizētu informāciju par brauciena laikā nepieciešamo sabiedriskā transporta līdzekļu izmantošanu.</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2.4.</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2.5.</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Pakalpojuma sniedzējam jāveic attiecīgo Pasūtītāja </w:t>
            </w:r>
            <w:r w:rsidRPr="00EC3A52">
              <w:rPr>
                <w:rFonts w:ascii="Times New Roman" w:eastAsia="Times New Roman" w:hAnsi="Times New Roman" w:cs="Times New Roman"/>
                <w:sz w:val="24"/>
                <w:szCs w:val="24"/>
              </w:rPr>
              <w:t>darbinieku</w:t>
            </w:r>
            <w:r w:rsidRPr="00EC3A52">
              <w:rPr>
                <w:rFonts w:ascii="Times New Roman" w:eastAsia="Times New Roman" w:hAnsi="Times New Roman" w:cs="Times New Roman"/>
                <w:sz w:val="24"/>
                <w:szCs w:val="24"/>
                <w:lang w:eastAsia="lo-LA" w:bidi="lo-LA"/>
              </w:rPr>
              <w:t xml:space="preserve"> komandējuma nodrošināšanai nepieciešamo dokumentu (biļetes, viesnīcas rezervācijas </w:t>
            </w:r>
            <w:r w:rsidRPr="00EC3A52">
              <w:rPr>
                <w:rFonts w:ascii="Times New Roman" w:eastAsia="Times New Roman" w:hAnsi="Times New Roman" w:cs="Times New Roman"/>
                <w:i/>
                <w:sz w:val="24"/>
                <w:szCs w:val="24"/>
                <w:lang w:eastAsia="lo-LA" w:bidi="lo-LA"/>
              </w:rPr>
              <w:t>(</w:t>
            </w:r>
            <w:proofErr w:type="spellStart"/>
            <w:r w:rsidRPr="00EC3A52">
              <w:rPr>
                <w:rFonts w:ascii="Times New Roman" w:eastAsia="Times New Roman" w:hAnsi="Times New Roman" w:cs="Times New Roman"/>
                <w:i/>
                <w:sz w:val="24"/>
                <w:szCs w:val="24"/>
                <w:lang w:eastAsia="lo-LA" w:bidi="lo-LA"/>
              </w:rPr>
              <w:t>voucher</w:t>
            </w:r>
            <w:proofErr w:type="spellEnd"/>
            <w:r w:rsidRPr="00EC3A52">
              <w:rPr>
                <w:rFonts w:ascii="Times New Roman" w:eastAsia="Times New Roman" w:hAnsi="Times New Roman" w:cs="Times New Roman"/>
                <w:i/>
                <w:sz w:val="24"/>
                <w:szCs w:val="24"/>
                <w:lang w:eastAsia="lo-LA" w:bidi="lo-LA"/>
              </w:rPr>
              <w:t>)</w:t>
            </w:r>
            <w:r w:rsidRPr="00EC3A52">
              <w:rPr>
                <w:rFonts w:ascii="Times New Roman" w:eastAsia="Times New Roman" w:hAnsi="Times New Roman" w:cs="Times New Roman"/>
                <w:sz w:val="24"/>
                <w:szCs w:val="24"/>
                <w:lang w:eastAsia="lo-LA" w:bidi="lo-LA"/>
              </w:rPr>
              <w:t>, ceļojuma apdrošināšanas polises) piegāde Pasūtītājam (</w:t>
            </w:r>
            <w:r w:rsidRPr="00EC3A52">
              <w:rPr>
                <w:rFonts w:ascii="Times New Roman" w:eastAsia="Times New Roman" w:hAnsi="Times New Roman" w:cs="Times New Roman"/>
                <w:sz w:val="24"/>
                <w:szCs w:val="24"/>
              </w:rPr>
              <w:t>J.Poruka iela 8-108, Cēsis, Cēsu nov., Latvija, LV-4101, vai citā Pasūtītāja norādītajā adresē vai tajā lidostā/stacijā/ostā, no kuras sākas lidojums/brauciens</w:t>
            </w:r>
            <w:r w:rsidRPr="00EC3A52">
              <w:rPr>
                <w:rFonts w:ascii="Times New Roman" w:eastAsia="Times New Roman" w:hAnsi="Times New Roman" w:cs="Times New Roman"/>
                <w:sz w:val="24"/>
                <w:szCs w:val="24"/>
                <w:lang w:eastAsia="lo-LA" w:bidi="lo-LA"/>
              </w:rPr>
              <w:t xml:space="preserve">) bez maksas 24 (divdesmit četru) stundu laikā pēc </w:t>
            </w:r>
            <w:r w:rsidRPr="00EC3A52">
              <w:rPr>
                <w:rFonts w:ascii="Times New Roman" w:eastAsia="Times New Roman" w:hAnsi="Times New Roman" w:cs="Times New Roman"/>
                <w:sz w:val="24"/>
                <w:szCs w:val="24"/>
                <w:lang w:eastAsia="lo-LA" w:bidi="lo-LA"/>
              </w:rPr>
              <w:lastRenderedPageBreak/>
              <w:t>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lastRenderedPageBreak/>
              <w:t>2.6.</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Piedāvātajā biļešu cenā, viesnīcas cenā un citu 1.punktā minēto pakalpojumu cenā jābūt iekļautiem visiem normatīvajos aktos paredzētajiem nodokļiem un nodevām, tai skaitā lidostu nodevām un atlaidēm.</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2.7.</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EC3A52">
              <w:rPr>
                <w:rFonts w:ascii="Times New Roman" w:eastAsia="Times New Roman" w:hAnsi="Times New Roman" w:cs="Times New Roman"/>
                <w:sz w:val="24"/>
                <w:szCs w:val="24"/>
              </w:rPr>
              <w:t>pakalpojumu sniedzējs</w:t>
            </w:r>
            <w:r w:rsidRPr="00EC3A52">
              <w:rPr>
                <w:rFonts w:ascii="Times New Roman" w:eastAsia="Times New Roman" w:hAnsi="Times New Roman" w:cs="Times New Roman"/>
                <w:sz w:val="24"/>
                <w:szCs w:val="24"/>
                <w:lang w:eastAsia="lo-LA" w:bidi="lo-LA"/>
              </w:rPr>
              <w:t xml:space="preserve"> palīdz Pasūtītājam pārplānot komandējumu bez papildus samaksas.</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2.8.</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2.9.</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lang w:eastAsia="lo-LA" w:bidi="lo-LA"/>
              </w:rPr>
              <w:t>Viesnīcai</w:t>
            </w:r>
            <w:r w:rsidRPr="00EC3A52">
              <w:rPr>
                <w:rFonts w:ascii="Times New Roman" w:eastAsia="Times New Roman" w:hAnsi="Times New Roman" w:cs="Times New Roman"/>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2.10.</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Pēc Pasūtītāja pieprasījuma Pakalpojuma sniedzējam jāgarantē viesnīcas rezervācija un iespēja Pasūtītājam veikt apmaksu uz vietas viesnīcas, ja Pasūtītājs pasūtījumā norādījis, ka par viesnīcas pakalpojumiem norēķināsies bez Pakalpojuma sniedzēja starpniecības.</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2.11.</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jānodrošina Pasūtītājam iespēja operatīvi sazināties ar </w:t>
            </w:r>
            <w:r w:rsidRPr="00EC3A52">
              <w:rPr>
                <w:rFonts w:ascii="Times New Roman" w:eastAsia="Times New Roman" w:hAnsi="Times New Roman" w:cs="Times New Roman"/>
                <w:sz w:val="24"/>
                <w:szCs w:val="24"/>
              </w:rPr>
              <w:t>Pakalpojumu sniedzēja</w:t>
            </w:r>
            <w:r w:rsidRPr="00EC3A52">
              <w:rPr>
                <w:rFonts w:ascii="Times New Roman" w:eastAsia="Times New Roman" w:hAnsi="Times New Roman" w:cs="Times New Roman"/>
                <w:sz w:val="24"/>
                <w:szCs w:val="24"/>
                <w:lang w:eastAsia="lo-LA" w:bidi="lo-LA"/>
              </w:rPr>
              <w:t xml:space="preserve"> norīkoto darbinieku darba laikā (no pulksten 9:00 līdz pulksten 17:00) pa tālruni vai elektronisko pastu, lai veiktu pasūtījumus, </w:t>
            </w:r>
            <w:r w:rsidRPr="00EC3A52">
              <w:rPr>
                <w:rFonts w:ascii="Times New Roman" w:eastAsia="Times New Roman" w:hAnsi="Times New Roman" w:cs="Times New Roman"/>
                <w:sz w:val="24"/>
                <w:szCs w:val="24"/>
              </w:rPr>
              <w:t>bezmaksas konsultācijas un aktīva līdzdalība gadījumos, kad ir iestājies kāds no ceļojuma apdrošināšanas riskiem un/ vai ir nepieciešama kompensācijas piedziņa, kā arī jānodrošina</w:t>
            </w:r>
            <w:r w:rsidRPr="00EC3A52">
              <w:rPr>
                <w:rFonts w:ascii="Times New Roman" w:eastAsia="Times New Roman" w:hAnsi="Times New Roman" w:cs="Times New Roman"/>
                <w:sz w:val="24"/>
                <w:szCs w:val="24"/>
                <w:lang w:eastAsia="lo-LA" w:bidi="lo-LA"/>
              </w:rPr>
              <w:t xml:space="preserve"> diennakts informatīvais tālrunis steidzamu jautājumu risināšanai un/vai neatliekamas informācijas saņemšanai.</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2.12.</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Pēc Pasūtītāja pieprasījuma </w:t>
            </w:r>
            <w:r w:rsidRPr="00EC3A52">
              <w:rPr>
                <w:rFonts w:ascii="Times New Roman" w:eastAsia="Times New Roman" w:hAnsi="Times New Roman" w:cs="Times New Roman"/>
                <w:sz w:val="24"/>
                <w:szCs w:val="24"/>
              </w:rPr>
              <w:t>Pakalpojumu sniedzējam</w:t>
            </w:r>
            <w:r w:rsidRPr="00EC3A52">
              <w:rPr>
                <w:rFonts w:ascii="Times New Roman" w:eastAsia="Times New Roman" w:hAnsi="Times New Roman" w:cs="Times New Roman"/>
                <w:sz w:val="24"/>
                <w:szCs w:val="24"/>
                <w:lang w:eastAsia="lo-LA" w:bidi="lo-LA"/>
              </w:rPr>
              <w:t xml:space="preserve"> bez maksas jāsniedz statistikas dati un analīze par Pasūtītāja komandējumu nodrošināšanai izlietotajiem finanšu līdzekļiem un pasūtītajām biļetēm.</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2.13.</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 xml:space="preserve">Pakalpojuma sniedzējam Pasūtītāja apkalpošanai jānorīko konkrēts darbinieks, kurš sadarbojas ar Pasūtītāju un ir tieši atbildīgs par tā pieprasījuma saņemšanu un operatīvu atbildi, un šā darbinieka </w:t>
            </w:r>
            <w:r w:rsidRPr="00EC3A52">
              <w:rPr>
                <w:rFonts w:ascii="Times New Roman" w:eastAsia="Times New Roman" w:hAnsi="Times New Roman" w:cs="Times New Roman"/>
                <w:sz w:val="24"/>
                <w:szCs w:val="24"/>
                <w:lang w:eastAsia="lo-LA" w:bidi="lo-LA"/>
              </w:rPr>
              <w:lastRenderedPageBreak/>
              <w:t>pastāvīgu aizvietotāju.</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lastRenderedPageBreak/>
              <w:t>2.14.</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2.15.</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EC3A52">
              <w:rPr>
                <w:rFonts w:ascii="Times New Roman" w:eastAsia="Times New Roman" w:hAnsi="Times New Roman" w:cs="Times New Roman"/>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gridAfter w:val="1"/>
          <w:wAfter w:w="3402" w:type="dxa"/>
          <w:trHeight w:val="58"/>
        </w:trPr>
        <w:tc>
          <w:tcPr>
            <w:tcW w:w="6345" w:type="dxa"/>
            <w:gridSpan w:val="2"/>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lang w:eastAsia="lo-LA" w:bidi="lo-LA"/>
              </w:rPr>
              <w:t>3. Pakalpojumu apmaksa</w:t>
            </w:r>
          </w:p>
        </w:tc>
      </w:tr>
      <w:tr w:rsidR="00EC3A52" w:rsidRPr="00EC3A52" w:rsidTr="00E57309">
        <w:trPr>
          <w:trHeight w:val="58"/>
        </w:trPr>
        <w:tc>
          <w:tcPr>
            <w:tcW w:w="709" w:type="dxa"/>
            <w:shd w:val="clear" w:color="auto" w:fill="auto"/>
            <w:noWrap/>
            <w:vAlign w:val="center"/>
          </w:tcPr>
          <w:p w:rsidR="00EC3A52" w:rsidRPr="00EC3A52" w:rsidRDefault="00EC3A52" w:rsidP="00EC3A52">
            <w:pPr>
              <w:spacing w:after="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3.1.</w:t>
            </w:r>
          </w:p>
        </w:tc>
        <w:tc>
          <w:tcPr>
            <w:tcW w:w="5636"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3402" w:type="dxa"/>
            <w:shd w:val="clear" w:color="auto" w:fill="auto"/>
            <w:vAlign w:val="center"/>
          </w:tcPr>
          <w:p w:rsidR="00EC3A52" w:rsidRPr="00EC3A52" w:rsidRDefault="00EC3A52" w:rsidP="00EC3A52">
            <w:pPr>
              <w:spacing w:after="0"/>
              <w:jc w:val="both"/>
              <w:rPr>
                <w:rFonts w:ascii="Times New Roman" w:eastAsia="Calibri" w:hAnsi="Times New Roman" w:cs="Times New Roman"/>
                <w:sz w:val="24"/>
                <w:szCs w:val="24"/>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spacing w:after="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3.2.</w:t>
            </w:r>
          </w:p>
        </w:tc>
        <w:tc>
          <w:tcPr>
            <w:tcW w:w="5636"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3402" w:type="dxa"/>
            <w:shd w:val="clear" w:color="auto" w:fill="auto"/>
            <w:vAlign w:val="center"/>
          </w:tcPr>
          <w:p w:rsidR="00EC3A52" w:rsidRPr="00EC3A52" w:rsidRDefault="00EC3A52" w:rsidP="00EC3A52">
            <w:pPr>
              <w:spacing w:after="0"/>
              <w:jc w:val="both"/>
              <w:rPr>
                <w:rFonts w:ascii="Times New Roman" w:eastAsia="Calibri" w:hAnsi="Times New Roman" w:cs="Times New Roman"/>
                <w:sz w:val="24"/>
                <w:szCs w:val="24"/>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spacing w:after="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3.3.</w:t>
            </w:r>
          </w:p>
        </w:tc>
        <w:tc>
          <w:tcPr>
            <w:tcW w:w="5636"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EC3A52">
              <w:rPr>
                <w:rFonts w:ascii="Times New Roman" w:eastAsia="Calibri" w:hAnsi="Times New Roman" w:cs="Times New Roman"/>
                <w:i/>
                <w:sz w:val="24"/>
                <w:szCs w:val="24"/>
                <w:lang w:eastAsia="lo-LA" w:bidi="lo-LA"/>
              </w:rPr>
              <w:t>(</w:t>
            </w:r>
            <w:proofErr w:type="spellStart"/>
            <w:r w:rsidRPr="00EC3A52">
              <w:rPr>
                <w:rFonts w:ascii="Times New Roman" w:eastAsia="Calibri" w:hAnsi="Times New Roman" w:cs="Times New Roman"/>
                <w:i/>
                <w:sz w:val="24"/>
                <w:szCs w:val="24"/>
                <w:lang w:eastAsia="lo-LA" w:bidi="lo-LA"/>
              </w:rPr>
              <w:t>voucher</w:t>
            </w:r>
            <w:proofErr w:type="spellEnd"/>
            <w:r w:rsidRPr="00EC3A52">
              <w:rPr>
                <w:rFonts w:ascii="Times New Roman" w:eastAsia="Calibri" w:hAnsi="Times New Roman" w:cs="Times New Roman"/>
                <w:i/>
                <w:sz w:val="24"/>
                <w:szCs w:val="24"/>
                <w:lang w:eastAsia="lo-LA" w:bidi="lo-LA"/>
              </w:rPr>
              <w:t>)</w:t>
            </w:r>
            <w:r w:rsidRPr="00EC3A52">
              <w:rPr>
                <w:rFonts w:ascii="Times New Roman" w:eastAsia="Calibri" w:hAnsi="Times New Roman" w:cs="Times New Roman"/>
                <w:sz w:val="24"/>
                <w:szCs w:val="24"/>
                <w:lang w:eastAsia="lo-LA" w:bidi="lo-LA"/>
              </w:rPr>
              <w:t>, ceļojuma apdrošināšanas polises) un rēķina saņemšanas.</w:t>
            </w:r>
          </w:p>
        </w:tc>
        <w:tc>
          <w:tcPr>
            <w:tcW w:w="3402" w:type="dxa"/>
            <w:shd w:val="clear" w:color="auto" w:fill="auto"/>
            <w:vAlign w:val="center"/>
          </w:tcPr>
          <w:p w:rsidR="00EC3A52" w:rsidRPr="00EC3A52" w:rsidRDefault="00EC3A52" w:rsidP="00EC3A52">
            <w:pPr>
              <w:spacing w:after="0"/>
              <w:jc w:val="both"/>
              <w:rPr>
                <w:rFonts w:ascii="Times New Roman" w:eastAsia="Calibri" w:hAnsi="Times New Roman" w:cs="Times New Roman"/>
                <w:sz w:val="24"/>
                <w:szCs w:val="24"/>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spacing w:after="0"/>
              <w:jc w:val="both"/>
              <w:rPr>
                <w:rFonts w:ascii="Times New Roman" w:eastAsia="Calibri" w:hAnsi="Times New Roman" w:cs="Times New Roman"/>
                <w:sz w:val="24"/>
                <w:szCs w:val="24"/>
              </w:rPr>
            </w:pPr>
            <w:r w:rsidRPr="00EC3A52">
              <w:rPr>
                <w:rFonts w:ascii="Times New Roman" w:eastAsia="Calibri" w:hAnsi="Times New Roman" w:cs="Times New Roman"/>
                <w:sz w:val="24"/>
                <w:szCs w:val="24"/>
              </w:rPr>
              <w:t>3.4.</w:t>
            </w:r>
          </w:p>
        </w:tc>
        <w:tc>
          <w:tcPr>
            <w:tcW w:w="5636" w:type="dxa"/>
            <w:shd w:val="clear" w:color="auto" w:fill="auto"/>
            <w:vAlign w:val="center"/>
          </w:tcPr>
          <w:p w:rsidR="00EC3A52" w:rsidRPr="00EC3A52" w:rsidRDefault="00EC3A52" w:rsidP="00EC3A52">
            <w:pPr>
              <w:suppressAutoHyphens/>
              <w:spacing w:after="0" w:line="240" w:lineRule="auto"/>
              <w:jc w:val="both"/>
              <w:rPr>
                <w:rFonts w:ascii="Times New Roman" w:eastAsia="Calibri" w:hAnsi="Times New Roman" w:cs="Times New Roman"/>
                <w:sz w:val="24"/>
                <w:szCs w:val="24"/>
                <w:lang w:eastAsia="lo-LA" w:bidi="lo-LA"/>
              </w:rPr>
            </w:pPr>
            <w:r w:rsidRPr="00EC3A52">
              <w:rPr>
                <w:rFonts w:ascii="Times New Roman" w:eastAsia="Calibri" w:hAnsi="Times New Roman" w:cs="Times New Roman"/>
                <w:sz w:val="24"/>
                <w:szCs w:val="24"/>
                <w:lang w:eastAsia="lo-LA" w:bidi="lo-LA"/>
              </w:rPr>
              <w:t>Izņēmuma gadījumos Pakalpojuma sniedzējs pēc Pasūtītāja pieprasījuma, papildus rēķinam latviešu valodā, sagatavo rēķinu arī angļu valodā.</w:t>
            </w:r>
          </w:p>
        </w:tc>
        <w:tc>
          <w:tcPr>
            <w:tcW w:w="3402" w:type="dxa"/>
            <w:shd w:val="clear" w:color="auto" w:fill="auto"/>
            <w:vAlign w:val="center"/>
          </w:tcPr>
          <w:p w:rsidR="00EC3A52" w:rsidRPr="00EC3A52" w:rsidRDefault="00EC3A52" w:rsidP="00EC3A52">
            <w:pPr>
              <w:spacing w:after="0"/>
              <w:jc w:val="both"/>
              <w:rPr>
                <w:rFonts w:ascii="Times New Roman" w:eastAsia="Calibri" w:hAnsi="Times New Roman" w:cs="Times New Roman"/>
                <w:sz w:val="24"/>
                <w:szCs w:val="24"/>
              </w:rPr>
            </w:pPr>
          </w:p>
        </w:tc>
      </w:tr>
      <w:tr w:rsidR="00EC3A52" w:rsidRPr="00EC3A52" w:rsidTr="00E57309">
        <w:trPr>
          <w:gridAfter w:val="1"/>
          <w:wAfter w:w="3402" w:type="dxa"/>
          <w:trHeight w:val="58"/>
        </w:trPr>
        <w:tc>
          <w:tcPr>
            <w:tcW w:w="6345" w:type="dxa"/>
            <w:gridSpan w:val="2"/>
            <w:shd w:val="clear" w:color="auto" w:fill="auto"/>
            <w:noWrap/>
            <w:vAlign w:val="center"/>
          </w:tcPr>
          <w:p w:rsidR="00EC3A52" w:rsidRPr="00EC3A52" w:rsidRDefault="00EC3A52" w:rsidP="00EC3A52">
            <w:pPr>
              <w:spacing w:after="80"/>
              <w:jc w:val="both"/>
              <w:rPr>
                <w:rFonts w:ascii="Times New Roman" w:eastAsia="Calibri" w:hAnsi="Times New Roman" w:cs="Times New Roman"/>
                <w:sz w:val="24"/>
                <w:szCs w:val="24"/>
              </w:rPr>
            </w:pPr>
            <w:r w:rsidRPr="00EC3A52">
              <w:rPr>
                <w:rFonts w:ascii="Times New Roman" w:eastAsia="Calibri" w:hAnsi="Times New Roman" w:cs="Times New Roman"/>
                <w:b/>
                <w:bCs/>
                <w:sz w:val="24"/>
                <w:szCs w:val="24"/>
              </w:rPr>
              <w:t>4. Cita informācija</w:t>
            </w: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4.1.</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nodrošina visas dokumentācijas par Pasūtītāja veiktajiem pasūtījumiem un to izpildes gaitu saglabāšanu un nepieejamību trešajām personām.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4.2.</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4.3.</w:t>
            </w:r>
          </w:p>
        </w:tc>
        <w:tc>
          <w:tcPr>
            <w:tcW w:w="5636" w:type="dxa"/>
            <w:shd w:val="clear" w:color="auto" w:fill="auto"/>
            <w:vAlign w:val="center"/>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r w:rsidR="00EC3A52" w:rsidRPr="00EC3A52" w:rsidTr="00E57309">
        <w:trPr>
          <w:trHeight w:val="58"/>
        </w:trPr>
        <w:tc>
          <w:tcPr>
            <w:tcW w:w="709" w:type="dxa"/>
            <w:shd w:val="clear" w:color="auto" w:fill="auto"/>
            <w:noWrap/>
            <w:vAlign w:val="center"/>
          </w:tcPr>
          <w:p w:rsidR="00EC3A52" w:rsidRPr="00EC3A52" w:rsidRDefault="00EC3A52" w:rsidP="00EC3A52">
            <w:pPr>
              <w:jc w:val="both"/>
              <w:rPr>
                <w:rFonts w:ascii="Times New Roman" w:eastAsia="Calibri" w:hAnsi="Times New Roman" w:cs="Times New Roman"/>
              </w:rPr>
            </w:pPr>
            <w:r w:rsidRPr="00EC3A52">
              <w:rPr>
                <w:rFonts w:ascii="Times New Roman" w:eastAsia="Calibri" w:hAnsi="Times New Roman" w:cs="Times New Roman"/>
              </w:rPr>
              <w:t>4.4.</w:t>
            </w:r>
          </w:p>
        </w:tc>
        <w:tc>
          <w:tcPr>
            <w:tcW w:w="5636" w:type="dxa"/>
            <w:shd w:val="clear" w:color="auto" w:fill="auto"/>
          </w:tcPr>
          <w:p w:rsidR="00EC3A52" w:rsidRPr="00EC3A52" w:rsidRDefault="00EC3A52" w:rsidP="00EC3A52">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EC3A52">
              <w:rPr>
                <w:rFonts w:ascii="Times New Roman" w:eastAsia="Times New Roman" w:hAnsi="Times New Roman" w:cs="Times New Roman"/>
                <w:sz w:val="24"/>
                <w:szCs w:val="24"/>
              </w:rPr>
              <w:t xml:space="preserve">Pakalpojuma sniedzējam jānodrošina servisa </w:t>
            </w:r>
            <w:r w:rsidRPr="00EC3A52">
              <w:rPr>
                <w:rFonts w:ascii="Times New Roman" w:eastAsia="Times New Roman" w:hAnsi="Times New Roman" w:cs="Times New Roman"/>
                <w:sz w:val="24"/>
                <w:szCs w:val="24"/>
              </w:rPr>
              <w:lastRenderedPageBreak/>
              <w:t xml:space="preserve">(konsultāciju) pieejamība 7 (septiņas) dienas nedēļā 24 (divdesmit četras) stundas diennaktī, nodrošinot Pasūtītāju ar telefona numuru, pa kuru iespējams sazvanīt atbildīgo konsultantu.  </w:t>
            </w:r>
          </w:p>
        </w:tc>
        <w:tc>
          <w:tcPr>
            <w:tcW w:w="3402" w:type="dxa"/>
            <w:shd w:val="clear" w:color="auto" w:fill="auto"/>
            <w:vAlign w:val="center"/>
          </w:tcPr>
          <w:p w:rsidR="00EC3A52" w:rsidRPr="00EC3A52" w:rsidRDefault="00EC3A52" w:rsidP="00EC3A52">
            <w:pPr>
              <w:jc w:val="both"/>
              <w:rPr>
                <w:rFonts w:ascii="Times New Roman" w:eastAsia="Calibri" w:hAnsi="Times New Roman" w:cs="Times New Roman"/>
              </w:rPr>
            </w:pPr>
          </w:p>
        </w:tc>
      </w:tr>
    </w:tbl>
    <w:p w:rsidR="00EC3A52" w:rsidRPr="00EC3A52" w:rsidRDefault="00EC3A52" w:rsidP="00EC3A52">
      <w:pPr>
        <w:widowControl w:val="0"/>
        <w:ind w:left="7920" w:right="-1"/>
        <w:jc w:val="right"/>
        <w:rPr>
          <w:rFonts w:ascii="Times New Roman" w:eastAsia="Calibri" w:hAnsi="Times New Roman" w:cs="Times New Roman"/>
          <w:b/>
          <w:sz w:val="24"/>
          <w:szCs w:val="24"/>
        </w:rPr>
      </w:pPr>
    </w:p>
    <w:p w:rsidR="00EC3A52" w:rsidRPr="00EC3A52" w:rsidRDefault="00EC3A52" w:rsidP="00EC3A52">
      <w:pPr>
        <w:widowControl w:val="0"/>
        <w:ind w:left="7920" w:right="-1"/>
        <w:jc w:val="right"/>
        <w:rPr>
          <w:rFonts w:ascii="Times New Roman" w:eastAsia="Calibri" w:hAnsi="Times New Roman" w:cs="Times New Roman"/>
          <w:b/>
          <w:sz w:val="24"/>
          <w:szCs w:val="24"/>
        </w:rPr>
      </w:pPr>
    </w:p>
    <w:p w:rsidR="00EC3A52" w:rsidRPr="00EC3A52" w:rsidRDefault="00EC3A52" w:rsidP="00EC3A52">
      <w:pPr>
        <w:widowControl w:val="0"/>
        <w:ind w:left="7920" w:right="-1"/>
        <w:jc w:val="right"/>
        <w:rPr>
          <w:rFonts w:ascii="Times New Roman" w:eastAsia="Calibri" w:hAnsi="Times New Roman" w:cs="Times New Roman"/>
          <w:b/>
          <w:sz w:val="24"/>
          <w:szCs w:val="24"/>
        </w:rPr>
      </w:pPr>
    </w:p>
    <w:p w:rsidR="00EC3A52" w:rsidRPr="00EC3A52" w:rsidRDefault="00EC3A52" w:rsidP="00EC3A52">
      <w:pPr>
        <w:spacing w:after="0"/>
        <w:ind w:left="360"/>
        <w:jc w:val="right"/>
        <w:rPr>
          <w:rFonts w:ascii="Times New Roman" w:eastAsia="Calibri" w:hAnsi="Times New Roman" w:cs="Times New Roman"/>
          <w:sz w:val="24"/>
          <w:szCs w:val="24"/>
        </w:rPr>
      </w:pPr>
      <w:r w:rsidRPr="00EC3A52">
        <w:rPr>
          <w:rFonts w:ascii="Times New Roman" w:eastAsia="Calibri" w:hAnsi="Times New Roman" w:cs="Times New Roman"/>
          <w:sz w:val="24"/>
          <w:szCs w:val="24"/>
        </w:rPr>
        <w:t>Pretendenta vadītājs _____________________________________</w:t>
      </w:r>
    </w:p>
    <w:p w:rsidR="00EC3A52" w:rsidRPr="00EC3A52" w:rsidRDefault="00EC3A52" w:rsidP="00EC3A52">
      <w:pPr>
        <w:spacing w:after="0"/>
        <w:ind w:left="360"/>
        <w:jc w:val="center"/>
        <w:rPr>
          <w:rFonts w:ascii="Times New Roman" w:eastAsia="Calibri" w:hAnsi="Times New Roman" w:cs="Times New Roman"/>
          <w:sz w:val="20"/>
          <w:szCs w:val="20"/>
        </w:rPr>
      </w:pPr>
      <w:r w:rsidRPr="00EC3A52">
        <w:rPr>
          <w:rFonts w:ascii="Times New Roman" w:eastAsia="Calibri" w:hAnsi="Times New Roman" w:cs="Times New Roman"/>
          <w:sz w:val="20"/>
          <w:szCs w:val="20"/>
        </w:rPr>
        <w:t xml:space="preserve">                                                                                                   (amats, paraksts, paraksta atšifrējums) </w:t>
      </w:r>
    </w:p>
    <w:p w:rsidR="00EC3A52" w:rsidRPr="00EC3A52" w:rsidRDefault="00EC3A52" w:rsidP="00EC3A52">
      <w:pPr>
        <w:widowControl w:val="0"/>
        <w:ind w:left="7920" w:right="-1"/>
        <w:jc w:val="right"/>
        <w:rPr>
          <w:rFonts w:ascii="Times New Roman" w:eastAsia="Calibri" w:hAnsi="Times New Roman" w:cs="Times New Roman"/>
          <w:b/>
          <w:sz w:val="24"/>
          <w:szCs w:val="24"/>
        </w:rPr>
      </w:pPr>
    </w:p>
    <w:p w:rsidR="00EC3A52" w:rsidRPr="00EC3A52" w:rsidRDefault="00EC3A52" w:rsidP="00EC3A52">
      <w:pPr>
        <w:spacing w:after="0" w:line="240" w:lineRule="auto"/>
        <w:rPr>
          <w:rFonts w:ascii="Times New Roman" w:eastAsia="Times New Roman" w:hAnsi="Times New Roman" w:cs="Times New Roman"/>
          <w:sz w:val="24"/>
          <w:szCs w:val="24"/>
          <w:lang w:eastAsia="lv-LV" w:bidi="lo-LA"/>
        </w:rPr>
      </w:pPr>
    </w:p>
    <w:p w:rsidR="00EC3A52" w:rsidRPr="00EC3A52" w:rsidRDefault="00EC3A52" w:rsidP="00EC3A52">
      <w:pPr>
        <w:rPr>
          <w:rFonts w:ascii="Calibri" w:eastAsia="Calibri" w:hAnsi="Calibri" w:cs="Calibri"/>
        </w:rPr>
      </w:pPr>
    </w:p>
    <w:p w:rsidR="001C2F8A" w:rsidRDefault="001C2F8A"/>
    <w:sectPr w:rsidR="001C2F8A" w:rsidSect="00E57309">
      <w:pgSz w:w="11906" w:h="16838" w:code="9"/>
      <w:pgMar w:top="1077" w:right="1077"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60999"/>
      <w:docPartObj>
        <w:docPartGallery w:val="Page Numbers (Bottom of Page)"/>
        <w:docPartUnique/>
      </w:docPartObj>
    </w:sdtPr>
    <w:sdtContent>
      <w:sdt>
        <w:sdtPr>
          <w:id w:val="989980368"/>
          <w:docPartObj>
            <w:docPartGallery w:val="Page Numbers (Top of Page)"/>
            <w:docPartUnique/>
          </w:docPartObj>
        </w:sdtPr>
        <w:sdtContent>
          <w:p w:rsidR="00E57309" w:rsidRDefault="00E57309">
            <w:pPr>
              <w:pStyle w:val="Footer"/>
              <w:jc w:val="right"/>
            </w:pP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PAGE </w:instrText>
            </w:r>
            <w:r w:rsidRPr="00C83874">
              <w:rPr>
                <w:rFonts w:ascii="Times New Roman" w:hAnsi="Times New Roman" w:cs="Times New Roman"/>
                <w:bCs/>
                <w:sz w:val="20"/>
                <w:szCs w:val="20"/>
              </w:rPr>
              <w:fldChar w:fldCharType="separate"/>
            </w:r>
            <w:r w:rsidR="00C73E87">
              <w:rPr>
                <w:rFonts w:ascii="Times New Roman" w:hAnsi="Times New Roman" w:cs="Times New Roman"/>
                <w:bCs/>
                <w:noProof/>
                <w:sz w:val="20"/>
                <w:szCs w:val="20"/>
              </w:rPr>
              <w:t>4</w:t>
            </w:r>
            <w:r w:rsidRPr="00C83874">
              <w:rPr>
                <w:rFonts w:ascii="Times New Roman" w:hAnsi="Times New Roman" w:cs="Times New Roman"/>
                <w:bCs/>
                <w:sz w:val="20"/>
                <w:szCs w:val="20"/>
              </w:rPr>
              <w:fldChar w:fldCharType="end"/>
            </w:r>
            <w:r w:rsidRPr="00C83874">
              <w:rPr>
                <w:rFonts w:ascii="Times New Roman" w:hAnsi="Times New Roman" w:cs="Times New Roman"/>
                <w:sz w:val="20"/>
                <w:szCs w:val="20"/>
              </w:rPr>
              <w:t xml:space="preserve"> lapa no </w:t>
            </w: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NUMPAGES  </w:instrText>
            </w:r>
            <w:r w:rsidRPr="00C83874">
              <w:rPr>
                <w:rFonts w:ascii="Times New Roman" w:hAnsi="Times New Roman" w:cs="Times New Roman"/>
                <w:bCs/>
                <w:sz w:val="20"/>
                <w:szCs w:val="20"/>
              </w:rPr>
              <w:fldChar w:fldCharType="separate"/>
            </w:r>
            <w:r w:rsidR="00C73E87">
              <w:rPr>
                <w:rFonts w:ascii="Times New Roman" w:hAnsi="Times New Roman" w:cs="Times New Roman"/>
                <w:bCs/>
                <w:noProof/>
                <w:sz w:val="20"/>
                <w:szCs w:val="20"/>
              </w:rPr>
              <w:t>20</w:t>
            </w:r>
            <w:r w:rsidRPr="00C83874">
              <w:rPr>
                <w:rFonts w:ascii="Times New Roman" w:hAnsi="Times New Roman" w:cs="Times New Roman"/>
                <w:bCs/>
                <w:sz w:val="20"/>
                <w:szCs w:val="20"/>
              </w:rPr>
              <w:fldChar w:fldCharType="end"/>
            </w:r>
          </w:p>
        </w:sdtContent>
      </w:sdt>
    </w:sdtContent>
  </w:sdt>
  <w:p w:rsidR="00E57309" w:rsidRDefault="00E57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09" w:rsidRPr="009F71C0" w:rsidRDefault="00E57309">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C73E87">
      <w:rPr>
        <w:rFonts w:ascii="Times New Roman" w:hAnsi="Times New Roman" w:cs="Times New Roman"/>
        <w:noProof/>
        <w:sz w:val="20"/>
        <w:szCs w:val="20"/>
      </w:rPr>
      <w:t>20</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fldSimple w:instr=" NUMPAGES  \* MERGEFORMAT ">
      <w:r w:rsidR="00C73E87" w:rsidRPr="00C73E87">
        <w:rPr>
          <w:rFonts w:ascii="Times New Roman" w:hAnsi="Times New Roman" w:cs="Times New Roman"/>
          <w:noProof/>
          <w:sz w:val="20"/>
          <w:szCs w:val="20"/>
        </w:rPr>
        <w:t>20</w:t>
      </w:r>
    </w:fldSimple>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09" w:rsidRPr="00D03A0C" w:rsidRDefault="00E57309" w:rsidP="00E57309">
    <w:pPr>
      <w:pStyle w:val="Header"/>
      <w:tabs>
        <w:tab w:val="clear" w:pos="4153"/>
        <w:tab w:val="clear" w:pos="8306"/>
        <w:tab w:val="left" w:pos="22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22275848"/>
    <w:multiLevelType w:val="hybridMultilevel"/>
    <w:tmpl w:val="4404D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23D3257"/>
    <w:multiLevelType w:val="multilevel"/>
    <w:tmpl w:val="04C8CF6E"/>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348B65C0"/>
    <w:multiLevelType w:val="multilevel"/>
    <w:tmpl w:val="DD4E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3E1D20EF"/>
    <w:multiLevelType w:val="multilevel"/>
    <w:tmpl w:val="634E1FCE"/>
    <w:lvl w:ilvl="0">
      <w:start w:val="5"/>
      <w:numFmt w:val="decimal"/>
      <w:lvlText w:val="%1."/>
      <w:lvlJc w:val="left"/>
      <w:pPr>
        <w:ind w:left="785"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1571" w:hanging="720"/>
      </w:pPr>
      <w:rPr>
        <w:rFonts w:hint="default"/>
      </w:rPr>
    </w:lvl>
    <w:lvl w:ilvl="4">
      <w:start w:val="1"/>
      <w:numFmt w:val="decimal"/>
      <w:lvlText w:val="%1.%2.%3.%4.%5."/>
      <w:lvlJc w:val="left"/>
      <w:pPr>
        <w:ind w:left="4766" w:hanging="1080"/>
      </w:pPr>
      <w:rPr>
        <w:rFonts w:hint="default"/>
        <w:b w:val="0"/>
        <w:bCs w:val="0"/>
      </w:rPr>
    </w:lvl>
    <w:lvl w:ilvl="5">
      <w:start w:val="1"/>
      <w:numFmt w:val="decimal"/>
      <w:lvlText w:val="%1.%2.%3.%4.%5.%6."/>
      <w:lvlJc w:val="left"/>
      <w:pPr>
        <w:ind w:left="2215"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361" w:hanging="1800"/>
      </w:pPr>
      <w:rPr>
        <w:rFonts w:hint="default"/>
      </w:rPr>
    </w:lvl>
  </w:abstractNum>
  <w:abstractNum w:abstractNumId="7">
    <w:nsid w:val="411B58C4"/>
    <w:multiLevelType w:val="multilevel"/>
    <w:tmpl w:val="5A20D57A"/>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9">
    <w:nsid w:val="48ED722E"/>
    <w:multiLevelType w:val="multilevel"/>
    <w:tmpl w:val="2B0A813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4C0C31FE"/>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nsid w:val="4FDE2BB5"/>
    <w:multiLevelType w:val="multilevel"/>
    <w:tmpl w:val="28DA8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1B83DDF"/>
    <w:multiLevelType w:val="multilevel"/>
    <w:tmpl w:val="9506B566"/>
    <w:lvl w:ilvl="0">
      <w:start w:val="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784F41F8"/>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1571"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7B55496B"/>
    <w:multiLevelType w:val="multilevel"/>
    <w:tmpl w:val="9912E4C8"/>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4"/>
  </w:num>
  <w:num w:numId="2">
    <w:abstractNumId w:val="6"/>
  </w:num>
  <w:num w:numId="3">
    <w:abstractNumId w:val="13"/>
  </w:num>
  <w:num w:numId="4">
    <w:abstractNumId w:val="11"/>
  </w:num>
  <w:num w:numId="5">
    <w:abstractNumId w:val="5"/>
  </w:num>
  <w:num w:numId="6">
    <w:abstractNumId w:val="15"/>
  </w:num>
  <w:num w:numId="7">
    <w:abstractNumId w:val="9"/>
  </w:num>
  <w:num w:numId="8">
    <w:abstractNumId w:val="10"/>
  </w:num>
  <w:num w:numId="9">
    <w:abstractNumId w:val="12"/>
  </w:num>
  <w:num w:numId="10">
    <w:abstractNumId w:val="7"/>
  </w:num>
  <w:num w:numId="11">
    <w:abstractNumId w:val="14"/>
  </w:num>
  <w:num w:numId="12">
    <w:abstractNumId w:val="2"/>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52"/>
    <w:rsid w:val="000004E4"/>
    <w:rsid w:val="00000AAA"/>
    <w:rsid w:val="00000E16"/>
    <w:rsid w:val="000016A4"/>
    <w:rsid w:val="00001C45"/>
    <w:rsid w:val="000024F3"/>
    <w:rsid w:val="0000258E"/>
    <w:rsid w:val="00002A6F"/>
    <w:rsid w:val="00002DD8"/>
    <w:rsid w:val="000037DC"/>
    <w:rsid w:val="00003BE3"/>
    <w:rsid w:val="00004154"/>
    <w:rsid w:val="00004293"/>
    <w:rsid w:val="000047D7"/>
    <w:rsid w:val="00004EA7"/>
    <w:rsid w:val="00004FA4"/>
    <w:rsid w:val="000054F5"/>
    <w:rsid w:val="00005B19"/>
    <w:rsid w:val="00005C84"/>
    <w:rsid w:val="00010643"/>
    <w:rsid w:val="00010D11"/>
    <w:rsid w:val="0001266B"/>
    <w:rsid w:val="000126AD"/>
    <w:rsid w:val="0001310A"/>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4A88"/>
    <w:rsid w:val="00024B97"/>
    <w:rsid w:val="00024CFE"/>
    <w:rsid w:val="00024ED5"/>
    <w:rsid w:val="00025652"/>
    <w:rsid w:val="00025CAF"/>
    <w:rsid w:val="00025EFE"/>
    <w:rsid w:val="00025F04"/>
    <w:rsid w:val="0002790F"/>
    <w:rsid w:val="00027FAE"/>
    <w:rsid w:val="00030B2F"/>
    <w:rsid w:val="00030DB4"/>
    <w:rsid w:val="00030E56"/>
    <w:rsid w:val="00031739"/>
    <w:rsid w:val="00031AE2"/>
    <w:rsid w:val="000323AD"/>
    <w:rsid w:val="00032C43"/>
    <w:rsid w:val="00033503"/>
    <w:rsid w:val="00034501"/>
    <w:rsid w:val="000349DC"/>
    <w:rsid w:val="00035175"/>
    <w:rsid w:val="000356EA"/>
    <w:rsid w:val="00036330"/>
    <w:rsid w:val="00036C58"/>
    <w:rsid w:val="0003753C"/>
    <w:rsid w:val="00037B57"/>
    <w:rsid w:val="00041644"/>
    <w:rsid w:val="000421BF"/>
    <w:rsid w:val="00043E65"/>
    <w:rsid w:val="00044ADE"/>
    <w:rsid w:val="00044BBB"/>
    <w:rsid w:val="00044CBE"/>
    <w:rsid w:val="00044D1F"/>
    <w:rsid w:val="00046697"/>
    <w:rsid w:val="00046F25"/>
    <w:rsid w:val="00050064"/>
    <w:rsid w:val="00050CC6"/>
    <w:rsid w:val="00050CF7"/>
    <w:rsid w:val="00051A72"/>
    <w:rsid w:val="00051B1D"/>
    <w:rsid w:val="00052BA9"/>
    <w:rsid w:val="000535F4"/>
    <w:rsid w:val="00053DBC"/>
    <w:rsid w:val="000541BF"/>
    <w:rsid w:val="00054228"/>
    <w:rsid w:val="000545DA"/>
    <w:rsid w:val="00055006"/>
    <w:rsid w:val="000551EE"/>
    <w:rsid w:val="000558F5"/>
    <w:rsid w:val="000612EC"/>
    <w:rsid w:val="00061CCD"/>
    <w:rsid w:val="0006290B"/>
    <w:rsid w:val="00062BBB"/>
    <w:rsid w:val="00064939"/>
    <w:rsid w:val="00064B8D"/>
    <w:rsid w:val="00064C66"/>
    <w:rsid w:val="000656D9"/>
    <w:rsid w:val="00065B86"/>
    <w:rsid w:val="000665C2"/>
    <w:rsid w:val="00066895"/>
    <w:rsid w:val="00070738"/>
    <w:rsid w:val="000708E8"/>
    <w:rsid w:val="00070A7A"/>
    <w:rsid w:val="000719E0"/>
    <w:rsid w:val="00071F8C"/>
    <w:rsid w:val="00073081"/>
    <w:rsid w:val="00073642"/>
    <w:rsid w:val="000737D8"/>
    <w:rsid w:val="0007495F"/>
    <w:rsid w:val="00074A57"/>
    <w:rsid w:val="00075C9A"/>
    <w:rsid w:val="00076420"/>
    <w:rsid w:val="00076458"/>
    <w:rsid w:val="000764B7"/>
    <w:rsid w:val="000764CB"/>
    <w:rsid w:val="000775E5"/>
    <w:rsid w:val="0008048D"/>
    <w:rsid w:val="000806D6"/>
    <w:rsid w:val="0008102E"/>
    <w:rsid w:val="000815BC"/>
    <w:rsid w:val="000819E6"/>
    <w:rsid w:val="00082542"/>
    <w:rsid w:val="00083337"/>
    <w:rsid w:val="0008442B"/>
    <w:rsid w:val="00084430"/>
    <w:rsid w:val="00084B3E"/>
    <w:rsid w:val="0008635E"/>
    <w:rsid w:val="00092409"/>
    <w:rsid w:val="00092839"/>
    <w:rsid w:val="00092D85"/>
    <w:rsid w:val="00093581"/>
    <w:rsid w:val="0009408C"/>
    <w:rsid w:val="00094703"/>
    <w:rsid w:val="000948F5"/>
    <w:rsid w:val="00095703"/>
    <w:rsid w:val="000961AD"/>
    <w:rsid w:val="00096C0F"/>
    <w:rsid w:val="00097F46"/>
    <w:rsid w:val="000A022F"/>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F43"/>
    <w:rsid w:val="000B6FB1"/>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5E"/>
    <w:rsid w:val="000C4C76"/>
    <w:rsid w:val="000C53E0"/>
    <w:rsid w:val="000C5D4E"/>
    <w:rsid w:val="000C6BB9"/>
    <w:rsid w:val="000D001B"/>
    <w:rsid w:val="000D0140"/>
    <w:rsid w:val="000D0429"/>
    <w:rsid w:val="000D05C7"/>
    <w:rsid w:val="000D145B"/>
    <w:rsid w:val="000D17E2"/>
    <w:rsid w:val="000D219B"/>
    <w:rsid w:val="000D2374"/>
    <w:rsid w:val="000D2D5E"/>
    <w:rsid w:val="000D31E7"/>
    <w:rsid w:val="000D3444"/>
    <w:rsid w:val="000D36A1"/>
    <w:rsid w:val="000D3D11"/>
    <w:rsid w:val="000D3D6F"/>
    <w:rsid w:val="000D456E"/>
    <w:rsid w:val="000D4624"/>
    <w:rsid w:val="000D4F73"/>
    <w:rsid w:val="000D54EB"/>
    <w:rsid w:val="000D5DF9"/>
    <w:rsid w:val="000D694C"/>
    <w:rsid w:val="000D7378"/>
    <w:rsid w:val="000D737E"/>
    <w:rsid w:val="000D771E"/>
    <w:rsid w:val="000E0F36"/>
    <w:rsid w:val="000E0F6B"/>
    <w:rsid w:val="000E2C9A"/>
    <w:rsid w:val="000E2D0C"/>
    <w:rsid w:val="000E347B"/>
    <w:rsid w:val="000E3765"/>
    <w:rsid w:val="000E4D2E"/>
    <w:rsid w:val="000E52A2"/>
    <w:rsid w:val="000E7083"/>
    <w:rsid w:val="000E7841"/>
    <w:rsid w:val="000E7B1D"/>
    <w:rsid w:val="000F16C8"/>
    <w:rsid w:val="000F17BC"/>
    <w:rsid w:val="000F1955"/>
    <w:rsid w:val="000F22DC"/>
    <w:rsid w:val="000F275A"/>
    <w:rsid w:val="000F38A3"/>
    <w:rsid w:val="000F45AA"/>
    <w:rsid w:val="000F4B7F"/>
    <w:rsid w:val="000F5DE7"/>
    <w:rsid w:val="000F604C"/>
    <w:rsid w:val="000F624E"/>
    <w:rsid w:val="000F660E"/>
    <w:rsid w:val="000F6C6C"/>
    <w:rsid w:val="0010017A"/>
    <w:rsid w:val="00100CD6"/>
    <w:rsid w:val="00100EC6"/>
    <w:rsid w:val="00103163"/>
    <w:rsid w:val="00103173"/>
    <w:rsid w:val="0010319A"/>
    <w:rsid w:val="00103B46"/>
    <w:rsid w:val="0010475C"/>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4DD1"/>
    <w:rsid w:val="001262E3"/>
    <w:rsid w:val="00126660"/>
    <w:rsid w:val="00127654"/>
    <w:rsid w:val="00127B4D"/>
    <w:rsid w:val="001309DA"/>
    <w:rsid w:val="00130B8E"/>
    <w:rsid w:val="0013240C"/>
    <w:rsid w:val="00132623"/>
    <w:rsid w:val="001326C7"/>
    <w:rsid w:val="0013327E"/>
    <w:rsid w:val="0013359E"/>
    <w:rsid w:val="001339A6"/>
    <w:rsid w:val="00134C63"/>
    <w:rsid w:val="00134F4E"/>
    <w:rsid w:val="00136211"/>
    <w:rsid w:val="00136434"/>
    <w:rsid w:val="0013662F"/>
    <w:rsid w:val="00136C73"/>
    <w:rsid w:val="001371AB"/>
    <w:rsid w:val="00137D11"/>
    <w:rsid w:val="00137E83"/>
    <w:rsid w:val="00142AEC"/>
    <w:rsid w:val="00142F85"/>
    <w:rsid w:val="001430AD"/>
    <w:rsid w:val="00143BF5"/>
    <w:rsid w:val="0014406E"/>
    <w:rsid w:val="00144C40"/>
    <w:rsid w:val="0014506B"/>
    <w:rsid w:val="00145BDB"/>
    <w:rsid w:val="00145E2F"/>
    <w:rsid w:val="00146AB7"/>
    <w:rsid w:val="001470C2"/>
    <w:rsid w:val="0014725E"/>
    <w:rsid w:val="00147AA4"/>
    <w:rsid w:val="00150197"/>
    <w:rsid w:val="00150746"/>
    <w:rsid w:val="00150B03"/>
    <w:rsid w:val="00150B17"/>
    <w:rsid w:val="00150C4A"/>
    <w:rsid w:val="001511B4"/>
    <w:rsid w:val="00151FFC"/>
    <w:rsid w:val="0015233D"/>
    <w:rsid w:val="001528CF"/>
    <w:rsid w:val="00152C84"/>
    <w:rsid w:val="0015308F"/>
    <w:rsid w:val="00153D2C"/>
    <w:rsid w:val="00154653"/>
    <w:rsid w:val="001610F2"/>
    <w:rsid w:val="0016202E"/>
    <w:rsid w:val="00162328"/>
    <w:rsid w:val="0016238C"/>
    <w:rsid w:val="00163168"/>
    <w:rsid w:val="001633A8"/>
    <w:rsid w:val="00163422"/>
    <w:rsid w:val="0016481D"/>
    <w:rsid w:val="00165152"/>
    <w:rsid w:val="00166012"/>
    <w:rsid w:val="0016623B"/>
    <w:rsid w:val="001667CB"/>
    <w:rsid w:val="001667F8"/>
    <w:rsid w:val="00167CF2"/>
    <w:rsid w:val="0017115E"/>
    <w:rsid w:val="001714DE"/>
    <w:rsid w:val="00171CAD"/>
    <w:rsid w:val="00171E84"/>
    <w:rsid w:val="0017210B"/>
    <w:rsid w:val="0017363F"/>
    <w:rsid w:val="00173C25"/>
    <w:rsid w:val="00173D37"/>
    <w:rsid w:val="00174015"/>
    <w:rsid w:val="00174065"/>
    <w:rsid w:val="0017428D"/>
    <w:rsid w:val="00175880"/>
    <w:rsid w:val="001758FC"/>
    <w:rsid w:val="00175914"/>
    <w:rsid w:val="001771E9"/>
    <w:rsid w:val="00177565"/>
    <w:rsid w:val="00177D61"/>
    <w:rsid w:val="00180D9D"/>
    <w:rsid w:val="0018117D"/>
    <w:rsid w:val="001819CC"/>
    <w:rsid w:val="0018273F"/>
    <w:rsid w:val="00184737"/>
    <w:rsid w:val="00184C1B"/>
    <w:rsid w:val="00184FDE"/>
    <w:rsid w:val="001850FB"/>
    <w:rsid w:val="00185979"/>
    <w:rsid w:val="001862CD"/>
    <w:rsid w:val="0018667F"/>
    <w:rsid w:val="00186C1D"/>
    <w:rsid w:val="00187631"/>
    <w:rsid w:val="0018767B"/>
    <w:rsid w:val="00191C5D"/>
    <w:rsid w:val="00192B75"/>
    <w:rsid w:val="001933B2"/>
    <w:rsid w:val="00193805"/>
    <w:rsid w:val="001940E7"/>
    <w:rsid w:val="0019428E"/>
    <w:rsid w:val="001945DF"/>
    <w:rsid w:val="00194A93"/>
    <w:rsid w:val="001966CE"/>
    <w:rsid w:val="00196E86"/>
    <w:rsid w:val="00197735"/>
    <w:rsid w:val="00197B4B"/>
    <w:rsid w:val="00197C0A"/>
    <w:rsid w:val="001A00A5"/>
    <w:rsid w:val="001A01B5"/>
    <w:rsid w:val="001A056C"/>
    <w:rsid w:val="001A0B2F"/>
    <w:rsid w:val="001A13E4"/>
    <w:rsid w:val="001A24B4"/>
    <w:rsid w:val="001A24F6"/>
    <w:rsid w:val="001A299D"/>
    <w:rsid w:val="001A2A05"/>
    <w:rsid w:val="001A371C"/>
    <w:rsid w:val="001A393D"/>
    <w:rsid w:val="001A3BC7"/>
    <w:rsid w:val="001A3BDF"/>
    <w:rsid w:val="001A4233"/>
    <w:rsid w:val="001A5A0E"/>
    <w:rsid w:val="001A5AC1"/>
    <w:rsid w:val="001A5E8E"/>
    <w:rsid w:val="001A67BD"/>
    <w:rsid w:val="001A6CC1"/>
    <w:rsid w:val="001A73C5"/>
    <w:rsid w:val="001A77FD"/>
    <w:rsid w:val="001A7C5F"/>
    <w:rsid w:val="001A7EC9"/>
    <w:rsid w:val="001B1572"/>
    <w:rsid w:val="001B1C0C"/>
    <w:rsid w:val="001B215B"/>
    <w:rsid w:val="001B2A48"/>
    <w:rsid w:val="001B41E6"/>
    <w:rsid w:val="001B7A92"/>
    <w:rsid w:val="001B7AC0"/>
    <w:rsid w:val="001C00B9"/>
    <w:rsid w:val="001C0608"/>
    <w:rsid w:val="001C0AE8"/>
    <w:rsid w:val="001C1180"/>
    <w:rsid w:val="001C1B3D"/>
    <w:rsid w:val="001C2398"/>
    <w:rsid w:val="001C2F8A"/>
    <w:rsid w:val="001C3589"/>
    <w:rsid w:val="001C4936"/>
    <w:rsid w:val="001C4E71"/>
    <w:rsid w:val="001C502E"/>
    <w:rsid w:val="001C5671"/>
    <w:rsid w:val="001C5915"/>
    <w:rsid w:val="001C6B43"/>
    <w:rsid w:val="001C71B8"/>
    <w:rsid w:val="001C7AAC"/>
    <w:rsid w:val="001C7B39"/>
    <w:rsid w:val="001C7B76"/>
    <w:rsid w:val="001C7BE6"/>
    <w:rsid w:val="001D02CA"/>
    <w:rsid w:val="001D077D"/>
    <w:rsid w:val="001D0C63"/>
    <w:rsid w:val="001D3AAB"/>
    <w:rsid w:val="001D55EE"/>
    <w:rsid w:val="001D60EE"/>
    <w:rsid w:val="001D65FA"/>
    <w:rsid w:val="001D679F"/>
    <w:rsid w:val="001D6891"/>
    <w:rsid w:val="001D6B84"/>
    <w:rsid w:val="001E022D"/>
    <w:rsid w:val="001E04CB"/>
    <w:rsid w:val="001E0C66"/>
    <w:rsid w:val="001E16DA"/>
    <w:rsid w:val="001E25A7"/>
    <w:rsid w:val="001E2F82"/>
    <w:rsid w:val="001E393E"/>
    <w:rsid w:val="001E3A91"/>
    <w:rsid w:val="001E3C9A"/>
    <w:rsid w:val="001E400C"/>
    <w:rsid w:val="001E539F"/>
    <w:rsid w:val="001E603E"/>
    <w:rsid w:val="001E6458"/>
    <w:rsid w:val="001E7215"/>
    <w:rsid w:val="001E752B"/>
    <w:rsid w:val="001E7B2C"/>
    <w:rsid w:val="001E7B99"/>
    <w:rsid w:val="001E7C1D"/>
    <w:rsid w:val="001F01A0"/>
    <w:rsid w:val="001F0FE0"/>
    <w:rsid w:val="001F209D"/>
    <w:rsid w:val="001F2932"/>
    <w:rsid w:val="001F2D01"/>
    <w:rsid w:val="001F36FF"/>
    <w:rsid w:val="001F37F9"/>
    <w:rsid w:val="001F4DAE"/>
    <w:rsid w:val="001F5368"/>
    <w:rsid w:val="001F6FFC"/>
    <w:rsid w:val="001F7CC6"/>
    <w:rsid w:val="00200502"/>
    <w:rsid w:val="002006BE"/>
    <w:rsid w:val="002022C7"/>
    <w:rsid w:val="0020281B"/>
    <w:rsid w:val="00202DFA"/>
    <w:rsid w:val="002039D9"/>
    <w:rsid w:val="00203A7E"/>
    <w:rsid w:val="002040D1"/>
    <w:rsid w:val="002044BA"/>
    <w:rsid w:val="00204DF2"/>
    <w:rsid w:val="00205360"/>
    <w:rsid w:val="00205A30"/>
    <w:rsid w:val="00206168"/>
    <w:rsid w:val="00206C1E"/>
    <w:rsid w:val="0020720F"/>
    <w:rsid w:val="002076CE"/>
    <w:rsid w:val="00207FA4"/>
    <w:rsid w:val="002101BE"/>
    <w:rsid w:val="00214405"/>
    <w:rsid w:val="00215951"/>
    <w:rsid w:val="0021665B"/>
    <w:rsid w:val="00216966"/>
    <w:rsid w:val="00220E12"/>
    <w:rsid w:val="002216E5"/>
    <w:rsid w:val="002228D0"/>
    <w:rsid w:val="00222A7F"/>
    <w:rsid w:val="002247F1"/>
    <w:rsid w:val="00225054"/>
    <w:rsid w:val="002251AB"/>
    <w:rsid w:val="0022535F"/>
    <w:rsid w:val="00226283"/>
    <w:rsid w:val="00226EE8"/>
    <w:rsid w:val="00227277"/>
    <w:rsid w:val="00227684"/>
    <w:rsid w:val="00230460"/>
    <w:rsid w:val="002305FB"/>
    <w:rsid w:val="00230A64"/>
    <w:rsid w:val="00231204"/>
    <w:rsid w:val="002313CB"/>
    <w:rsid w:val="0023156D"/>
    <w:rsid w:val="002324E2"/>
    <w:rsid w:val="0023268F"/>
    <w:rsid w:val="00233047"/>
    <w:rsid w:val="00233242"/>
    <w:rsid w:val="002332C2"/>
    <w:rsid w:val="00233AFE"/>
    <w:rsid w:val="002345A4"/>
    <w:rsid w:val="002358C3"/>
    <w:rsid w:val="00236A44"/>
    <w:rsid w:val="00237914"/>
    <w:rsid w:val="00237F03"/>
    <w:rsid w:val="002407B6"/>
    <w:rsid w:val="00240AD2"/>
    <w:rsid w:val="00242A63"/>
    <w:rsid w:val="002431A7"/>
    <w:rsid w:val="00244409"/>
    <w:rsid w:val="00245532"/>
    <w:rsid w:val="00246214"/>
    <w:rsid w:val="00247186"/>
    <w:rsid w:val="00247857"/>
    <w:rsid w:val="00247F19"/>
    <w:rsid w:val="00250DD4"/>
    <w:rsid w:val="00250E38"/>
    <w:rsid w:val="002514AF"/>
    <w:rsid w:val="00251C80"/>
    <w:rsid w:val="00251D7A"/>
    <w:rsid w:val="002527AE"/>
    <w:rsid w:val="00253790"/>
    <w:rsid w:val="002537DF"/>
    <w:rsid w:val="00253CC0"/>
    <w:rsid w:val="00253D10"/>
    <w:rsid w:val="00254E42"/>
    <w:rsid w:val="00255D01"/>
    <w:rsid w:val="00255F7F"/>
    <w:rsid w:val="00256754"/>
    <w:rsid w:val="00256CF3"/>
    <w:rsid w:val="00260A9E"/>
    <w:rsid w:val="00260F9D"/>
    <w:rsid w:val="00261EF2"/>
    <w:rsid w:val="00264A92"/>
    <w:rsid w:val="00265D5C"/>
    <w:rsid w:val="00265FBF"/>
    <w:rsid w:val="00266322"/>
    <w:rsid w:val="0026643B"/>
    <w:rsid w:val="002664A9"/>
    <w:rsid w:val="002666F7"/>
    <w:rsid w:val="002675F8"/>
    <w:rsid w:val="00267B5D"/>
    <w:rsid w:val="002700CD"/>
    <w:rsid w:val="0027055A"/>
    <w:rsid w:val="0027077B"/>
    <w:rsid w:val="00270F77"/>
    <w:rsid w:val="002718B9"/>
    <w:rsid w:val="00271A21"/>
    <w:rsid w:val="002721F5"/>
    <w:rsid w:val="00272E85"/>
    <w:rsid w:val="0027459E"/>
    <w:rsid w:val="00275536"/>
    <w:rsid w:val="00275F28"/>
    <w:rsid w:val="002760FF"/>
    <w:rsid w:val="0027624D"/>
    <w:rsid w:val="00276E0E"/>
    <w:rsid w:val="0027725C"/>
    <w:rsid w:val="00277F66"/>
    <w:rsid w:val="00280A81"/>
    <w:rsid w:val="00280C1C"/>
    <w:rsid w:val="002819CC"/>
    <w:rsid w:val="002820A8"/>
    <w:rsid w:val="00283200"/>
    <w:rsid w:val="002849CD"/>
    <w:rsid w:val="00285236"/>
    <w:rsid w:val="00285F11"/>
    <w:rsid w:val="002864AE"/>
    <w:rsid w:val="00286D29"/>
    <w:rsid w:val="00287AFD"/>
    <w:rsid w:val="00290058"/>
    <w:rsid w:val="002900CD"/>
    <w:rsid w:val="00290142"/>
    <w:rsid w:val="00290EEF"/>
    <w:rsid w:val="00291391"/>
    <w:rsid w:val="0029166C"/>
    <w:rsid w:val="002918D7"/>
    <w:rsid w:val="002933EA"/>
    <w:rsid w:val="00293E0D"/>
    <w:rsid w:val="002955C0"/>
    <w:rsid w:val="0029590B"/>
    <w:rsid w:val="00296BF8"/>
    <w:rsid w:val="00297193"/>
    <w:rsid w:val="00297515"/>
    <w:rsid w:val="002975EA"/>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C4"/>
    <w:rsid w:val="002A785E"/>
    <w:rsid w:val="002B02F1"/>
    <w:rsid w:val="002B042F"/>
    <w:rsid w:val="002B1042"/>
    <w:rsid w:val="002B1533"/>
    <w:rsid w:val="002B1A24"/>
    <w:rsid w:val="002B1E56"/>
    <w:rsid w:val="002B291F"/>
    <w:rsid w:val="002B2C34"/>
    <w:rsid w:val="002B2E8E"/>
    <w:rsid w:val="002B3309"/>
    <w:rsid w:val="002B4F6B"/>
    <w:rsid w:val="002B5891"/>
    <w:rsid w:val="002B5BD6"/>
    <w:rsid w:val="002B632B"/>
    <w:rsid w:val="002B64C7"/>
    <w:rsid w:val="002B6574"/>
    <w:rsid w:val="002B66AE"/>
    <w:rsid w:val="002B6ED8"/>
    <w:rsid w:val="002B7FA2"/>
    <w:rsid w:val="002C10EC"/>
    <w:rsid w:val="002C21D3"/>
    <w:rsid w:val="002C27A9"/>
    <w:rsid w:val="002C48D0"/>
    <w:rsid w:val="002C5210"/>
    <w:rsid w:val="002C564D"/>
    <w:rsid w:val="002C5E37"/>
    <w:rsid w:val="002C630B"/>
    <w:rsid w:val="002C672D"/>
    <w:rsid w:val="002C6D79"/>
    <w:rsid w:val="002C7117"/>
    <w:rsid w:val="002C78B1"/>
    <w:rsid w:val="002C7C10"/>
    <w:rsid w:val="002C7FAF"/>
    <w:rsid w:val="002D0B35"/>
    <w:rsid w:val="002D31C8"/>
    <w:rsid w:val="002D3618"/>
    <w:rsid w:val="002D3B40"/>
    <w:rsid w:val="002D458B"/>
    <w:rsid w:val="002D4819"/>
    <w:rsid w:val="002D49F4"/>
    <w:rsid w:val="002D4CB1"/>
    <w:rsid w:val="002D529A"/>
    <w:rsid w:val="002D65E7"/>
    <w:rsid w:val="002D680F"/>
    <w:rsid w:val="002D6A2C"/>
    <w:rsid w:val="002D6F7F"/>
    <w:rsid w:val="002D7AB9"/>
    <w:rsid w:val="002E0620"/>
    <w:rsid w:val="002E0BD3"/>
    <w:rsid w:val="002E1483"/>
    <w:rsid w:val="002E1819"/>
    <w:rsid w:val="002E1935"/>
    <w:rsid w:val="002E20CA"/>
    <w:rsid w:val="002E2110"/>
    <w:rsid w:val="002E3FE9"/>
    <w:rsid w:val="002E4206"/>
    <w:rsid w:val="002E474D"/>
    <w:rsid w:val="002E49A1"/>
    <w:rsid w:val="002E4B99"/>
    <w:rsid w:val="002E4EC9"/>
    <w:rsid w:val="002E5D3B"/>
    <w:rsid w:val="002E5F27"/>
    <w:rsid w:val="002E6BA7"/>
    <w:rsid w:val="002E75FA"/>
    <w:rsid w:val="002E778A"/>
    <w:rsid w:val="002E78AB"/>
    <w:rsid w:val="002F04BB"/>
    <w:rsid w:val="002F0C44"/>
    <w:rsid w:val="002F168A"/>
    <w:rsid w:val="002F16BF"/>
    <w:rsid w:val="002F1D51"/>
    <w:rsid w:val="002F1D8B"/>
    <w:rsid w:val="002F372A"/>
    <w:rsid w:val="002F3C29"/>
    <w:rsid w:val="002F3D90"/>
    <w:rsid w:val="002F3DC1"/>
    <w:rsid w:val="002F3F24"/>
    <w:rsid w:val="002F40A0"/>
    <w:rsid w:val="002F4437"/>
    <w:rsid w:val="002F45D2"/>
    <w:rsid w:val="002F4B87"/>
    <w:rsid w:val="002F4C55"/>
    <w:rsid w:val="002F508E"/>
    <w:rsid w:val="002F5EB5"/>
    <w:rsid w:val="002F66DE"/>
    <w:rsid w:val="002F723A"/>
    <w:rsid w:val="0030000B"/>
    <w:rsid w:val="003004FC"/>
    <w:rsid w:val="00300A9D"/>
    <w:rsid w:val="00301E36"/>
    <w:rsid w:val="00302190"/>
    <w:rsid w:val="00302287"/>
    <w:rsid w:val="0030236A"/>
    <w:rsid w:val="0030275A"/>
    <w:rsid w:val="00302AB1"/>
    <w:rsid w:val="0030353B"/>
    <w:rsid w:val="00303E73"/>
    <w:rsid w:val="003044D7"/>
    <w:rsid w:val="00306090"/>
    <w:rsid w:val="00306960"/>
    <w:rsid w:val="003073F0"/>
    <w:rsid w:val="00307EA4"/>
    <w:rsid w:val="003106D7"/>
    <w:rsid w:val="00310907"/>
    <w:rsid w:val="00310ED3"/>
    <w:rsid w:val="00312811"/>
    <w:rsid w:val="0031557F"/>
    <w:rsid w:val="00315D67"/>
    <w:rsid w:val="003172F5"/>
    <w:rsid w:val="00317353"/>
    <w:rsid w:val="003173B2"/>
    <w:rsid w:val="00317FD8"/>
    <w:rsid w:val="003200D7"/>
    <w:rsid w:val="00320DF6"/>
    <w:rsid w:val="003214F1"/>
    <w:rsid w:val="00321538"/>
    <w:rsid w:val="0032161B"/>
    <w:rsid w:val="00321B13"/>
    <w:rsid w:val="00321CA0"/>
    <w:rsid w:val="00322746"/>
    <w:rsid w:val="00323012"/>
    <w:rsid w:val="00323EEF"/>
    <w:rsid w:val="003249E2"/>
    <w:rsid w:val="00324A9C"/>
    <w:rsid w:val="00324CD8"/>
    <w:rsid w:val="00325B6E"/>
    <w:rsid w:val="00326476"/>
    <w:rsid w:val="00326BDB"/>
    <w:rsid w:val="00330E3F"/>
    <w:rsid w:val="0033178B"/>
    <w:rsid w:val="00331C3E"/>
    <w:rsid w:val="00331C54"/>
    <w:rsid w:val="00332948"/>
    <w:rsid w:val="0033371F"/>
    <w:rsid w:val="00333BDB"/>
    <w:rsid w:val="0033556C"/>
    <w:rsid w:val="00337A87"/>
    <w:rsid w:val="00340209"/>
    <w:rsid w:val="003412EF"/>
    <w:rsid w:val="00341B60"/>
    <w:rsid w:val="00341C7C"/>
    <w:rsid w:val="00343255"/>
    <w:rsid w:val="00343AC4"/>
    <w:rsid w:val="00343FE7"/>
    <w:rsid w:val="00344B6A"/>
    <w:rsid w:val="00346B39"/>
    <w:rsid w:val="003475F8"/>
    <w:rsid w:val="003476A2"/>
    <w:rsid w:val="00347920"/>
    <w:rsid w:val="00350378"/>
    <w:rsid w:val="003503DF"/>
    <w:rsid w:val="00350782"/>
    <w:rsid w:val="00352996"/>
    <w:rsid w:val="0035304A"/>
    <w:rsid w:val="00353166"/>
    <w:rsid w:val="00353812"/>
    <w:rsid w:val="0035475F"/>
    <w:rsid w:val="00354A26"/>
    <w:rsid w:val="00355761"/>
    <w:rsid w:val="00355AF1"/>
    <w:rsid w:val="00356E30"/>
    <w:rsid w:val="00356F9B"/>
    <w:rsid w:val="003575A3"/>
    <w:rsid w:val="00360908"/>
    <w:rsid w:val="00361334"/>
    <w:rsid w:val="003618C8"/>
    <w:rsid w:val="00361C88"/>
    <w:rsid w:val="00362818"/>
    <w:rsid w:val="00363407"/>
    <w:rsid w:val="00363795"/>
    <w:rsid w:val="00364D0D"/>
    <w:rsid w:val="003656D6"/>
    <w:rsid w:val="00366638"/>
    <w:rsid w:val="003666EF"/>
    <w:rsid w:val="003670D6"/>
    <w:rsid w:val="0036719C"/>
    <w:rsid w:val="00372741"/>
    <w:rsid w:val="00372905"/>
    <w:rsid w:val="00373650"/>
    <w:rsid w:val="00373834"/>
    <w:rsid w:val="00374505"/>
    <w:rsid w:val="003749E5"/>
    <w:rsid w:val="0037520B"/>
    <w:rsid w:val="00376F49"/>
    <w:rsid w:val="003778DA"/>
    <w:rsid w:val="00377FC7"/>
    <w:rsid w:val="0038295B"/>
    <w:rsid w:val="00382B6F"/>
    <w:rsid w:val="00382E8C"/>
    <w:rsid w:val="003842A7"/>
    <w:rsid w:val="003843A5"/>
    <w:rsid w:val="00384C2B"/>
    <w:rsid w:val="00387456"/>
    <w:rsid w:val="003879E2"/>
    <w:rsid w:val="00387D6F"/>
    <w:rsid w:val="00391DE2"/>
    <w:rsid w:val="00392CD9"/>
    <w:rsid w:val="003963D3"/>
    <w:rsid w:val="00396439"/>
    <w:rsid w:val="00396C10"/>
    <w:rsid w:val="003973ED"/>
    <w:rsid w:val="003A005E"/>
    <w:rsid w:val="003A0F6D"/>
    <w:rsid w:val="003A1BB1"/>
    <w:rsid w:val="003A1BF4"/>
    <w:rsid w:val="003A2A5F"/>
    <w:rsid w:val="003A3216"/>
    <w:rsid w:val="003A352A"/>
    <w:rsid w:val="003A363F"/>
    <w:rsid w:val="003A4642"/>
    <w:rsid w:val="003A481F"/>
    <w:rsid w:val="003A4A69"/>
    <w:rsid w:val="003A4ECE"/>
    <w:rsid w:val="003A58F5"/>
    <w:rsid w:val="003A7C8C"/>
    <w:rsid w:val="003B07BE"/>
    <w:rsid w:val="003B0ABF"/>
    <w:rsid w:val="003B13E3"/>
    <w:rsid w:val="003B2430"/>
    <w:rsid w:val="003B249C"/>
    <w:rsid w:val="003B363F"/>
    <w:rsid w:val="003B40C3"/>
    <w:rsid w:val="003B44E6"/>
    <w:rsid w:val="003B5181"/>
    <w:rsid w:val="003B6D43"/>
    <w:rsid w:val="003B6DAD"/>
    <w:rsid w:val="003B768A"/>
    <w:rsid w:val="003C159E"/>
    <w:rsid w:val="003C229C"/>
    <w:rsid w:val="003C2319"/>
    <w:rsid w:val="003C26C9"/>
    <w:rsid w:val="003C2F41"/>
    <w:rsid w:val="003C359E"/>
    <w:rsid w:val="003C364C"/>
    <w:rsid w:val="003C3E0E"/>
    <w:rsid w:val="003C468A"/>
    <w:rsid w:val="003C6B38"/>
    <w:rsid w:val="003C6BCB"/>
    <w:rsid w:val="003C7C5C"/>
    <w:rsid w:val="003D021D"/>
    <w:rsid w:val="003D0573"/>
    <w:rsid w:val="003D05BB"/>
    <w:rsid w:val="003D24DF"/>
    <w:rsid w:val="003D2550"/>
    <w:rsid w:val="003D2B6E"/>
    <w:rsid w:val="003D2BF0"/>
    <w:rsid w:val="003D502F"/>
    <w:rsid w:val="003D504C"/>
    <w:rsid w:val="003D5520"/>
    <w:rsid w:val="003D5C3D"/>
    <w:rsid w:val="003D61C8"/>
    <w:rsid w:val="003D69F5"/>
    <w:rsid w:val="003D6A72"/>
    <w:rsid w:val="003D6AE3"/>
    <w:rsid w:val="003D7110"/>
    <w:rsid w:val="003D7615"/>
    <w:rsid w:val="003D7C77"/>
    <w:rsid w:val="003E053B"/>
    <w:rsid w:val="003E14BA"/>
    <w:rsid w:val="003E18FE"/>
    <w:rsid w:val="003E3AC8"/>
    <w:rsid w:val="003E40D4"/>
    <w:rsid w:val="003E4F66"/>
    <w:rsid w:val="003E664A"/>
    <w:rsid w:val="003E780A"/>
    <w:rsid w:val="003F1554"/>
    <w:rsid w:val="003F2054"/>
    <w:rsid w:val="003F32E0"/>
    <w:rsid w:val="003F34D9"/>
    <w:rsid w:val="003F3FC8"/>
    <w:rsid w:val="003F698A"/>
    <w:rsid w:val="003F7476"/>
    <w:rsid w:val="004006E2"/>
    <w:rsid w:val="00400CA8"/>
    <w:rsid w:val="00401984"/>
    <w:rsid w:val="00401B99"/>
    <w:rsid w:val="00403346"/>
    <w:rsid w:val="00403BD5"/>
    <w:rsid w:val="004049F5"/>
    <w:rsid w:val="00404D0E"/>
    <w:rsid w:val="00405230"/>
    <w:rsid w:val="00406702"/>
    <w:rsid w:val="00406D24"/>
    <w:rsid w:val="004071DF"/>
    <w:rsid w:val="00410C75"/>
    <w:rsid w:val="00410D9D"/>
    <w:rsid w:val="00411FF9"/>
    <w:rsid w:val="00412A5E"/>
    <w:rsid w:val="00412A90"/>
    <w:rsid w:val="00412ADB"/>
    <w:rsid w:val="004132C2"/>
    <w:rsid w:val="0041392B"/>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48E"/>
    <w:rsid w:val="00423960"/>
    <w:rsid w:val="004246DC"/>
    <w:rsid w:val="00424F18"/>
    <w:rsid w:val="00427753"/>
    <w:rsid w:val="00427DF9"/>
    <w:rsid w:val="00427F05"/>
    <w:rsid w:val="004306F8"/>
    <w:rsid w:val="00430F05"/>
    <w:rsid w:val="004314C5"/>
    <w:rsid w:val="004319A5"/>
    <w:rsid w:val="00431A98"/>
    <w:rsid w:val="00431F9B"/>
    <w:rsid w:val="004332BB"/>
    <w:rsid w:val="004346BA"/>
    <w:rsid w:val="00434840"/>
    <w:rsid w:val="00434E12"/>
    <w:rsid w:val="004365C6"/>
    <w:rsid w:val="004366E3"/>
    <w:rsid w:val="00436752"/>
    <w:rsid w:val="00436F8D"/>
    <w:rsid w:val="00436FFC"/>
    <w:rsid w:val="0043708D"/>
    <w:rsid w:val="004374AD"/>
    <w:rsid w:val="004379D6"/>
    <w:rsid w:val="00437AEF"/>
    <w:rsid w:val="00437B9B"/>
    <w:rsid w:val="00437C6E"/>
    <w:rsid w:val="00440CC6"/>
    <w:rsid w:val="00440E52"/>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3911"/>
    <w:rsid w:val="00453A60"/>
    <w:rsid w:val="00453B93"/>
    <w:rsid w:val="00454A3E"/>
    <w:rsid w:val="00454AC3"/>
    <w:rsid w:val="00454B1C"/>
    <w:rsid w:val="004559A1"/>
    <w:rsid w:val="00455CA7"/>
    <w:rsid w:val="00455EC4"/>
    <w:rsid w:val="0045678F"/>
    <w:rsid w:val="00456FEC"/>
    <w:rsid w:val="00457715"/>
    <w:rsid w:val="00460047"/>
    <w:rsid w:val="00460253"/>
    <w:rsid w:val="0046040A"/>
    <w:rsid w:val="004613B0"/>
    <w:rsid w:val="00461D2D"/>
    <w:rsid w:val="00461DE6"/>
    <w:rsid w:val="004638E3"/>
    <w:rsid w:val="0046432C"/>
    <w:rsid w:val="0046454C"/>
    <w:rsid w:val="00465162"/>
    <w:rsid w:val="00467444"/>
    <w:rsid w:val="00467CE1"/>
    <w:rsid w:val="00470B94"/>
    <w:rsid w:val="00470E80"/>
    <w:rsid w:val="00470E97"/>
    <w:rsid w:val="00471392"/>
    <w:rsid w:val="0047147B"/>
    <w:rsid w:val="0047364D"/>
    <w:rsid w:val="00473869"/>
    <w:rsid w:val="00473B94"/>
    <w:rsid w:val="0047475F"/>
    <w:rsid w:val="00474C37"/>
    <w:rsid w:val="004769F9"/>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0AA"/>
    <w:rsid w:val="00490253"/>
    <w:rsid w:val="00490372"/>
    <w:rsid w:val="0049038E"/>
    <w:rsid w:val="004904B4"/>
    <w:rsid w:val="004906C6"/>
    <w:rsid w:val="004915DF"/>
    <w:rsid w:val="00491D5F"/>
    <w:rsid w:val="00491F8C"/>
    <w:rsid w:val="0049222F"/>
    <w:rsid w:val="00492AF6"/>
    <w:rsid w:val="004936BA"/>
    <w:rsid w:val="0049532D"/>
    <w:rsid w:val="00495DC2"/>
    <w:rsid w:val="00495F40"/>
    <w:rsid w:val="00496EAC"/>
    <w:rsid w:val="004A05BE"/>
    <w:rsid w:val="004A0E0E"/>
    <w:rsid w:val="004A1608"/>
    <w:rsid w:val="004A273D"/>
    <w:rsid w:val="004A2D59"/>
    <w:rsid w:val="004A3B74"/>
    <w:rsid w:val="004A40B7"/>
    <w:rsid w:val="004A4767"/>
    <w:rsid w:val="004A5010"/>
    <w:rsid w:val="004A58AE"/>
    <w:rsid w:val="004A5E92"/>
    <w:rsid w:val="004A609A"/>
    <w:rsid w:val="004A709A"/>
    <w:rsid w:val="004B03F1"/>
    <w:rsid w:val="004B282E"/>
    <w:rsid w:val="004B2A9B"/>
    <w:rsid w:val="004B3EFB"/>
    <w:rsid w:val="004B4B51"/>
    <w:rsid w:val="004B51B5"/>
    <w:rsid w:val="004B56F7"/>
    <w:rsid w:val="004B7C2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17F9"/>
    <w:rsid w:val="004D277B"/>
    <w:rsid w:val="004D3980"/>
    <w:rsid w:val="004D416F"/>
    <w:rsid w:val="004D4A24"/>
    <w:rsid w:val="004D4ADA"/>
    <w:rsid w:val="004D4DA2"/>
    <w:rsid w:val="004D4F5C"/>
    <w:rsid w:val="004D6546"/>
    <w:rsid w:val="004D74B2"/>
    <w:rsid w:val="004D7B1E"/>
    <w:rsid w:val="004D7DC5"/>
    <w:rsid w:val="004D7E2A"/>
    <w:rsid w:val="004E0102"/>
    <w:rsid w:val="004E0637"/>
    <w:rsid w:val="004E06D6"/>
    <w:rsid w:val="004E1376"/>
    <w:rsid w:val="004E1CEE"/>
    <w:rsid w:val="004E2614"/>
    <w:rsid w:val="004E4246"/>
    <w:rsid w:val="004E4DDF"/>
    <w:rsid w:val="004E577F"/>
    <w:rsid w:val="004E6640"/>
    <w:rsid w:val="004E72E5"/>
    <w:rsid w:val="004F04AD"/>
    <w:rsid w:val="004F0B14"/>
    <w:rsid w:val="004F0FF0"/>
    <w:rsid w:val="004F1C93"/>
    <w:rsid w:val="004F2078"/>
    <w:rsid w:val="004F4248"/>
    <w:rsid w:val="004F4D6D"/>
    <w:rsid w:val="004F50CA"/>
    <w:rsid w:val="004F57DD"/>
    <w:rsid w:val="004F5E1C"/>
    <w:rsid w:val="004F636D"/>
    <w:rsid w:val="004F67D6"/>
    <w:rsid w:val="004F698B"/>
    <w:rsid w:val="004F69DB"/>
    <w:rsid w:val="004F6B39"/>
    <w:rsid w:val="004F744A"/>
    <w:rsid w:val="004F7839"/>
    <w:rsid w:val="005001E2"/>
    <w:rsid w:val="00500A04"/>
    <w:rsid w:val="00500CAC"/>
    <w:rsid w:val="005012D1"/>
    <w:rsid w:val="00502803"/>
    <w:rsid w:val="00502884"/>
    <w:rsid w:val="0050350C"/>
    <w:rsid w:val="00503DAD"/>
    <w:rsid w:val="00504059"/>
    <w:rsid w:val="0050467F"/>
    <w:rsid w:val="00504DB9"/>
    <w:rsid w:val="00505520"/>
    <w:rsid w:val="0050559D"/>
    <w:rsid w:val="00505AED"/>
    <w:rsid w:val="005061F7"/>
    <w:rsid w:val="0050631D"/>
    <w:rsid w:val="00507326"/>
    <w:rsid w:val="005077AA"/>
    <w:rsid w:val="005077F9"/>
    <w:rsid w:val="005103AD"/>
    <w:rsid w:val="00510F04"/>
    <w:rsid w:val="00512768"/>
    <w:rsid w:val="005134C0"/>
    <w:rsid w:val="00513DC6"/>
    <w:rsid w:val="005142BF"/>
    <w:rsid w:val="00514371"/>
    <w:rsid w:val="00514599"/>
    <w:rsid w:val="00514B92"/>
    <w:rsid w:val="00514EBF"/>
    <w:rsid w:val="00515599"/>
    <w:rsid w:val="00515713"/>
    <w:rsid w:val="005159A6"/>
    <w:rsid w:val="00515A9C"/>
    <w:rsid w:val="00515C2B"/>
    <w:rsid w:val="00520067"/>
    <w:rsid w:val="00521C7F"/>
    <w:rsid w:val="00523DE5"/>
    <w:rsid w:val="005241F9"/>
    <w:rsid w:val="005250E1"/>
    <w:rsid w:val="00525E73"/>
    <w:rsid w:val="00525F74"/>
    <w:rsid w:val="005261DD"/>
    <w:rsid w:val="005262EA"/>
    <w:rsid w:val="005267E5"/>
    <w:rsid w:val="00526F43"/>
    <w:rsid w:val="0052726B"/>
    <w:rsid w:val="0053016B"/>
    <w:rsid w:val="005303A6"/>
    <w:rsid w:val="0053069A"/>
    <w:rsid w:val="0053116D"/>
    <w:rsid w:val="005319A0"/>
    <w:rsid w:val="00533F71"/>
    <w:rsid w:val="005350C8"/>
    <w:rsid w:val="00535702"/>
    <w:rsid w:val="00535AAC"/>
    <w:rsid w:val="005368CD"/>
    <w:rsid w:val="00536F58"/>
    <w:rsid w:val="0054181B"/>
    <w:rsid w:val="00541DA7"/>
    <w:rsid w:val="005420FA"/>
    <w:rsid w:val="00542A1C"/>
    <w:rsid w:val="0054387D"/>
    <w:rsid w:val="005446FF"/>
    <w:rsid w:val="005458D5"/>
    <w:rsid w:val="00545960"/>
    <w:rsid w:val="00545963"/>
    <w:rsid w:val="00545AEB"/>
    <w:rsid w:val="00546080"/>
    <w:rsid w:val="005472FF"/>
    <w:rsid w:val="00547F00"/>
    <w:rsid w:val="0055087A"/>
    <w:rsid w:val="005514E2"/>
    <w:rsid w:val="00551C23"/>
    <w:rsid w:val="00552446"/>
    <w:rsid w:val="005536FC"/>
    <w:rsid w:val="00553E93"/>
    <w:rsid w:val="00553F2D"/>
    <w:rsid w:val="00553FD3"/>
    <w:rsid w:val="00555003"/>
    <w:rsid w:val="00555315"/>
    <w:rsid w:val="00555544"/>
    <w:rsid w:val="00555D66"/>
    <w:rsid w:val="0055668D"/>
    <w:rsid w:val="00557999"/>
    <w:rsid w:val="00560234"/>
    <w:rsid w:val="005602D2"/>
    <w:rsid w:val="00560383"/>
    <w:rsid w:val="00560525"/>
    <w:rsid w:val="00560B4B"/>
    <w:rsid w:val="00560DA8"/>
    <w:rsid w:val="00560DD2"/>
    <w:rsid w:val="00560EE9"/>
    <w:rsid w:val="0056106C"/>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C85"/>
    <w:rsid w:val="005711B0"/>
    <w:rsid w:val="005715FD"/>
    <w:rsid w:val="00571DC8"/>
    <w:rsid w:val="00572E53"/>
    <w:rsid w:val="00573458"/>
    <w:rsid w:val="00573CF6"/>
    <w:rsid w:val="00573D1E"/>
    <w:rsid w:val="00574493"/>
    <w:rsid w:val="005748A2"/>
    <w:rsid w:val="005752E6"/>
    <w:rsid w:val="00575CB4"/>
    <w:rsid w:val="00576A20"/>
    <w:rsid w:val="00576AAB"/>
    <w:rsid w:val="00576B02"/>
    <w:rsid w:val="00576C22"/>
    <w:rsid w:val="00576CDF"/>
    <w:rsid w:val="00576EF3"/>
    <w:rsid w:val="00576F22"/>
    <w:rsid w:val="00577477"/>
    <w:rsid w:val="00580739"/>
    <w:rsid w:val="005817FE"/>
    <w:rsid w:val="0058340F"/>
    <w:rsid w:val="00583652"/>
    <w:rsid w:val="00583F3F"/>
    <w:rsid w:val="00584C57"/>
    <w:rsid w:val="00587E8D"/>
    <w:rsid w:val="0059023E"/>
    <w:rsid w:val="005910AF"/>
    <w:rsid w:val="005917B8"/>
    <w:rsid w:val="0059264A"/>
    <w:rsid w:val="00592835"/>
    <w:rsid w:val="00592D97"/>
    <w:rsid w:val="0059399E"/>
    <w:rsid w:val="00593C03"/>
    <w:rsid w:val="00593C33"/>
    <w:rsid w:val="00594E35"/>
    <w:rsid w:val="00595368"/>
    <w:rsid w:val="00595E44"/>
    <w:rsid w:val="00596031"/>
    <w:rsid w:val="0059608F"/>
    <w:rsid w:val="00596BD1"/>
    <w:rsid w:val="005A1F23"/>
    <w:rsid w:val="005A2789"/>
    <w:rsid w:val="005A2E0E"/>
    <w:rsid w:val="005A3623"/>
    <w:rsid w:val="005A37F7"/>
    <w:rsid w:val="005A41E8"/>
    <w:rsid w:val="005A43F8"/>
    <w:rsid w:val="005A5DA2"/>
    <w:rsid w:val="005B0A88"/>
    <w:rsid w:val="005B0F85"/>
    <w:rsid w:val="005B0FC2"/>
    <w:rsid w:val="005B1043"/>
    <w:rsid w:val="005B1586"/>
    <w:rsid w:val="005B19EB"/>
    <w:rsid w:val="005B1A95"/>
    <w:rsid w:val="005B29F6"/>
    <w:rsid w:val="005B2A80"/>
    <w:rsid w:val="005B3305"/>
    <w:rsid w:val="005B3319"/>
    <w:rsid w:val="005B3A69"/>
    <w:rsid w:val="005B46D6"/>
    <w:rsid w:val="005B58D8"/>
    <w:rsid w:val="005B599F"/>
    <w:rsid w:val="005B5DC9"/>
    <w:rsid w:val="005B68DF"/>
    <w:rsid w:val="005B71A1"/>
    <w:rsid w:val="005B7478"/>
    <w:rsid w:val="005B7836"/>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57"/>
    <w:rsid w:val="005D21FF"/>
    <w:rsid w:val="005D251B"/>
    <w:rsid w:val="005D2F4A"/>
    <w:rsid w:val="005D3678"/>
    <w:rsid w:val="005D51DB"/>
    <w:rsid w:val="005D5FE9"/>
    <w:rsid w:val="005D60C8"/>
    <w:rsid w:val="005D6AFB"/>
    <w:rsid w:val="005E045D"/>
    <w:rsid w:val="005E1D58"/>
    <w:rsid w:val="005E26F9"/>
    <w:rsid w:val="005E38E5"/>
    <w:rsid w:val="005E40D0"/>
    <w:rsid w:val="005E6670"/>
    <w:rsid w:val="005E6EE0"/>
    <w:rsid w:val="005F0163"/>
    <w:rsid w:val="005F1450"/>
    <w:rsid w:val="005F21B9"/>
    <w:rsid w:val="005F3437"/>
    <w:rsid w:val="005F3A24"/>
    <w:rsid w:val="005F3E9D"/>
    <w:rsid w:val="005F3F01"/>
    <w:rsid w:val="005F51B1"/>
    <w:rsid w:val="005F5653"/>
    <w:rsid w:val="005F5C18"/>
    <w:rsid w:val="005F6559"/>
    <w:rsid w:val="005F6625"/>
    <w:rsid w:val="005F685E"/>
    <w:rsid w:val="005F6FAA"/>
    <w:rsid w:val="005F7032"/>
    <w:rsid w:val="0060002C"/>
    <w:rsid w:val="006006A2"/>
    <w:rsid w:val="00601088"/>
    <w:rsid w:val="006010E4"/>
    <w:rsid w:val="00601B11"/>
    <w:rsid w:val="00602AD4"/>
    <w:rsid w:val="00602FC4"/>
    <w:rsid w:val="0060397F"/>
    <w:rsid w:val="006039E5"/>
    <w:rsid w:val="00604025"/>
    <w:rsid w:val="00604396"/>
    <w:rsid w:val="00605587"/>
    <w:rsid w:val="006056EB"/>
    <w:rsid w:val="006062B4"/>
    <w:rsid w:val="006067B9"/>
    <w:rsid w:val="00606C6E"/>
    <w:rsid w:val="00606E52"/>
    <w:rsid w:val="00606E5D"/>
    <w:rsid w:val="0060739F"/>
    <w:rsid w:val="00607F0B"/>
    <w:rsid w:val="006104B6"/>
    <w:rsid w:val="00610AB0"/>
    <w:rsid w:val="00610C94"/>
    <w:rsid w:val="00611387"/>
    <w:rsid w:val="0061157B"/>
    <w:rsid w:val="00611CB2"/>
    <w:rsid w:val="00611F47"/>
    <w:rsid w:val="006120A9"/>
    <w:rsid w:val="006131D9"/>
    <w:rsid w:val="00613217"/>
    <w:rsid w:val="00613928"/>
    <w:rsid w:val="00613B92"/>
    <w:rsid w:val="006152A5"/>
    <w:rsid w:val="0061550B"/>
    <w:rsid w:val="006162F4"/>
    <w:rsid w:val="00616669"/>
    <w:rsid w:val="0061688E"/>
    <w:rsid w:val="006173AD"/>
    <w:rsid w:val="0062052D"/>
    <w:rsid w:val="00620CFC"/>
    <w:rsid w:val="00621242"/>
    <w:rsid w:val="006222A7"/>
    <w:rsid w:val="0062438C"/>
    <w:rsid w:val="00624FCA"/>
    <w:rsid w:val="00625BF9"/>
    <w:rsid w:val="00626563"/>
    <w:rsid w:val="006268D5"/>
    <w:rsid w:val="00626C03"/>
    <w:rsid w:val="00630A52"/>
    <w:rsid w:val="00630BE2"/>
    <w:rsid w:val="00630EE9"/>
    <w:rsid w:val="006310F3"/>
    <w:rsid w:val="006316C8"/>
    <w:rsid w:val="00632A8D"/>
    <w:rsid w:val="0063317D"/>
    <w:rsid w:val="006333E4"/>
    <w:rsid w:val="00634524"/>
    <w:rsid w:val="00634845"/>
    <w:rsid w:val="00634B7E"/>
    <w:rsid w:val="00636E20"/>
    <w:rsid w:val="006376C2"/>
    <w:rsid w:val="00641E4A"/>
    <w:rsid w:val="00643024"/>
    <w:rsid w:val="00643073"/>
    <w:rsid w:val="006444D1"/>
    <w:rsid w:val="00644861"/>
    <w:rsid w:val="00645479"/>
    <w:rsid w:val="006465B7"/>
    <w:rsid w:val="00646696"/>
    <w:rsid w:val="0064706B"/>
    <w:rsid w:val="0065098B"/>
    <w:rsid w:val="006514BA"/>
    <w:rsid w:val="00651A73"/>
    <w:rsid w:val="0065267A"/>
    <w:rsid w:val="006526BA"/>
    <w:rsid w:val="00652F45"/>
    <w:rsid w:val="00653670"/>
    <w:rsid w:val="0065447F"/>
    <w:rsid w:val="00654C1A"/>
    <w:rsid w:val="0065524E"/>
    <w:rsid w:val="006560CC"/>
    <w:rsid w:val="00656745"/>
    <w:rsid w:val="00656A4D"/>
    <w:rsid w:val="00657926"/>
    <w:rsid w:val="00657F6F"/>
    <w:rsid w:val="00657F71"/>
    <w:rsid w:val="00660635"/>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744"/>
    <w:rsid w:val="00667EE1"/>
    <w:rsid w:val="006702C3"/>
    <w:rsid w:val="0067129D"/>
    <w:rsid w:val="00672115"/>
    <w:rsid w:val="0067265B"/>
    <w:rsid w:val="00672E0C"/>
    <w:rsid w:val="00673EDB"/>
    <w:rsid w:val="00674587"/>
    <w:rsid w:val="00674F48"/>
    <w:rsid w:val="0067539E"/>
    <w:rsid w:val="006757AB"/>
    <w:rsid w:val="00675914"/>
    <w:rsid w:val="00675BF1"/>
    <w:rsid w:val="00675C0B"/>
    <w:rsid w:val="00675F7A"/>
    <w:rsid w:val="00676437"/>
    <w:rsid w:val="00676CA4"/>
    <w:rsid w:val="0067704B"/>
    <w:rsid w:val="00677105"/>
    <w:rsid w:val="00677D17"/>
    <w:rsid w:val="006820BE"/>
    <w:rsid w:val="00683263"/>
    <w:rsid w:val="006832D9"/>
    <w:rsid w:val="00683DA4"/>
    <w:rsid w:val="00684835"/>
    <w:rsid w:val="00684CFF"/>
    <w:rsid w:val="0068556C"/>
    <w:rsid w:val="00686158"/>
    <w:rsid w:val="00686872"/>
    <w:rsid w:val="006868B4"/>
    <w:rsid w:val="00686D07"/>
    <w:rsid w:val="006874C5"/>
    <w:rsid w:val="00687544"/>
    <w:rsid w:val="00690057"/>
    <w:rsid w:val="006907A6"/>
    <w:rsid w:val="0069089E"/>
    <w:rsid w:val="00690A31"/>
    <w:rsid w:val="006910FB"/>
    <w:rsid w:val="006924AA"/>
    <w:rsid w:val="0069255A"/>
    <w:rsid w:val="00692730"/>
    <w:rsid w:val="0069308A"/>
    <w:rsid w:val="00693138"/>
    <w:rsid w:val="00693C67"/>
    <w:rsid w:val="00694841"/>
    <w:rsid w:val="00695CEA"/>
    <w:rsid w:val="00696551"/>
    <w:rsid w:val="00696669"/>
    <w:rsid w:val="006971D8"/>
    <w:rsid w:val="006977C1"/>
    <w:rsid w:val="006A1030"/>
    <w:rsid w:val="006A1B03"/>
    <w:rsid w:val="006A2509"/>
    <w:rsid w:val="006A37F4"/>
    <w:rsid w:val="006A398E"/>
    <w:rsid w:val="006A3A30"/>
    <w:rsid w:val="006A4EFA"/>
    <w:rsid w:val="006A64C5"/>
    <w:rsid w:val="006A6B8B"/>
    <w:rsid w:val="006A79B1"/>
    <w:rsid w:val="006A7E64"/>
    <w:rsid w:val="006B025E"/>
    <w:rsid w:val="006B0DC8"/>
    <w:rsid w:val="006B1585"/>
    <w:rsid w:val="006B26BD"/>
    <w:rsid w:val="006B2801"/>
    <w:rsid w:val="006B340F"/>
    <w:rsid w:val="006B728D"/>
    <w:rsid w:val="006B766D"/>
    <w:rsid w:val="006B7AEB"/>
    <w:rsid w:val="006B7C21"/>
    <w:rsid w:val="006C067F"/>
    <w:rsid w:val="006C19FF"/>
    <w:rsid w:val="006C1FD9"/>
    <w:rsid w:val="006C230D"/>
    <w:rsid w:val="006C2E09"/>
    <w:rsid w:val="006C3549"/>
    <w:rsid w:val="006C53FB"/>
    <w:rsid w:val="006C56CE"/>
    <w:rsid w:val="006C5DFA"/>
    <w:rsid w:val="006C6892"/>
    <w:rsid w:val="006C6BE9"/>
    <w:rsid w:val="006D0872"/>
    <w:rsid w:val="006D130A"/>
    <w:rsid w:val="006D1ED1"/>
    <w:rsid w:val="006D2093"/>
    <w:rsid w:val="006D20B2"/>
    <w:rsid w:val="006D23A5"/>
    <w:rsid w:val="006D250B"/>
    <w:rsid w:val="006D2AC9"/>
    <w:rsid w:val="006D3B6B"/>
    <w:rsid w:val="006D4B0E"/>
    <w:rsid w:val="006D4F41"/>
    <w:rsid w:val="006D5915"/>
    <w:rsid w:val="006D5D75"/>
    <w:rsid w:val="006D5D78"/>
    <w:rsid w:val="006D6DB6"/>
    <w:rsid w:val="006D6FE1"/>
    <w:rsid w:val="006D77AA"/>
    <w:rsid w:val="006D7B84"/>
    <w:rsid w:val="006E05A7"/>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6BE"/>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0EA"/>
    <w:rsid w:val="0071187B"/>
    <w:rsid w:val="00712223"/>
    <w:rsid w:val="00713DB6"/>
    <w:rsid w:val="0071458B"/>
    <w:rsid w:val="0071466D"/>
    <w:rsid w:val="007146CD"/>
    <w:rsid w:val="007149C2"/>
    <w:rsid w:val="0071579E"/>
    <w:rsid w:val="00716543"/>
    <w:rsid w:val="00716C56"/>
    <w:rsid w:val="00716FC6"/>
    <w:rsid w:val="00717063"/>
    <w:rsid w:val="00720069"/>
    <w:rsid w:val="0072069D"/>
    <w:rsid w:val="007206AC"/>
    <w:rsid w:val="007206DC"/>
    <w:rsid w:val="007206EE"/>
    <w:rsid w:val="0072090B"/>
    <w:rsid w:val="00722E1D"/>
    <w:rsid w:val="0072318A"/>
    <w:rsid w:val="007237CA"/>
    <w:rsid w:val="007239AB"/>
    <w:rsid w:val="007256FB"/>
    <w:rsid w:val="007258D0"/>
    <w:rsid w:val="00725F57"/>
    <w:rsid w:val="00726BF3"/>
    <w:rsid w:val="00726DFF"/>
    <w:rsid w:val="007270D6"/>
    <w:rsid w:val="007303B3"/>
    <w:rsid w:val="00730776"/>
    <w:rsid w:val="007313DB"/>
    <w:rsid w:val="00732144"/>
    <w:rsid w:val="00733A07"/>
    <w:rsid w:val="0073450F"/>
    <w:rsid w:val="007349BD"/>
    <w:rsid w:val="00734D06"/>
    <w:rsid w:val="0073579A"/>
    <w:rsid w:val="00735C83"/>
    <w:rsid w:val="00735CFF"/>
    <w:rsid w:val="007361F2"/>
    <w:rsid w:val="007378B5"/>
    <w:rsid w:val="00737943"/>
    <w:rsid w:val="00737FE1"/>
    <w:rsid w:val="00740E26"/>
    <w:rsid w:val="0074191B"/>
    <w:rsid w:val="00741A4E"/>
    <w:rsid w:val="00743E2D"/>
    <w:rsid w:val="0074630A"/>
    <w:rsid w:val="007471B8"/>
    <w:rsid w:val="007473D5"/>
    <w:rsid w:val="00747605"/>
    <w:rsid w:val="00751037"/>
    <w:rsid w:val="00751085"/>
    <w:rsid w:val="00751C66"/>
    <w:rsid w:val="007546B8"/>
    <w:rsid w:val="0075589F"/>
    <w:rsid w:val="00755ACC"/>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313"/>
    <w:rsid w:val="00775B21"/>
    <w:rsid w:val="00775D5D"/>
    <w:rsid w:val="007776C6"/>
    <w:rsid w:val="00777D25"/>
    <w:rsid w:val="007826CD"/>
    <w:rsid w:val="00782D93"/>
    <w:rsid w:val="00782F3C"/>
    <w:rsid w:val="00782FB8"/>
    <w:rsid w:val="00783A83"/>
    <w:rsid w:val="00783A89"/>
    <w:rsid w:val="00786013"/>
    <w:rsid w:val="00786CB3"/>
    <w:rsid w:val="00786CC3"/>
    <w:rsid w:val="00787CAC"/>
    <w:rsid w:val="0079176C"/>
    <w:rsid w:val="00791A36"/>
    <w:rsid w:val="00792492"/>
    <w:rsid w:val="007926C9"/>
    <w:rsid w:val="007932BA"/>
    <w:rsid w:val="007936EE"/>
    <w:rsid w:val="00794C19"/>
    <w:rsid w:val="00794D64"/>
    <w:rsid w:val="00795B69"/>
    <w:rsid w:val="007961D5"/>
    <w:rsid w:val="0079671C"/>
    <w:rsid w:val="007967FD"/>
    <w:rsid w:val="00796D61"/>
    <w:rsid w:val="00797305"/>
    <w:rsid w:val="007978E1"/>
    <w:rsid w:val="00797FC0"/>
    <w:rsid w:val="007A0368"/>
    <w:rsid w:val="007A10C6"/>
    <w:rsid w:val="007A1FB5"/>
    <w:rsid w:val="007A246B"/>
    <w:rsid w:val="007A2A34"/>
    <w:rsid w:val="007A2A78"/>
    <w:rsid w:val="007A36B6"/>
    <w:rsid w:val="007A3721"/>
    <w:rsid w:val="007A428E"/>
    <w:rsid w:val="007A49DA"/>
    <w:rsid w:val="007A519F"/>
    <w:rsid w:val="007A52F8"/>
    <w:rsid w:val="007A52FE"/>
    <w:rsid w:val="007A656D"/>
    <w:rsid w:val="007A671C"/>
    <w:rsid w:val="007A6BDB"/>
    <w:rsid w:val="007A73E5"/>
    <w:rsid w:val="007A7558"/>
    <w:rsid w:val="007A7630"/>
    <w:rsid w:val="007A784B"/>
    <w:rsid w:val="007B027E"/>
    <w:rsid w:val="007B17EE"/>
    <w:rsid w:val="007B260C"/>
    <w:rsid w:val="007B296D"/>
    <w:rsid w:val="007B3674"/>
    <w:rsid w:val="007B395C"/>
    <w:rsid w:val="007B3FAC"/>
    <w:rsid w:val="007B4286"/>
    <w:rsid w:val="007B42F5"/>
    <w:rsid w:val="007B4E2C"/>
    <w:rsid w:val="007B4ECC"/>
    <w:rsid w:val="007B57D4"/>
    <w:rsid w:val="007B6761"/>
    <w:rsid w:val="007B6A54"/>
    <w:rsid w:val="007B79B6"/>
    <w:rsid w:val="007C20CD"/>
    <w:rsid w:val="007C23EF"/>
    <w:rsid w:val="007C24E5"/>
    <w:rsid w:val="007C2656"/>
    <w:rsid w:val="007C2840"/>
    <w:rsid w:val="007C2885"/>
    <w:rsid w:val="007C3490"/>
    <w:rsid w:val="007C3623"/>
    <w:rsid w:val="007C466A"/>
    <w:rsid w:val="007C6003"/>
    <w:rsid w:val="007C65CF"/>
    <w:rsid w:val="007C667D"/>
    <w:rsid w:val="007C7200"/>
    <w:rsid w:val="007C729B"/>
    <w:rsid w:val="007C747E"/>
    <w:rsid w:val="007C77B9"/>
    <w:rsid w:val="007C7989"/>
    <w:rsid w:val="007C7E05"/>
    <w:rsid w:val="007D0E5E"/>
    <w:rsid w:val="007D1344"/>
    <w:rsid w:val="007D2B06"/>
    <w:rsid w:val="007D2E90"/>
    <w:rsid w:val="007D35E1"/>
    <w:rsid w:val="007D35E4"/>
    <w:rsid w:val="007D361E"/>
    <w:rsid w:val="007D4D78"/>
    <w:rsid w:val="007D627A"/>
    <w:rsid w:val="007D75A6"/>
    <w:rsid w:val="007D7FC2"/>
    <w:rsid w:val="007E05B4"/>
    <w:rsid w:val="007E07DE"/>
    <w:rsid w:val="007E0C83"/>
    <w:rsid w:val="007E0F6B"/>
    <w:rsid w:val="007E0F9B"/>
    <w:rsid w:val="007E153E"/>
    <w:rsid w:val="007E1C19"/>
    <w:rsid w:val="007E1D75"/>
    <w:rsid w:val="007E267D"/>
    <w:rsid w:val="007E4D2C"/>
    <w:rsid w:val="007E5651"/>
    <w:rsid w:val="007E7582"/>
    <w:rsid w:val="007E773A"/>
    <w:rsid w:val="007E7D69"/>
    <w:rsid w:val="007F0083"/>
    <w:rsid w:val="007F0645"/>
    <w:rsid w:val="007F08AE"/>
    <w:rsid w:val="007F0E47"/>
    <w:rsid w:val="007F125A"/>
    <w:rsid w:val="007F1FEE"/>
    <w:rsid w:val="007F2A3B"/>
    <w:rsid w:val="007F2BFB"/>
    <w:rsid w:val="007F37DD"/>
    <w:rsid w:val="007F4285"/>
    <w:rsid w:val="007F4D9A"/>
    <w:rsid w:val="007F4DE2"/>
    <w:rsid w:val="007F5755"/>
    <w:rsid w:val="007F68F2"/>
    <w:rsid w:val="007F7463"/>
    <w:rsid w:val="007F7478"/>
    <w:rsid w:val="007F7493"/>
    <w:rsid w:val="007F7AB3"/>
    <w:rsid w:val="008007AF"/>
    <w:rsid w:val="00800D9C"/>
    <w:rsid w:val="00800FB4"/>
    <w:rsid w:val="00801CAF"/>
    <w:rsid w:val="00801D49"/>
    <w:rsid w:val="008025B3"/>
    <w:rsid w:val="00803276"/>
    <w:rsid w:val="00803D60"/>
    <w:rsid w:val="00804BCF"/>
    <w:rsid w:val="00804C2C"/>
    <w:rsid w:val="00804FED"/>
    <w:rsid w:val="008062FC"/>
    <w:rsid w:val="008074C7"/>
    <w:rsid w:val="00807BE4"/>
    <w:rsid w:val="00807DC6"/>
    <w:rsid w:val="00810355"/>
    <w:rsid w:val="00810BDF"/>
    <w:rsid w:val="0081115B"/>
    <w:rsid w:val="0081139E"/>
    <w:rsid w:val="00811BB6"/>
    <w:rsid w:val="00811CA7"/>
    <w:rsid w:val="008123A8"/>
    <w:rsid w:val="008136FF"/>
    <w:rsid w:val="00814061"/>
    <w:rsid w:val="00814DCF"/>
    <w:rsid w:val="008153CA"/>
    <w:rsid w:val="00815B9F"/>
    <w:rsid w:val="008168C3"/>
    <w:rsid w:val="00816A3E"/>
    <w:rsid w:val="0081732E"/>
    <w:rsid w:val="008176C3"/>
    <w:rsid w:val="00820165"/>
    <w:rsid w:val="008205EA"/>
    <w:rsid w:val="00821527"/>
    <w:rsid w:val="008223ED"/>
    <w:rsid w:val="00822602"/>
    <w:rsid w:val="00823A9D"/>
    <w:rsid w:val="0082437E"/>
    <w:rsid w:val="00825949"/>
    <w:rsid w:val="00827426"/>
    <w:rsid w:val="00827BF2"/>
    <w:rsid w:val="008304F3"/>
    <w:rsid w:val="008313F5"/>
    <w:rsid w:val="008318DE"/>
    <w:rsid w:val="00831CCB"/>
    <w:rsid w:val="00832750"/>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3E3F"/>
    <w:rsid w:val="008441A8"/>
    <w:rsid w:val="00844425"/>
    <w:rsid w:val="00844D58"/>
    <w:rsid w:val="00844DEE"/>
    <w:rsid w:val="008458D6"/>
    <w:rsid w:val="00845F19"/>
    <w:rsid w:val="00846826"/>
    <w:rsid w:val="00847275"/>
    <w:rsid w:val="0084731C"/>
    <w:rsid w:val="008474A1"/>
    <w:rsid w:val="008479A6"/>
    <w:rsid w:val="00847B78"/>
    <w:rsid w:val="008504FC"/>
    <w:rsid w:val="0085184E"/>
    <w:rsid w:val="00851D30"/>
    <w:rsid w:val="00851F0F"/>
    <w:rsid w:val="00852C3F"/>
    <w:rsid w:val="00853A39"/>
    <w:rsid w:val="00853EE3"/>
    <w:rsid w:val="008558C5"/>
    <w:rsid w:val="00855D0E"/>
    <w:rsid w:val="008564F4"/>
    <w:rsid w:val="00856571"/>
    <w:rsid w:val="00857267"/>
    <w:rsid w:val="00857FC8"/>
    <w:rsid w:val="00860413"/>
    <w:rsid w:val="0086081F"/>
    <w:rsid w:val="0086082A"/>
    <w:rsid w:val="008615DB"/>
    <w:rsid w:val="0086189E"/>
    <w:rsid w:val="00861C63"/>
    <w:rsid w:val="00861D7D"/>
    <w:rsid w:val="00862999"/>
    <w:rsid w:val="008639AB"/>
    <w:rsid w:val="008642A8"/>
    <w:rsid w:val="008645C2"/>
    <w:rsid w:val="00864BD1"/>
    <w:rsid w:val="00864E4B"/>
    <w:rsid w:val="00865611"/>
    <w:rsid w:val="008656A6"/>
    <w:rsid w:val="00867153"/>
    <w:rsid w:val="0087136F"/>
    <w:rsid w:val="00871EC1"/>
    <w:rsid w:val="008722F6"/>
    <w:rsid w:val="00872B86"/>
    <w:rsid w:val="00872ED6"/>
    <w:rsid w:val="008732F2"/>
    <w:rsid w:val="00873F4A"/>
    <w:rsid w:val="0087459F"/>
    <w:rsid w:val="0087495C"/>
    <w:rsid w:val="00875967"/>
    <w:rsid w:val="00875A2F"/>
    <w:rsid w:val="00875A4D"/>
    <w:rsid w:val="008774AB"/>
    <w:rsid w:val="008804BC"/>
    <w:rsid w:val="0088077A"/>
    <w:rsid w:val="0088173E"/>
    <w:rsid w:val="008829D7"/>
    <w:rsid w:val="00882A19"/>
    <w:rsid w:val="00882D27"/>
    <w:rsid w:val="0088466C"/>
    <w:rsid w:val="00884D8A"/>
    <w:rsid w:val="00887043"/>
    <w:rsid w:val="00887241"/>
    <w:rsid w:val="00890C5D"/>
    <w:rsid w:val="008912EC"/>
    <w:rsid w:val="0089191B"/>
    <w:rsid w:val="008932F7"/>
    <w:rsid w:val="008945E0"/>
    <w:rsid w:val="00894C21"/>
    <w:rsid w:val="00894D08"/>
    <w:rsid w:val="0089573F"/>
    <w:rsid w:val="00895F67"/>
    <w:rsid w:val="00896298"/>
    <w:rsid w:val="008963BA"/>
    <w:rsid w:val="00896449"/>
    <w:rsid w:val="0089665B"/>
    <w:rsid w:val="00896B04"/>
    <w:rsid w:val="00896B63"/>
    <w:rsid w:val="00896D81"/>
    <w:rsid w:val="00897B64"/>
    <w:rsid w:val="008A24B2"/>
    <w:rsid w:val="008A3151"/>
    <w:rsid w:val="008A5E64"/>
    <w:rsid w:val="008A71A4"/>
    <w:rsid w:val="008A7511"/>
    <w:rsid w:val="008B0349"/>
    <w:rsid w:val="008B05B3"/>
    <w:rsid w:val="008B072C"/>
    <w:rsid w:val="008B0835"/>
    <w:rsid w:val="008B0B3E"/>
    <w:rsid w:val="008B128F"/>
    <w:rsid w:val="008B1621"/>
    <w:rsid w:val="008B1D63"/>
    <w:rsid w:val="008B25AA"/>
    <w:rsid w:val="008B26DC"/>
    <w:rsid w:val="008B30AD"/>
    <w:rsid w:val="008B3A23"/>
    <w:rsid w:val="008B449C"/>
    <w:rsid w:val="008B4FCC"/>
    <w:rsid w:val="008B541B"/>
    <w:rsid w:val="008B5B93"/>
    <w:rsid w:val="008B5C60"/>
    <w:rsid w:val="008B648F"/>
    <w:rsid w:val="008B70D2"/>
    <w:rsid w:val="008B7A27"/>
    <w:rsid w:val="008C0074"/>
    <w:rsid w:val="008C027A"/>
    <w:rsid w:val="008C0317"/>
    <w:rsid w:val="008C0D5D"/>
    <w:rsid w:val="008C0EDA"/>
    <w:rsid w:val="008C1FD9"/>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1FBE"/>
    <w:rsid w:val="008D2077"/>
    <w:rsid w:val="008D2D03"/>
    <w:rsid w:val="008D2EDB"/>
    <w:rsid w:val="008D31E4"/>
    <w:rsid w:val="008D3454"/>
    <w:rsid w:val="008D3C45"/>
    <w:rsid w:val="008D3CC6"/>
    <w:rsid w:val="008D445E"/>
    <w:rsid w:val="008D4AFD"/>
    <w:rsid w:val="008D4DC6"/>
    <w:rsid w:val="008D659D"/>
    <w:rsid w:val="008D683C"/>
    <w:rsid w:val="008D7045"/>
    <w:rsid w:val="008D7319"/>
    <w:rsid w:val="008D79DB"/>
    <w:rsid w:val="008E01A7"/>
    <w:rsid w:val="008E02D8"/>
    <w:rsid w:val="008E039C"/>
    <w:rsid w:val="008E146F"/>
    <w:rsid w:val="008E2C17"/>
    <w:rsid w:val="008E36BC"/>
    <w:rsid w:val="008E3EC5"/>
    <w:rsid w:val="008E543E"/>
    <w:rsid w:val="008E5766"/>
    <w:rsid w:val="008E5B35"/>
    <w:rsid w:val="008E5E9F"/>
    <w:rsid w:val="008E66B0"/>
    <w:rsid w:val="008E6A0F"/>
    <w:rsid w:val="008E70DD"/>
    <w:rsid w:val="008F0257"/>
    <w:rsid w:val="008F0417"/>
    <w:rsid w:val="008F05AC"/>
    <w:rsid w:val="008F191E"/>
    <w:rsid w:val="008F2327"/>
    <w:rsid w:val="008F4860"/>
    <w:rsid w:val="008F60C3"/>
    <w:rsid w:val="008F6392"/>
    <w:rsid w:val="008F63EC"/>
    <w:rsid w:val="008F65D8"/>
    <w:rsid w:val="00900276"/>
    <w:rsid w:val="00900E19"/>
    <w:rsid w:val="00901F88"/>
    <w:rsid w:val="0090272D"/>
    <w:rsid w:val="00903486"/>
    <w:rsid w:val="00903678"/>
    <w:rsid w:val="00904017"/>
    <w:rsid w:val="009042B8"/>
    <w:rsid w:val="00905656"/>
    <w:rsid w:val="00906A48"/>
    <w:rsid w:val="009072C9"/>
    <w:rsid w:val="0090740B"/>
    <w:rsid w:val="00907A56"/>
    <w:rsid w:val="00907B8E"/>
    <w:rsid w:val="0091209D"/>
    <w:rsid w:val="009135A9"/>
    <w:rsid w:val="00913E35"/>
    <w:rsid w:val="009140D2"/>
    <w:rsid w:val="00914D58"/>
    <w:rsid w:val="00915558"/>
    <w:rsid w:val="00915F2D"/>
    <w:rsid w:val="00915F30"/>
    <w:rsid w:val="0091608D"/>
    <w:rsid w:val="009163E7"/>
    <w:rsid w:val="00916483"/>
    <w:rsid w:val="00920299"/>
    <w:rsid w:val="00920561"/>
    <w:rsid w:val="009206A3"/>
    <w:rsid w:val="00921EE2"/>
    <w:rsid w:val="00922C6C"/>
    <w:rsid w:val="00922D40"/>
    <w:rsid w:val="0092334C"/>
    <w:rsid w:val="009235B6"/>
    <w:rsid w:val="00923C78"/>
    <w:rsid w:val="00924E5D"/>
    <w:rsid w:val="00924F38"/>
    <w:rsid w:val="00926BB4"/>
    <w:rsid w:val="00927D33"/>
    <w:rsid w:val="00930490"/>
    <w:rsid w:val="0093087D"/>
    <w:rsid w:val="00930D82"/>
    <w:rsid w:val="009312A3"/>
    <w:rsid w:val="009313D3"/>
    <w:rsid w:val="00931EE2"/>
    <w:rsid w:val="009328D8"/>
    <w:rsid w:val="00932D27"/>
    <w:rsid w:val="00932D8D"/>
    <w:rsid w:val="009330C7"/>
    <w:rsid w:val="00934EAD"/>
    <w:rsid w:val="009358C8"/>
    <w:rsid w:val="00935DCA"/>
    <w:rsid w:val="00935FD0"/>
    <w:rsid w:val="00936C10"/>
    <w:rsid w:val="00936DBC"/>
    <w:rsid w:val="009404D0"/>
    <w:rsid w:val="00940F36"/>
    <w:rsid w:val="009418CE"/>
    <w:rsid w:val="00941C43"/>
    <w:rsid w:val="0094214D"/>
    <w:rsid w:val="009424E7"/>
    <w:rsid w:val="00942730"/>
    <w:rsid w:val="00942EAC"/>
    <w:rsid w:val="0094392F"/>
    <w:rsid w:val="00943D12"/>
    <w:rsid w:val="00944D29"/>
    <w:rsid w:val="00945616"/>
    <w:rsid w:val="00945E08"/>
    <w:rsid w:val="00946A69"/>
    <w:rsid w:val="00946F76"/>
    <w:rsid w:val="00947033"/>
    <w:rsid w:val="009472CA"/>
    <w:rsid w:val="00950792"/>
    <w:rsid w:val="00950C33"/>
    <w:rsid w:val="00950D16"/>
    <w:rsid w:val="00951967"/>
    <w:rsid w:val="00951C3A"/>
    <w:rsid w:val="009524E3"/>
    <w:rsid w:val="0095262D"/>
    <w:rsid w:val="00952B79"/>
    <w:rsid w:val="00953030"/>
    <w:rsid w:val="009534DF"/>
    <w:rsid w:val="009538EF"/>
    <w:rsid w:val="00953A38"/>
    <w:rsid w:val="00953EEE"/>
    <w:rsid w:val="0095408D"/>
    <w:rsid w:val="00955200"/>
    <w:rsid w:val="0095667E"/>
    <w:rsid w:val="00956CD1"/>
    <w:rsid w:val="0095746E"/>
    <w:rsid w:val="00957AA4"/>
    <w:rsid w:val="009607F4"/>
    <w:rsid w:val="00961C3C"/>
    <w:rsid w:val="00962ED5"/>
    <w:rsid w:val="00963369"/>
    <w:rsid w:val="00964622"/>
    <w:rsid w:val="00964796"/>
    <w:rsid w:val="00964AF7"/>
    <w:rsid w:val="009655A8"/>
    <w:rsid w:val="00966A5B"/>
    <w:rsid w:val="00967B86"/>
    <w:rsid w:val="0097012E"/>
    <w:rsid w:val="00970AD0"/>
    <w:rsid w:val="00970E79"/>
    <w:rsid w:val="009711CE"/>
    <w:rsid w:val="0097370E"/>
    <w:rsid w:val="00973B4F"/>
    <w:rsid w:val="0097491C"/>
    <w:rsid w:val="00975AAC"/>
    <w:rsid w:val="00975C25"/>
    <w:rsid w:val="00975F2D"/>
    <w:rsid w:val="00976143"/>
    <w:rsid w:val="009766A8"/>
    <w:rsid w:val="00976EBA"/>
    <w:rsid w:val="009774D6"/>
    <w:rsid w:val="00980263"/>
    <w:rsid w:val="009806CD"/>
    <w:rsid w:val="0098077B"/>
    <w:rsid w:val="00981028"/>
    <w:rsid w:val="0098113F"/>
    <w:rsid w:val="00982C57"/>
    <w:rsid w:val="00982C9F"/>
    <w:rsid w:val="00982EF5"/>
    <w:rsid w:val="00982F10"/>
    <w:rsid w:val="00983C4F"/>
    <w:rsid w:val="00985199"/>
    <w:rsid w:val="00985B08"/>
    <w:rsid w:val="00987849"/>
    <w:rsid w:val="00987D07"/>
    <w:rsid w:val="0099022F"/>
    <w:rsid w:val="0099085E"/>
    <w:rsid w:val="00992230"/>
    <w:rsid w:val="009941BB"/>
    <w:rsid w:val="00994B0F"/>
    <w:rsid w:val="00995028"/>
    <w:rsid w:val="009970E4"/>
    <w:rsid w:val="00997B1F"/>
    <w:rsid w:val="009A038C"/>
    <w:rsid w:val="009A11D6"/>
    <w:rsid w:val="009A1E79"/>
    <w:rsid w:val="009A2B70"/>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2C73"/>
    <w:rsid w:val="009B4065"/>
    <w:rsid w:val="009B45A3"/>
    <w:rsid w:val="009B5345"/>
    <w:rsid w:val="009B5C3B"/>
    <w:rsid w:val="009B6106"/>
    <w:rsid w:val="009B64E0"/>
    <w:rsid w:val="009B6677"/>
    <w:rsid w:val="009B7615"/>
    <w:rsid w:val="009B7D18"/>
    <w:rsid w:val="009C06B1"/>
    <w:rsid w:val="009C0701"/>
    <w:rsid w:val="009C08BB"/>
    <w:rsid w:val="009C0B15"/>
    <w:rsid w:val="009C151D"/>
    <w:rsid w:val="009C2355"/>
    <w:rsid w:val="009C3509"/>
    <w:rsid w:val="009C373B"/>
    <w:rsid w:val="009C44F7"/>
    <w:rsid w:val="009C46D4"/>
    <w:rsid w:val="009C5AD1"/>
    <w:rsid w:val="009C5B21"/>
    <w:rsid w:val="009C5D2F"/>
    <w:rsid w:val="009C67BE"/>
    <w:rsid w:val="009C7038"/>
    <w:rsid w:val="009C78A4"/>
    <w:rsid w:val="009C794F"/>
    <w:rsid w:val="009D08D2"/>
    <w:rsid w:val="009D126B"/>
    <w:rsid w:val="009D2D52"/>
    <w:rsid w:val="009D45C4"/>
    <w:rsid w:val="009D4A48"/>
    <w:rsid w:val="009D4B70"/>
    <w:rsid w:val="009D5AA3"/>
    <w:rsid w:val="009D5DD0"/>
    <w:rsid w:val="009D609A"/>
    <w:rsid w:val="009E099C"/>
    <w:rsid w:val="009E17C6"/>
    <w:rsid w:val="009E1C3C"/>
    <w:rsid w:val="009E2CCB"/>
    <w:rsid w:val="009E389B"/>
    <w:rsid w:val="009E3D73"/>
    <w:rsid w:val="009E4072"/>
    <w:rsid w:val="009E44B3"/>
    <w:rsid w:val="009E48DC"/>
    <w:rsid w:val="009E4ADA"/>
    <w:rsid w:val="009E50AC"/>
    <w:rsid w:val="009E5395"/>
    <w:rsid w:val="009E5D8C"/>
    <w:rsid w:val="009E6DF4"/>
    <w:rsid w:val="009E7692"/>
    <w:rsid w:val="009E782A"/>
    <w:rsid w:val="009F0C49"/>
    <w:rsid w:val="009F0D3A"/>
    <w:rsid w:val="009F0EAF"/>
    <w:rsid w:val="009F1B64"/>
    <w:rsid w:val="009F1CA1"/>
    <w:rsid w:val="009F28A9"/>
    <w:rsid w:val="009F3B84"/>
    <w:rsid w:val="009F3DE6"/>
    <w:rsid w:val="009F3DF4"/>
    <w:rsid w:val="009F4776"/>
    <w:rsid w:val="009F4B9D"/>
    <w:rsid w:val="009F53B3"/>
    <w:rsid w:val="009F55FE"/>
    <w:rsid w:val="009F5F21"/>
    <w:rsid w:val="009F5F88"/>
    <w:rsid w:val="009F689B"/>
    <w:rsid w:val="009F7377"/>
    <w:rsid w:val="009F7425"/>
    <w:rsid w:val="00A001D9"/>
    <w:rsid w:val="00A00543"/>
    <w:rsid w:val="00A00CB9"/>
    <w:rsid w:val="00A0187E"/>
    <w:rsid w:val="00A01AA5"/>
    <w:rsid w:val="00A01B1C"/>
    <w:rsid w:val="00A0222C"/>
    <w:rsid w:val="00A0224B"/>
    <w:rsid w:val="00A027C6"/>
    <w:rsid w:val="00A02876"/>
    <w:rsid w:val="00A02FB3"/>
    <w:rsid w:val="00A0315B"/>
    <w:rsid w:val="00A040D9"/>
    <w:rsid w:val="00A04E2F"/>
    <w:rsid w:val="00A05B00"/>
    <w:rsid w:val="00A05EB9"/>
    <w:rsid w:val="00A0625E"/>
    <w:rsid w:val="00A06EBA"/>
    <w:rsid w:val="00A07BC2"/>
    <w:rsid w:val="00A07E23"/>
    <w:rsid w:val="00A1079E"/>
    <w:rsid w:val="00A10D65"/>
    <w:rsid w:val="00A11357"/>
    <w:rsid w:val="00A11B1F"/>
    <w:rsid w:val="00A11B8B"/>
    <w:rsid w:val="00A12BCC"/>
    <w:rsid w:val="00A12EA8"/>
    <w:rsid w:val="00A137B4"/>
    <w:rsid w:val="00A13D8A"/>
    <w:rsid w:val="00A13E51"/>
    <w:rsid w:val="00A1605A"/>
    <w:rsid w:val="00A169C2"/>
    <w:rsid w:val="00A16CE1"/>
    <w:rsid w:val="00A17ED8"/>
    <w:rsid w:val="00A207BD"/>
    <w:rsid w:val="00A218A7"/>
    <w:rsid w:val="00A21DD2"/>
    <w:rsid w:val="00A224C2"/>
    <w:rsid w:val="00A23252"/>
    <w:rsid w:val="00A23B8E"/>
    <w:rsid w:val="00A24ACD"/>
    <w:rsid w:val="00A255D0"/>
    <w:rsid w:val="00A26ADF"/>
    <w:rsid w:val="00A273F9"/>
    <w:rsid w:val="00A27C41"/>
    <w:rsid w:val="00A3124C"/>
    <w:rsid w:val="00A3143C"/>
    <w:rsid w:val="00A314E6"/>
    <w:rsid w:val="00A31600"/>
    <w:rsid w:val="00A32BB5"/>
    <w:rsid w:val="00A338A9"/>
    <w:rsid w:val="00A35B55"/>
    <w:rsid w:val="00A35CD4"/>
    <w:rsid w:val="00A35EDC"/>
    <w:rsid w:val="00A35F6A"/>
    <w:rsid w:val="00A3655D"/>
    <w:rsid w:val="00A37820"/>
    <w:rsid w:val="00A40B6B"/>
    <w:rsid w:val="00A414DC"/>
    <w:rsid w:val="00A424B5"/>
    <w:rsid w:val="00A4260C"/>
    <w:rsid w:val="00A43669"/>
    <w:rsid w:val="00A43B9E"/>
    <w:rsid w:val="00A4508D"/>
    <w:rsid w:val="00A454DC"/>
    <w:rsid w:val="00A45BA8"/>
    <w:rsid w:val="00A46017"/>
    <w:rsid w:val="00A46B7D"/>
    <w:rsid w:val="00A47649"/>
    <w:rsid w:val="00A47B12"/>
    <w:rsid w:val="00A51C6F"/>
    <w:rsid w:val="00A52BD1"/>
    <w:rsid w:val="00A535CF"/>
    <w:rsid w:val="00A54674"/>
    <w:rsid w:val="00A554EA"/>
    <w:rsid w:val="00A5578A"/>
    <w:rsid w:val="00A557FD"/>
    <w:rsid w:val="00A55B38"/>
    <w:rsid w:val="00A5646E"/>
    <w:rsid w:val="00A56900"/>
    <w:rsid w:val="00A56D73"/>
    <w:rsid w:val="00A57D26"/>
    <w:rsid w:val="00A57F95"/>
    <w:rsid w:val="00A60652"/>
    <w:rsid w:val="00A6126F"/>
    <w:rsid w:val="00A619B9"/>
    <w:rsid w:val="00A61AB5"/>
    <w:rsid w:val="00A623E2"/>
    <w:rsid w:val="00A639F6"/>
    <w:rsid w:val="00A64783"/>
    <w:rsid w:val="00A647A4"/>
    <w:rsid w:val="00A65FE4"/>
    <w:rsid w:val="00A65FEE"/>
    <w:rsid w:val="00A660F7"/>
    <w:rsid w:val="00A66BC6"/>
    <w:rsid w:val="00A67D19"/>
    <w:rsid w:val="00A7190C"/>
    <w:rsid w:val="00A72462"/>
    <w:rsid w:val="00A72D3A"/>
    <w:rsid w:val="00A73165"/>
    <w:rsid w:val="00A74C5B"/>
    <w:rsid w:val="00A76733"/>
    <w:rsid w:val="00A76932"/>
    <w:rsid w:val="00A8027E"/>
    <w:rsid w:val="00A8145A"/>
    <w:rsid w:val="00A81CC5"/>
    <w:rsid w:val="00A820D0"/>
    <w:rsid w:val="00A82959"/>
    <w:rsid w:val="00A83A5C"/>
    <w:rsid w:val="00A847A4"/>
    <w:rsid w:val="00A84D8F"/>
    <w:rsid w:val="00A851E5"/>
    <w:rsid w:val="00A85FB0"/>
    <w:rsid w:val="00A8626D"/>
    <w:rsid w:val="00A86B06"/>
    <w:rsid w:val="00A86B4F"/>
    <w:rsid w:val="00A87AA8"/>
    <w:rsid w:val="00A87BD2"/>
    <w:rsid w:val="00A87EAB"/>
    <w:rsid w:val="00A90BB2"/>
    <w:rsid w:val="00A917FA"/>
    <w:rsid w:val="00A91CCD"/>
    <w:rsid w:val="00A93E47"/>
    <w:rsid w:val="00A93E50"/>
    <w:rsid w:val="00A95481"/>
    <w:rsid w:val="00A95FA2"/>
    <w:rsid w:val="00A9601E"/>
    <w:rsid w:val="00A97723"/>
    <w:rsid w:val="00A97979"/>
    <w:rsid w:val="00A97D15"/>
    <w:rsid w:val="00AA054F"/>
    <w:rsid w:val="00AA11F7"/>
    <w:rsid w:val="00AA1F7B"/>
    <w:rsid w:val="00AA2F04"/>
    <w:rsid w:val="00AA3C71"/>
    <w:rsid w:val="00AA5192"/>
    <w:rsid w:val="00AA51A4"/>
    <w:rsid w:val="00AA56D7"/>
    <w:rsid w:val="00AA5F1B"/>
    <w:rsid w:val="00AA7206"/>
    <w:rsid w:val="00AB0EFB"/>
    <w:rsid w:val="00AB1530"/>
    <w:rsid w:val="00AB1C85"/>
    <w:rsid w:val="00AB23BC"/>
    <w:rsid w:val="00AB296F"/>
    <w:rsid w:val="00AB29AA"/>
    <w:rsid w:val="00AB3AAC"/>
    <w:rsid w:val="00AB3AF7"/>
    <w:rsid w:val="00AB3CFB"/>
    <w:rsid w:val="00AB43C5"/>
    <w:rsid w:val="00AB4924"/>
    <w:rsid w:val="00AB5A6D"/>
    <w:rsid w:val="00AB7091"/>
    <w:rsid w:val="00AC10BA"/>
    <w:rsid w:val="00AC12CC"/>
    <w:rsid w:val="00AC1362"/>
    <w:rsid w:val="00AC1F52"/>
    <w:rsid w:val="00AC2586"/>
    <w:rsid w:val="00AC29F1"/>
    <w:rsid w:val="00AC3EDF"/>
    <w:rsid w:val="00AC4810"/>
    <w:rsid w:val="00AC4EC3"/>
    <w:rsid w:val="00AC5978"/>
    <w:rsid w:val="00AC5E97"/>
    <w:rsid w:val="00AC68FE"/>
    <w:rsid w:val="00AC73F0"/>
    <w:rsid w:val="00AC7807"/>
    <w:rsid w:val="00AC7947"/>
    <w:rsid w:val="00AD0152"/>
    <w:rsid w:val="00AD0383"/>
    <w:rsid w:val="00AD0561"/>
    <w:rsid w:val="00AD0841"/>
    <w:rsid w:val="00AD1777"/>
    <w:rsid w:val="00AD5723"/>
    <w:rsid w:val="00AD6A0F"/>
    <w:rsid w:val="00AE0551"/>
    <w:rsid w:val="00AE103A"/>
    <w:rsid w:val="00AE113C"/>
    <w:rsid w:val="00AE1337"/>
    <w:rsid w:val="00AE1437"/>
    <w:rsid w:val="00AE1501"/>
    <w:rsid w:val="00AE1C33"/>
    <w:rsid w:val="00AE2504"/>
    <w:rsid w:val="00AE2B2C"/>
    <w:rsid w:val="00AE2C60"/>
    <w:rsid w:val="00AE2DB6"/>
    <w:rsid w:val="00AE343E"/>
    <w:rsid w:val="00AE3738"/>
    <w:rsid w:val="00AE395A"/>
    <w:rsid w:val="00AE46BE"/>
    <w:rsid w:val="00AE5F2F"/>
    <w:rsid w:val="00AE6648"/>
    <w:rsid w:val="00AE7947"/>
    <w:rsid w:val="00AF00BB"/>
    <w:rsid w:val="00AF093F"/>
    <w:rsid w:val="00AF0AA5"/>
    <w:rsid w:val="00AF1A1F"/>
    <w:rsid w:val="00AF28E8"/>
    <w:rsid w:val="00AF2A64"/>
    <w:rsid w:val="00AF3F96"/>
    <w:rsid w:val="00AF49AC"/>
    <w:rsid w:val="00AF533C"/>
    <w:rsid w:val="00AF557C"/>
    <w:rsid w:val="00AF5906"/>
    <w:rsid w:val="00AF5C71"/>
    <w:rsid w:val="00AF605D"/>
    <w:rsid w:val="00AF63C5"/>
    <w:rsid w:val="00AF6896"/>
    <w:rsid w:val="00AF79F0"/>
    <w:rsid w:val="00B01CA0"/>
    <w:rsid w:val="00B0274D"/>
    <w:rsid w:val="00B027E6"/>
    <w:rsid w:val="00B037BC"/>
    <w:rsid w:val="00B03D33"/>
    <w:rsid w:val="00B0575F"/>
    <w:rsid w:val="00B063A7"/>
    <w:rsid w:val="00B07271"/>
    <w:rsid w:val="00B079BD"/>
    <w:rsid w:val="00B07A90"/>
    <w:rsid w:val="00B1083B"/>
    <w:rsid w:val="00B12203"/>
    <w:rsid w:val="00B126C6"/>
    <w:rsid w:val="00B140F3"/>
    <w:rsid w:val="00B15C7C"/>
    <w:rsid w:val="00B163D5"/>
    <w:rsid w:val="00B17F33"/>
    <w:rsid w:val="00B2046A"/>
    <w:rsid w:val="00B205F9"/>
    <w:rsid w:val="00B20A6F"/>
    <w:rsid w:val="00B20D26"/>
    <w:rsid w:val="00B22A32"/>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1A1"/>
    <w:rsid w:val="00B437B1"/>
    <w:rsid w:val="00B43D5E"/>
    <w:rsid w:val="00B441DF"/>
    <w:rsid w:val="00B4441C"/>
    <w:rsid w:val="00B44F3F"/>
    <w:rsid w:val="00B45CAA"/>
    <w:rsid w:val="00B46C5F"/>
    <w:rsid w:val="00B47751"/>
    <w:rsid w:val="00B5018E"/>
    <w:rsid w:val="00B50CF3"/>
    <w:rsid w:val="00B513D9"/>
    <w:rsid w:val="00B516AD"/>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4F"/>
    <w:rsid w:val="00B71F5B"/>
    <w:rsid w:val="00B73005"/>
    <w:rsid w:val="00B73041"/>
    <w:rsid w:val="00B73854"/>
    <w:rsid w:val="00B75880"/>
    <w:rsid w:val="00B75C09"/>
    <w:rsid w:val="00B769C5"/>
    <w:rsid w:val="00B779B8"/>
    <w:rsid w:val="00B77E44"/>
    <w:rsid w:val="00B80B02"/>
    <w:rsid w:val="00B80E31"/>
    <w:rsid w:val="00B82005"/>
    <w:rsid w:val="00B823F4"/>
    <w:rsid w:val="00B824C9"/>
    <w:rsid w:val="00B82FE3"/>
    <w:rsid w:val="00B830EC"/>
    <w:rsid w:val="00B838A3"/>
    <w:rsid w:val="00B8392E"/>
    <w:rsid w:val="00B84ECE"/>
    <w:rsid w:val="00B85CF2"/>
    <w:rsid w:val="00B86461"/>
    <w:rsid w:val="00B869DF"/>
    <w:rsid w:val="00B874B3"/>
    <w:rsid w:val="00B878E4"/>
    <w:rsid w:val="00B90B9B"/>
    <w:rsid w:val="00B91164"/>
    <w:rsid w:val="00B921C4"/>
    <w:rsid w:val="00B921EC"/>
    <w:rsid w:val="00B933EF"/>
    <w:rsid w:val="00B93B5F"/>
    <w:rsid w:val="00B93B8C"/>
    <w:rsid w:val="00B94123"/>
    <w:rsid w:val="00B95CA4"/>
    <w:rsid w:val="00B96755"/>
    <w:rsid w:val="00B97573"/>
    <w:rsid w:val="00B97643"/>
    <w:rsid w:val="00BA08FE"/>
    <w:rsid w:val="00BA30C7"/>
    <w:rsid w:val="00BA38DE"/>
    <w:rsid w:val="00BA3AC0"/>
    <w:rsid w:val="00BA5177"/>
    <w:rsid w:val="00BA5333"/>
    <w:rsid w:val="00BA5755"/>
    <w:rsid w:val="00BA7BB5"/>
    <w:rsid w:val="00BA7D68"/>
    <w:rsid w:val="00BB01CD"/>
    <w:rsid w:val="00BB0C44"/>
    <w:rsid w:val="00BB0EE8"/>
    <w:rsid w:val="00BB13A6"/>
    <w:rsid w:val="00BB1D6A"/>
    <w:rsid w:val="00BB1EFE"/>
    <w:rsid w:val="00BB2215"/>
    <w:rsid w:val="00BB240C"/>
    <w:rsid w:val="00BB2414"/>
    <w:rsid w:val="00BB3310"/>
    <w:rsid w:val="00BB3CCD"/>
    <w:rsid w:val="00BB3D85"/>
    <w:rsid w:val="00BB453E"/>
    <w:rsid w:val="00BB50BA"/>
    <w:rsid w:val="00BB5474"/>
    <w:rsid w:val="00BB56CF"/>
    <w:rsid w:val="00BB6539"/>
    <w:rsid w:val="00BB66DF"/>
    <w:rsid w:val="00BC09EB"/>
    <w:rsid w:val="00BC0A52"/>
    <w:rsid w:val="00BC0C37"/>
    <w:rsid w:val="00BC2267"/>
    <w:rsid w:val="00BC25CA"/>
    <w:rsid w:val="00BC2D8B"/>
    <w:rsid w:val="00BC3680"/>
    <w:rsid w:val="00BC382C"/>
    <w:rsid w:val="00BC3B98"/>
    <w:rsid w:val="00BC4EA5"/>
    <w:rsid w:val="00BC51D5"/>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0299"/>
    <w:rsid w:val="00BE130C"/>
    <w:rsid w:val="00BE195B"/>
    <w:rsid w:val="00BE1EB2"/>
    <w:rsid w:val="00BE388D"/>
    <w:rsid w:val="00BE3B53"/>
    <w:rsid w:val="00BE46FA"/>
    <w:rsid w:val="00BE4C7B"/>
    <w:rsid w:val="00BE5277"/>
    <w:rsid w:val="00BE5B0E"/>
    <w:rsid w:val="00BE5E99"/>
    <w:rsid w:val="00BF0A80"/>
    <w:rsid w:val="00BF1104"/>
    <w:rsid w:val="00BF26F4"/>
    <w:rsid w:val="00BF2ABA"/>
    <w:rsid w:val="00BF2D6F"/>
    <w:rsid w:val="00BF3094"/>
    <w:rsid w:val="00BF3CD9"/>
    <w:rsid w:val="00C01766"/>
    <w:rsid w:val="00C02213"/>
    <w:rsid w:val="00C02391"/>
    <w:rsid w:val="00C024B2"/>
    <w:rsid w:val="00C0252E"/>
    <w:rsid w:val="00C02CF1"/>
    <w:rsid w:val="00C03FFC"/>
    <w:rsid w:val="00C049BC"/>
    <w:rsid w:val="00C04F15"/>
    <w:rsid w:val="00C05302"/>
    <w:rsid w:val="00C0650E"/>
    <w:rsid w:val="00C06C7F"/>
    <w:rsid w:val="00C06D31"/>
    <w:rsid w:val="00C06E10"/>
    <w:rsid w:val="00C06EBB"/>
    <w:rsid w:val="00C0701F"/>
    <w:rsid w:val="00C070D0"/>
    <w:rsid w:val="00C071F2"/>
    <w:rsid w:val="00C12535"/>
    <w:rsid w:val="00C12582"/>
    <w:rsid w:val="00C12D3E"/>
    <w:rsid w:val="00C13E70"/>
    <w:rsid w:val="00C154E3"/>
    <w:rsid w:val="00C16CE6"/>
    <w:rsid w:val="00C17381"/>
    <w:rsid w:val="00C2001C"/>
    <w:rsid w:val="00C20921"/>
    <w:rsid w:val="00C20998"/>
    <w:rsid w:val="00C21125"/>
    <w:rsid w:val="00C21DA7"/>
    <w:rsid w:val="00C238A3"/>
    <w:rsid w:val="00C23DB4"/>
    <w:rsid w:val="00C24642"/>
    <w:rsid w:val="00C248E9"/>
    <w:rsid w:val="00C25225"/>
    <w:rsid w:val="00C25C8B"/>
    <w:rsid w:val="00C25DF5"/>
    <w:rsid w:val="00C260CC"/>
    <w:rsid w:val="00C26690"/>
    <w:rsid w:val="00C2791D"/>
    <w:rsid w:val="00C27A3A"/>
    <w:rsid w:val="00C27DDC"/>
    <w:rsid w:val="00C30063"/>
    <w:rsid w:val="00C3195E"/>
    <w:rsid w:val="00C3417C"/>
    <w:rsid w:val="00C34C6B"/>
    <w:rsid w:val="00C34E36"/>
    <w:rsid w:val="00C350EF"/>
    <w:rsid w:val="00C35339"/>
    <w:rsid w:val="00C35651"/>
    <w:rsid w:val="00C3628A"/>
    <w:rsid w:val="00C36BA4"/>
    <w:rsid w:val="00C375A4"/>
    <w:rsid w:val="00C37A1C"/>
    <w:rsid w:val="00C40E83"/>
    <w:rsid w:val="00C416CE"/>
    <w:rsid w:val="00C4181C"/>
    <w:rsid w:val="00C419A6"/>
    <w:rsid w:val="00C42082"/>
    <w:rsid w:val="00C42A61"/>
    <w:rsid w:val="00C436C5"/>
    <w:rsid w:val="00C43B21"/>
    <w:rsid w:val="00C43EA7"/>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56F08"/>
    <w:rsid w:val="00C6027B"/>
    <w:rsid w:val="00C6030A"/>
    <w:rsid w:val="00C60374"/>
    <w:rsid w:val="00C603BE"/>
    <w:rsid w:val="00C603F7"/>
    <w:rsid w:val="00C60D9E"/>
    <w:rsid w:val="00C61C84"/>
    <w:rsid w:val="00C64831"/>
    <w:rsid w:val="00C64DD5"/>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3E87"/>
    <w:rsid w:val="00C74368"/>
    <w:rsid w:val="00C7497C"/>
    <w:rsid w:val="00C7506F"/>
    <w:rsid w:val="00C75962"/>
    <w:rsid w:val="00C75B92"/>
    <w:rsid w:val="00C75F24"/>
    <w:rsid w:val="00C765D8"/>
    <w:rsid w:val="00C77FD1"/>
    <w:rsid w:val="00C8013B"/>
    <w:rsid w:val="00C80CB0"/>
    <w:rsid w:val="00C80F85"/>
    <w:rsid w:val="00C81205"/>
    <w:rsid w:val="00C81FFB"/>
    <w:rsid w:val="00C8209C"/>
    <w:rsid w:val="00C82850"/>
    <w:rsid w:val="00C83465"/>
    <w:rsid w:val="00C8520D"/>
    <w:rsid w:val="00C85641"/>
    <w:rsid w:val="00C865B6"/>
    <w:rsid w:val="00C86E18"/>
    <w:rsid w:val="00C87565"/>
    <w:rsid w:val="00C90EB4"/>
    <w:rsid w:val="00C916BE"/>
    <w:rsid w:val="00C918CA"/>
    <w:rsid w:val="00C920B1"/>
    <w:rsid w:val="00C9235A"/>
    <w:rsid w:val="00C94F12"/>
    <w:rsid w:val="00C9539C"/>
    <w:rsid w:val="00C97697"/>
    <w:rsid w:val="00C97797"/>
    <w:rsid w:val="00CA02D3"/>
    <w:rsid w:val="00CA18E2"/>
    <w:rsid w:val="00CA4BCC"/>
    <w:rsid w:val="00CA58F9"/>
    <w:rsid w:val="00CA64DA"/>
    <w:rsid w:val="00CA6D1C"/>
    <w:rsid w:val="00CA7657"/>
    <w:rsid w:val="00CA7A47"/>
    <w:rsid w:val="00CA7F97"/>
    <w:rsid w:val="00CB0BBC"/>
    <w:rsid w:val="00CB10D2"/>
    <w:rsid w:val="00CB1724"/>
    <w:rsid w:val="00CB1BBC"/>
    <w:rsid w:val="00CB1D34"/>
    <w:rsid w:val="00CB223C"/>
    <w:rsid w:val="00CB27BB"/>
    <w:rsid w:val="00CB34C1"/>
    <w:rsid w:val="00CB4711"/>
    <w:rsid w:val="00CB51C3"/>
    <w:rsid w:val="00CB57B5"/>
    <w:rsid w:val="00CB5AC3"/>
    <w:rsid w:val="00CB70E3"/>
    <w:rsid w:val="00CB7B77"/>
    <w:rsid w:val="00CC208D"/>
    <w:rsid w:val="00CC35A7"/>
    <w:rsid w:val="00CC35B6"/>
    <w:rsid w:val="00CC3AB3"/>
    <w:rsid w:val="00CC4F83"/>
    <w:rsid w:val="00CC5164"/>
    <w:rsid w:val="00CC5BD9"/>
    <w:rsid w:val="00CC5C62"/>
    <w:rsid w:val="00CC5D57"/>
    <w:rsid w:val="00CC64D3"/>
    <w:rsid w:val="00CC7363"/>
    <w:rsid w:val="00CD12C3"/>
    <w:rsid w:val="00CD1AC1"/>
    <w:rsid w:val="00CD1E07"/>
    <w:rsid w:val="00CD38C2"/>
    <w:rsid w:val="00CD39DC"/>
    <w:rsid w:val="00CD426B"/>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0F5C"/>
    <w:rsid w:val="00CF1796"/>
    <w:rsid w:val="00CF19A3"/>
    <w:rsid w:val="00CF19C5"/>
    <w:rsid w:val="00CF1F90"/>
    <w:rsid w:val="00CF2075"/>
    <w:rsid w:val="00CF232A"/>
    <w:rsid w:val="00CF239A"/>
    <w:rsid w:val="00CF243B"/>
    <w:rsid w:val="00CF3314"/>
    <w:rsid w:val="00CF4FC8"/>
    <w:rsid w:val="00CF53F7"/>
    <w:rsid w:val="00CF675D"/>
    <w:rsid w:val="00CF6FE6"/>
    <w:rsid w:val="00D00A98"/>
    <w:rsid w:val="00D0196B"/>
    <w:rsid w:val="00D040B2"/>
    <w:rsid w:val="00D04CF5"/>
    <w:rsid w:val="00D07D3B"/>
    <w:rsid w:val="00D07D60"/>
    <w:rsid w:val="00D10EE2"/>
    <w:rsid w:val="00D11C31"/>
    <w:rsid w:val="00D124F0"/>
    <w:rsid w:val="00D12E34"/>
    <w:rsid w:val="00D13621"/>
    <w:rsid w:val="00D141CE"/>
    <w:rsid w:val="00D142D6"/>
    <w:rsid w:val="00D160B4"/>
    <w:rsid w:val="00D16346"/>
    <w:rsid w:val="00D16373"/>
    <w:rsid w:val="00D17261"/>
    <w:rsid w:val="00D212CD"/>
    <w:rsid w:val="00D214C2"/>
    <w:rsid w:val="00D21628"/>
    <w:rsid w:val="00D21CD7"/>
    <w:rsid w:val="00D23A12"/>
    <w:rsid w:val="00D23DA7"/>
    <w:rsid w:val="00D26AEB"/>
    <w:rsid w:val="00D26E9C"/>
    <w:rsid w:val="00D275CC"/>
    <w:rsid w:val="00D30393"/>
    <w:rsid w:val="00D30658"/>
    <w:rsid w:val="00D30ADB"/>
    <w:rsid w:val="00D31504"/>
    <w:rsid w:val="00D31538"/>
    <w:rsid w:val="00D31A81"/>
    <w:rsid w:val="00D33089"/>
    <w:rsid w:val="00D3345D"/>
    <w:rsid w:val="00D33F45"/>
    <w:rsid w:val="00D345C7"/>
    <w:rsid w:val="00D34792"/>
    <w:rsid w:val="00D34D5D"/>
    <w:rsid w:val="00D35B27"/>
    <w:rsid w:val="00D36B1D"/>
    <w:rsid w:val="00D37144"/>
    <w:rsid w:val="00D3793C"/>
    <w:rsid w:val="00D37E02"/>
    <w:rsid w:val="00D41C92"/>
    <w:rsid w:val="00D41D59"/>
    <w:rsid w:val="00D42040"/>
    <w:rsid w:val="00D42795"/>
    <w:rsid w:val="00D438EC"/>
    <w:rsid w:val="00D43DEC"/>
    <w:rsid w:val="00D451E8"/>
    <w:rsid w:val="00D45854"/>
    <w:rsid w:val="00D459CD"/>
    <w:rsid w:val="00D4664E"/>
    <w:rsid w:val="00D500E0"/>
    <w:rsid w:val="00D50EE6"/>
    <w:rsid w:val="00D528FB"/>
    <w:rsid w:val="00D53410"/>
    <w:rsid w:val="00D53B4C"/>
    <w:rsid w:val="00D54BEB"/>
    <w:rsid w:val="00D55010"/>
    <w:rsid w:val="00D55979"/>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9C2"/>
    <w:rsid w:val="00D72FF0"/>
    <w:rsid w:val="00D7365C"/>
    <w:rsid w:val="00D74AAC"/>
    <w:rsid w:val="00D7538B"/>
    <w:rsid w:val="00D75C1A"/>
    <w:rsid w:val="00D7624C"/>
    <w:rsid w:val="00D77B31"/>
    <w:rsid w:val="00D803C3"/>
    <w:rsid w:val="00D80481"/>
    <w:rsid w:val="00D80A41"/>
    <w:rsid w:val="00D82092"/>
    <w:rsid w:val="00D82261"/>
    <w:rsid w:val="00D82E81"/>
    <w:rsid w:val="00D83156"/>
    <w:rsid w:val="00D839C3"/>
    <w:rsid w:val="00D844AA"/>
    <w:rsid w:val="00D84E60"/>
    <w:rsid w:val="00D866F1"/>
    <w:rsid w:val="00D87CBB"/>
    <w:rsid w:val="00D90043"/>
    <w:rsid w:val="00D911FC"/>
    <w:rsid w:val="00D91858"/>
    <w:rsid w:val="00D91A57"/>
    <w:rsid w:val="00D920A8"/>
    <w:rsid w:val="00D93B57"/>
    <w:rsid w:val="00D93FC1"/>
    <w:rsid w:val="00D949E6"/>
    <w:rsid w:val="00D95D2A"/>
    <w:rsid w:val="00D96B4B"/>
    <w:rsid w:val="00D96BA4"/>
    <w:rsid w:val="00D96C70"/>
    <w:rsid w:val="00D96D1F"/>
    <w:rsid w:val="00D97BF4"/>
    <w:rsid w:val="00DA0B80"/>
    <w:rsid w:val="00DA1D0C"/>
    <w:rsid w:val="00DA2053"/>
    <w:rsid w:val="00DA2162"/>
    <w:rsid w:val="00DA2255"/>
    <w:rsid w:val="00DA2880"/>
    <w:rsid w:val="00DA2BA1"/>
    <w:rsid w:val="00DA2C70"/>
    <w:rsid w:val="00DA456D"/>
    <w:rsid w:val="00DA4F1A"/>
    <w:rsid w:val="00DA4FC5"/>
    <w:rsid w:val="00DA5213"/>
    <w:rsid w:val="00DA6F26"/>
    <w:rsid w:val="00DB0F8C"/>
    <w:rsid w:val="00DB2427"/>
    <w:rsid w:val="00DB429F"/>
    <w:rsid w:val="00DB4326"/>
    <w:rsid w:val="00DB4DF0"/>
    <w:rsid w:val="00DB501D"/>
    <w:rsid w:val="00DB548A"/>
    <w:rsid w:val="00DB56E7"/>
    <w:rsid w:val="00DB6026"/>
    <w:rsid w:val="00DB6798"/>
    <w:rsid w:val="00DB6B2C"/>
    <w:rsid w:val="00DB6CEC"/>
    <w:rsid w:val="00DC1217"/>
    <w:rsid w:val="00DC1505"/>
    <w:rsid w:val="00DC20B9"/>
    <w:rsid w:val="00DC2E7F"/>
    <w:rsid w:val="00DC373B"/>
    <w:rsid w:val="00DC52FD"/>
    <w:rsid w:val="00DC55CC"/>
    <w:rsid w:val="00DC5D02"/>
    <w:rsid w:val="00DC63B1"/>
    <w:rsid w:val="00DC6479"/>
    <w:rsid w:val="00DC6CD4"/>
    <w:rsid w:val="00DC751E"/>
    <w:rsid w:val="00DC7722"/>
    <w:rsid w:val="00DC79D9"/>
    <w:rsid w:val="00DD1290"/>
    <w:rsid w:val="00DD1C4D"/>
    <w:rsid w:val="00DD220C"/>
    <w:rsid w:val="00DD26D2"/>
    <w:rsid w:val="00DD29E6"/>
    <w:rsid w:val="00DD34D7"/>
    <w:rsid w:val="00DD3D2E"/>
    <w:rsid w:val="00DD4CF0"/>
    <w:rsid w:val="00DD4F1D"/>
    <w:rsid w:val="00DD5E91"/>
    <w:rsid w:val="00DD5FCD"/>
    <w:rsid w:val="00DD6B57"/>
    <w:rsid w:val="00DD70D3"/>
    <w:rsid w:val="00DD7B47"/>
    <w:rsid w:val="00DD7EB2"/>
    <w:rsid w:val="00DE05D4"/>
    <w:rsid w:val="00DE09EA"/>
    <w:rsid w:val="00DE1036"/>
    <w:rsid w:val="00DE26CE"/>
    <w:rsid w:val="00DE4788"/>
    <w:rsid w:val="00DE4856"/>
    <w:rsid w:val="00DE537C"/>
    <w:rsid w:val="00DE550A"/>
    <w:rsid w:val="00DE5BB8"/>
    <w:rsid w:val="00DE66E8"/>
    <w:rsid w:val="00DE6B1D"/>
    <w:rsid w:val="00DE7117"/>
    <w:rsid w:val="00DF0400"/>
    <w:rsid w:val="00DF1319"/>
    <w:rsid w:val="00DF1577"/>
    <w:rsid w:val="00DF19A9"/>
    <w:rsid w:val="00DF1EF1"/>
    <w:rsid w:val="00DF1F03"/>
    <w:rsid w:val="00DF3247"/>
    <w:rsid w:val="00DF359C"/>
    <w:rsid w:val="00DF6191"/>
    <w:rsid w:val="00DF68F5"/>
    <w:rsid w:val="00DF6BD3"/>
    <w:rsid w:val="00DF751D"/>
    <w:rsid w:val="00DF79F7"/>
    <w:rsid w:val="00E00416"/>
    <w:rsid w:val="00E01DD9"/>
    <w:rsid w:val="00E02431"/>
    <w:rsid w:val="00E03983"/>
    <w:rsid w:val="00E0459F"/>
    <w:rsid w:val="00E0646D"/>
    <w:rsid w:val="00E06647"/>
    <w:rsid w:val="00E067D5"/>
    <w:rsid w:val="00E07412"/>
    <w:rsid w:val="00E074E3"/>
    <w:rsid w:val="00E10484"/>
    <w:rsid w:val="00E10A8F"/>
    <w:rsid w:val="00E130A1"/>
    <w:rsid w:val="00E13E9D"/>
    <w:rsid w:val="00E14235"/>
    <w:rsid w:val="00E149BB"/>
    <w:rsid w:val="00E14E74"/>
    <w:rsid w:val="00E15B6F"/>
    <w:rsid w:val="00E167ED"/>
    <w:rsid w:val="00E16BA1"/>
    <w:rsid w:val="00E16F84"/>
    <w:rsid w:val="00E17725"/>
    <w:rsid w:val="00E17748"/>
    <w:rsid w:val="00E20143"/>
    <w:rsid w:val="00E21E46"/>
    <w:rsid w:val="00E22040"/>
    <w:rsid w:val="00E22B98"/>
    <w:rsid w:val="00E22E08"/>
    <w:rsid w:val="00E23229"/>
    <w:rsid w:val="00E23647"/>
    <w:rsid w:val="00E241ED"/>
    <w:rsid w:val="00E24625"/>
    <w:rsid w:val="00E25391"/>
    <w:rsid w:val="00E256B2"/>
    <w:rsid w:val="00E265C8"/>
    <w:rsid w:val="00E269E5"/>
    <w:rsid w:val="00E26E06"/>
    <w:rsid w:val="00E27068"/>
    <w:rsid w:val="00E27DE9"/>
    <w:rsid w:val="00E31755"/>
    <w:rsid w:val="00E31951"/>
    <w:rsid w:val="00E31A0A"/>
    <w:rsid w:val="00E31B59"/>
    <w:rsid w:val="00E31E6B"/>
    <w:rsid w:val="00E32789"/>
    <w:rsid w:val="00E32B23"/>
    <w:rsid w:val="00E33730"/>
    <w:rsid w:val="00E33D43"/>
    <w:rsid w:val="00E3470B"/>
    <w:rsid w:val="00E35D9B"/>
    <w:rsid w:val="00E3602B"/>
    <w:rsid w:val="00E36103"/>
    <w:rsid w:val="00E37161"/>
    <w:rsid w:val="00E3725F"/>
    <w:rsid w:val="00E37A8E"/>
    <w:rsid w:val="00E37D48"/>
    <w:rsid w:val="00E40463"/>
    <w:rsid w:val="00E41121"/>
    <w:rsid w:val="00E41A05"/>
    <w:rsid w:val="00E42321"/>
    <w:rsid w:val="00E42BE8"/>
    <w:rsid w:val="00E43A10"/>
    <w:rsid w:val="00E44376"/>
    <w:rsid w:val="00E4533A"/>
    <w:rsid w:val="00E4537C"/>
    <w:rsid w:val="00E45F82"/>
    <w:rsid w:val="00E4655B"/>
    <w:rsid w:val="00E46637"/>
    <w:rsid w:val="00E468F5"/>
    <w:rsid w:val="00E46E8E"/>
    <w:rsid w:val="00E4705B"/>
    <w:rsid w:val="00E50795"/>
    <w:rsid w:val="00E507B2"/>
    <w:rsid w:val="00E50BAF"/>
    <w:rsid w:val="00E525C8"/>
    <w:rsid w:val="00E52830"/>
    <w:rsid w:val="00E52FDC"/>
    <w:rsid w:val="00E54245"/>
    <w:rsid w:val="00E551A0"/>
    <w:rsid w:val="00E55D1E"/>
    <w:rsid w:val="00E55EE6"/>
    <w:rsid w:val="00E566DF"/>
    <w:rsid w:val="00E569B3"/>
    <w:rsid w:val="00E57309"/>
    <w:rsid w:val="00E618F6"/>
    <w:rsid w:val="00E625CB"/>
    <w:rsid w:val="00E62EE3"/>
    <w:rsid w:val="00E6377F"/>
    <w:rsid w:val="00E640E5"/>
    <w:rsid w:val="00E64C1D"/>
    <w:rsid w:val="00E66F2D"/>
    <w:rsid w:val="00E70769"/>
    <w:rsid w:val="00E7076A"/>
    <w:rsid w:val="00E708D1"/>
    <w:rsid w:val="00E73352"/>
    <w:rsid w:val="00E73353"/>
    <w:rsid w:val="00E74E0F"/>
    <w:rsid w:val="00E75089"/>
    <w:rsid w:val="00E76D9C"/>
    <w:rsid w:val="00E809D0"/>
    <w:rsid w:val="00E80BA0"/>
    <w:rsid w:val="00E80CB5"/>
    <w:rsid w:val="00E81175"/>
    <w:rsid w:val="00E8133A"/>
    <w:rsid w:val="00E81625"/>
    <w:rsid w:val="00E81A9D"/>
    <w:rsid w:val="00E8206C"/>
    <w:rsid w:val="00E8230C"/>
    <w:rsid w:val="00E82694"/>
    <w:rsid w:val="00E82A3C"/>
    <w:rsid w:val="00E82D71"/>
    <w:rsid w:val="00E84122"/>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935"/>
    <w:rsid w:val="00E94D49"/>
    <w:rsid w:val="00E95606"/>
    <w:rsid w:val="00E9563E"/>
    <w:rsid w:val="00E979EF"/>
    <w:rsid w:val="00E97D7D"/>
    <w:rsid w:val="00EA13CD"/>
    <w:rsid w:val="00EA226A"/>
    <w:rsid w:val="00EA263F"/>
    <w:rsid w:val="00EA376A"/>
    <w:rsid w:val="00EA3975"/>
    <w:rsid w:val="00EA445C"/>
    <w:rsid w:val="00EA5848"/>
    <w:rsid w:val="00EA5D01"/>
    <w:rsid w:val="00EA6181"/>
    <w:rsid w:val="00EA751F"/>
    <w:rsid w:val="00EB0AE1"/>
    <w:rsid w:val="00EB13BE"/>
    <w:rsid w:val="00EB1AD9"/>
    <w:rsid w:val="00EB24DF"/>
    <w:rsid w:val="00EB2A00"/>
    <w:rsid w:val="00EB2AAD"/>
    <w:rsid w:val="00EB336E"/>
    <w:rsid w:val="00EB47C6"/>
    <w:rsid w:val="00EB617B"/>
    <w:rsid w:val="00EB7A56"/>
    <w:rsid w:val="00EC0075"/>
    <w:rsid w:val="00EC04E5"/>
    <w:rsid w:val="00EC0AB2"/>
    <w:rsid w:val="00EC0D4A"/>
    <w:rsid w:val="00EC1481"/>
    <w:rsid w:val="00EC3A52"/>
    <w:rsid w:val="00EC3C53"/>
    <w:rsid w:val="00EC446A"/>
    <w:rsid w:val="00EC4D47"/>
    <w:rsid w:val="00EC4E73"/>
    <w:rsid w:val="00EC5A8D"/>
    <w:rsid w:val="00EC5B0C"/>
    <w:rsid w:val="00EC67B5"/>
    <w:rsid w:val="00EC6DE3"/>
    <w:rsid w:val="00EC74D1"/>
    <w:rsid w:val="00EC79CE"/>
    <w:rsid w:val="00ED1268"/>
    <w:rsid w:val="00ED41DB"/>
    <w:rsid w:val="00ED4829"/>
    <w:rsid w:val="00ED49B7"/>
    <w:rsid w:val="00ED4AAE"/>
    <w:rsid w:val="00ED4B31"/>
    <w:rsid w:val="00ED5D3D"/>
    <w:rsid w:val="00ED7491"/>
    <w:rsid w:val="00ED7706"/>
    <w:rsid w:val="00EE0013"/>
    <w:rsid w:val="00EE0762"/>
    <w:rsid w:val="00EE0952"/>
    <w:rsid w:val="00EE1BEB"/>
    <w:rsid w:val="00EE21CE"/>
    <w:rsid w:val="00EE3371"/>
    <w:rsid w:val="00EE3496"/>
    <w:rsid w:val="00EE4E47"/>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1A74"/>
    <w:rsid w:val="00F02DD6"/>
    <w:rsid w:val="00F03C95"/>
    <w:rsid w:val="00F03D4E"/>
    <w:rsid w:val="00F04168"/>
    <w:rsid w:val="00F0442A"/>
    <w:rsid w:val="00F055EF"/>
    <w:rsid w:val="00F06824"/>
    <w:rsid w:val="00F068AC"/>
    <w:rsid w:val="00F07389"/>
    <w:rsid w:val="00F07AA2"/>
    <w:rsid w:val="00F07AEF"/>
    <w:rsid w:val="00F10895"/>
    <w:rsid w:val="00F11667"/>
    <w:rsid w:val="00F119DA"/>
    <w:rsid w:val="00F11C73"/>
    <w:rsid w:val="00F120C7"/>
    <w:rsid w:val="00F123DB"/>
    <w:rsid w:val="00F12467"/>
    <w:rsid w:val="00F13EDE"/>
    <w:rsid w:val="00F14289"/>
    <w:rsid w:val="00F15619"/>
    <w:rsid w:val="00F156C0"/>
    <w:rsid w:val="00F15FF5"/>
    <w:rsid w:val="00F16343"/>
    <w:rsid w:val="00F16FB6"/>
    <w:rsid w:val="00F17178"/>
    <w:rsid w:val="00F17462"/>
    <w:rsid w:val="00F21394"/>
    <w:rsid w:val="00F21B94"/>
    <w:rsid w:val="00F223E4"/>
    <w:rsid w:val="00F249FA"/>
    <w:rsid w:val="00F25439"/>
    <w:rsid w:val="00F2585B"/>
    <w:rsid w:val="00F26CE4"/>
    <w:rsid w:val="00F27E57"/>
    <w:rsid w:val="00F3024A"/>
    <w:rsid w:val="00F31115"/>
    <w:rsid w:val="00F31911"/>
    <w:rsid w:val="00F31CEA"/>
    <w:rsid w:val="00F3255B"/>
    <w:rsid w:val="00F32BA6"/>
    <w:rsid w:val="00F3365B"/>
    <w:rsid w:val="00F34D12"/>
    <w:rsid w:val="00F35970"/>
    <w:rsid w:val="00F35B33"/>
    <w:rsid w:val="00F40248"/>
    <w:rsid w:val="00F40B53"/>
    <w:rsid w:val="00F41264"/>
    <w:rsid w:val="00F412A5"/>
    <w:rsid w:val="00F414FC"/>
    <w:rsid w:val="00F42060"/>
    <w:rsid w:val="00F42335"/>
    <w:rsid w:val="00F42609"/>
    <w:rsid w:val="00F441FC"/>
    <w:rsid w:val="00F44604"/>
    <w:rsid w:val="00F448FE"/>
    <w:rsid w:val="00F44BCF"/>
    <w:rsid w:val="00F454DC"/>
    <w:rsid w:val="00F460DC"/>
    <w:rsid w:val="00F46932"/>
    <w:rsid w:val="00F46A20"/>
    <w:rsid w:val="00F47B49"/>
    <w:rsid w:val="00F47EAF"/>
    <w:rsid w:val="00F522ED"/>
    <w:rsid w:val="00F529B5"/>
    <w:rsid w:val="00F52A37"/>
    <w:rsid w:val="00F52E6F"/>
    <w:rsid w:val="00F53E06"/>
    <w:rsid w:val="00F5443B"/>
    <w:rsid w:val="00F55812"/>
    <w:rsid w:val="00F560FB"/>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6719D"/>
    <w:rsid w:val="00F702AB"/>
    <w:rsid w:val="00F70FAD"/>
    <w:rsid w:val="00F717AB"/>
    <w:rsid w:val="00F7327D"/>
    <w:rsid w:val="00F73910"/>
    <w:rsid w:val="00F73B65"/>
    <w:rsid w:val="00F76334"/>
    <w:rsid w:val="00F77192"/>
    <w:rsid w:val="00F77D4F"/>
    <w:rsid w:val="00F77FB5"/>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3AA1"/>
    <w:rsid w:val="00FA4407"/>
    <w:rsid w:val="00FA62FC"/>
    <w:rsid w:val="00FA66AF"/>
    <w:rsid w:val="00FA6D8C"/>
    <w:rsid w:val="00FA7A4C"/>
    <w:rsid w:val="00FB0612"/>
    <w:rsid w:val="00FB0645"/>
    <w:rsid w:val="00FB0ACF"/>
    <w:rsid w:val="00FB1F66"/>
    <w:rsid w:val="00FB233B"/>
    <w:rsid w:val="00FB2616"/>
    <w:rsid w:val="00FB30C3"/>
    <w:rsid w:val="00FB32E6"/>
    <w:rsid w:val="00FB35AC"/>
    <w:rsid w:val="00FB3CB3"/>
    <w:rsid w:val="00FB59DC"/>
    <w:rsid w:val="00FB5CF6"/>
    <w:rsid w:val="00FB614C"/>
    <w:rsid w:val="00FB745E"/>
    <w:rsid w:val="00FB77BD"/>
    <w:rsid w:val="00FB7FCB"/>
    <w:rsid w:val="00FC011B"/>
    <w:rsid w:val="00FC0331"/>
    <w:rsid w:val="00FC0535"/>
    <w:rsid w:val="00FC1E39"/>
    <w:rsid w:val="00FC229D"/>
    <w:rsid w:val="00FC2A26"/>
    <w:rsid w:val="00FC2D41"/>
    <w:rsid w:val="00FC2FC6"/>
    <w:rsid w:val="00FC3189"/>
    <w:rsid w:val="00FC4C3E"/>
    <w:rsid w:val="00FC51F2"/>
    <w:rsid w:val="00FC5DCC"/>
    <w:rsid w:val="00FC6377"/>
    <w:rsid w:val="00FC7012"/>
    <w:rsid w:val="00FC7D92"/>
    <w:rsid w:val="00FD014C"/>
    <w:rsid w:val="00FD08CB"/>
    <w:rsid w:val="00FD0981"/>
    <w:rsid w:val="00FD1B0D"/>
    <w:rsid w:val="00FD2C89"/>
    <w:rsid w:val="00FD4457"/>
    <w:rsid w:val="00FD4970"/>
    <w:rsid w:val="00FD5B27"/>
    <w:rsid w:val="00FD6D66"/>
    <w:rsid w:val="00FD6DC5"/>
    <w:rsid w:val="00FD6F51"/>
    <w:rsid w:val="00FD73F1"/>
    <w:rsid w:val="00FE0593"/>
    <w:rsid w:val="00FE0A2A"/>
    <w:rsid w:val="00FE1097"/>
    <w:rsid w:val="00FE2916"/>
    <w:rsid w:val="00FE3299"/>
    <w:rsid w:val="00FE36E5"/>
    <w:rsid w:val="00FE3B7C"/>
    <w:rsid w:val="00FE4376"/>
    <w:rsid w:val="00FE43DA"/>
    <w:rsid w:val="00FE4C6D"/>
    <w:rsid w:val="00FE53A3"/>
    <w:rsid w:val="00FE59CD"/>
    <w:rsid w:val="00FE65AF"/>
    <w:rsid w:val="00FE65D9"/>
    <w:rsid w:val="00FE693D"/>
    <w:rsid w:val="00FE6B76"/>
    <w:rsid w:val="00FE7524"/>
    <w:rsid w:val="00FE7B24"/>
    <w:rsid w:val="00FF0A7A"/>
    <w:rsid w:val="00FF1B9B"/>
    <w:rsid w:val="00FF26AE"/>
    <w:rsid w:val="00FF2B6A"/>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3A52"/>
  </w:style>
  <w:style w:type="paragraph" w:styleId="Header">
    <w:name w:val="header"/>
    <w:basedOn w:val="Normal"/>
    <w:link w:val="HeaderChar"/>
    <w:uiPriority w:val="99"/>
    <w:rsid w:val="00EC3A5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3A52"/>
    <w:rPr>
      <w:rFonts w:ascii="Times New Roman" w:eastAsia="Times New Roman" w:hAnsi="Times New Roman" w:cs="Times New Roman"/>
      <w:sz w:val="24"/>
      <w:szCs w:val="24"/>
    </w:rPr>
  </w:style>
  <w:style w:type="paragraph" w:styleId="Footer">
    <w:name w:val="footer"/>
    <w:basedOn w:val="Normal"/>
    <w:link w:val="FooterChar"/>
    <w:uiPriority w:val="99"/>
    <w:rsid w:val="00EC3A52"/>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C3A52"/>
    <w:rPr>
      <w:rFonts w:ascii="RimTimes" w:eastAsia="Times New Roman" w:hAnsi="RimTimes" w:cs="RimTimes"/>
      <w:sz w:val="24"/>
      <w:szCs w:val="24"/>
    </w:rPr>
  </w:style>
  <w:style w:type="character" w:styleId="PageNumber">
    <w:name w:val="page number"/>
    <w:basedOn w:val="DefaultParagraphFont"/>
    <w:uiPriority w:val="99"/>
    <w:rsid w:val="00EC3A52"/>
  </w:style>
  <w:style w:type="paragraph" w:styleId="ListParagraph">
    <w:name w:val="List Paragraph"/>
    <w:basedOn w:val="Normal"/>
    <w:uiPriority w:val="34"/>
    <w:qFormat/>
    <w:rsid w:val="00EC3A52"/>
    <w:pPr>
      <w:ind w:left="720"/>
    </w:pPr>
    <w:rPr>
      <w:rFonts w:ascii="Calibri" w:eastAsia="Calibri" w:hAnsi="Calibri" w:cs="Calibri"/>
    </w:rPr>
  </w:style>
  <w:style w:type="paragraph" w:styleId="NormalWeb">
    <w:name w:val="Normal (Web)"/>
    <w:basedOn w:val="Normal"/>
    <w:uiPriority w:val="99"/>
    <w:rsid w:val="00EC3A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EC3A52"/>
    <w:rPr>
      <w:rFonts w:ascii="Tahoma" w:eastAsia="Calibri" w:hAnsi="Tahoma" w:cs="Tahoma"/>
      <w:sz w:val="16"/>
      <w:szCs w:val="16"/>
    </w:rPr>
  </w:style>
  <w:style w:type="paragraph" w:styleId="BalloonText">
    <w:name w:val="Balloon Text"/>
    <w:basedOn w:val="Normal"/>
    <w:link w:val="BalloonTextChar"/>
    <w:uiPriority w:val="99"/>
    <w:semiHidden/>
    <w:rsid w:val="00EC3A52"/>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EC3A52"/>
    <w:rPr>
      <w:rFonts w:ascii="Tahoma" w:hAnsi="Tahoma" w:cs="Tahoma"/>
      <w:sz w:val="16"/>
      <w:szCs w:val="16"/>
    </w:rPr>
  </w:style>
  <w:style w:type="character" w:customStyle="1" w:styleId="CommentTextChar">
    <w:name w:val="Comment Text Char"/>
    <w:basedOn w:val="DefaultParagraphFont"/>
    <w:link w:val="CommentText"/>
    <w:uiPriority w:val="99"/>
    <w:semiHidden/>
    <w:rsid w:val="00EC3A52"/>
    <w:rPr>
      <w:rFonts w:ascii="Calibri" w:eastAsia="Calibri" w:hAnsi="Calibri" w:cs="Calibri"/>
      <w:sz w:val="20"/>
      <w:szCs w:val="20"/>
    </w:rPr>
  </w:style>
  <w:style w:type="paragraph" w:styleId="CommentText">
    <w:name w:val="annotation text"/>
    <w:basedOn w:val="Normal"/>
    <w:link w:val="CommentTextChar"/>
    <w:uiPriority w:val="99"/>
    <w:semiHidden/>
    <w:rsid w:val="00EC3A52"/>
    <w:pPr>
      <w:spacing w:line="240" w:lineRule="auto"/>
    </w:pPr>
    <w:rPr>
      <w:rFonts w:ascii="Calibri" w:eastAsia="Calibri" w:hAnsi="Calibri" w:cs="Calibri"/>
      <w:sz w:val="20"/>
      <w:szCs w:val="20"/>
    </w:rPr>
  </w:style>
  <w:style w:type="character" w:customStyle="1" w:styleId="CommentTextChar1">
    <w:name w:val="Comment Text Char1"/>
    <w:basedOn w:val="DefaultParagraphFont"/>
    <w:uiPriority w:val="99"/>
    <w:semiHidden/>
    <w:rsid w:val="00EC3A52"/>
    <w:rPr>
      <w:sz w:val="20"/>
      <w:szCs w:val="20"/>
    </w:rPr>
  </w:style>
  <w:style w:type="character" w:customStyle="1" w:styleId="CommentSubjectChar">
    <w:name w:val="Comment Subject Char"/>
    <w:basedOn w:val="CommentTextChar"/>
    <w:link w:val="CommentSubject"/>
    <w:uiPriority w:val="99"/>
    <w:semiHidden/>
    <w:rsid w:val="00EC3A52"/>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EC3A52"/>
    <w:rPr>
      <w:b/>
      <w:bCs/>
    </w:rPr>
  </w:style>
  <w:style w:type="character" w:customStyle="1" w:styleId="CommentSubjectChar1">
    <w:name w:val="Comment Subject Char1"/>
    <w:basedOn w:val="CommentTextChar1"/>
    <w:uiPriority w:val="99"/>
    <w:semiHidden/>
    <w:rsid w:val="00EC3A52"/>
    <w:rPr>
      <w:b/>
      <w:bCs/>
      <w:sz w:val="20"/>
      <w:szCs w:val="20"/>
    </w:rPr>
  </w:style>
  <w:style w:type="paragraph" w:customStyle="1" w:styleId="CharCharCharCharCharChar">
    <w:name w:val="Char Char Char Char Char Char"/>
    <w:basedOn w:val="Normal"/>
    <w:uiPriority w:val="99"/>
    <w:rsid w:val="00EC3A52"/>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C3A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semiHidden/>
    <w:rsid w:val="00EC3A52"/>
    <w:rPr>
      <w:rFonts w:ascii="Calibri" w:eastAsia="Calibri" w:hAnsi="Calibri" w:cs="Calibri"/>
      <w:sz w:val="20"/>
      <w:szCs w:val="20"/>
    </w:rPr>
  </w:style>
  <w:style w:type="paragraph" w:styleId="FootnoteText">
    <w:name w:val="footnote text"/>
    <w:basedOn w:val="Normal"/>
    <w:link w:val="FootnoteTextChar"/>
    <w:uiPriority w:val="99"/>
    <w:semiHidden/>
    <w:rsid w:val="00EC3A52"/>
    <w:pPr>
      <w:spacing w:after="0" w:line="240" w:lineRule="auto"/>
    </w:pPr>
    <w:rPr>
      <w:rFonts w:ascii="Calibri" w:eastAsia="Calibri" w:hAnsi="Calibri" w:cs="Calibri"/>
      <w:sz w:val="20"/>
      <w:szCs w:val="20"/>
    </w:rPr>
  </w:style>
  <w:style w:type="character" w:customStyle="1" w:styleId="FootnoteTextChar1">
    <w:name w:val="Footnote Text Char1"/>
    <w:basedOn w:val="DefaultParagraphFont"/>
    <w:uiPriority w:val="99"/>
    <w:semiHidden/>
    <w:rsid w:val="00EC3A52"/>
    <w:rPr>
      <w:sz w:val="20"/>
      <w:szCs w:val="20"/>
    </w:rPr>
  </w:style>
  <w:style w:type="character" w:styleId="Hyperlink">
    <w:name w:val="Hyperlink"/>
    <w:basedOn w:val="DefaultParagraphFont"/>
    <w:uiPriority w:val="99"/>
    <w:rsid w:val="00EC3A52"/>
    <w:rPr>
      <w:color w:val="0000FF"/>
      <w:u w:val="single"/>
    </w:rPr>
  </w:style>
  <w:style w:type="table" w:styleId="TableGrid">
    <w:name w:val="Table Grid"/>
    <w:basedOn w:val="TableNormal"/>
    <w:uiPriority w:val="99"/>
    <w:rsid w:val="00EC3A5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Body Text Char1,Body Text Char Char,Body Text1"/>
    <w:basedOn w:val="Normal"/>
    <w:link w:val="BodyTextChar"/>
    <w:uiPriority w:val="99"/>
    <w:rsid w:val="00EC3A52"/>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C3A52"/>
    <w:rPr>
      <w:rFonts w:ascii="RimTimes" w:eastAsia="Times New Roman" w:hAnsi="RimTimes" w:cs="RimTimes"/>
      <w:sz w:val="24"/>
      <w:szCs w:val="24"/>
    </w:rPr>
  </w:style>
  <w:style w:type="paragraph" w:customStyle="1" w:styleId="Default">
    <w:name w:val="Default"/>
    <w:uiPriority w:val="99"/>
    <w:rsid w:val="00EC3A52"/>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1">
    <w:name w:val="1 Знак"/>
    <w:basedOn w:val="Normal"/>
    <w:rsid w:val="00EC3A52"/>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C3A52"/>
    <w:pPr>
      <w:spacing w:after="0" w:line="240" w:lineRule="auto"/>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3A52"/>
  </w:style>
  <w:style w:type="paragraph" w:styleId="Header">
    <w:name w:val="header"/>
    <w:basedOn w:val="Normal"/>
    <w:link w:val="HeaderChar"/>
    <w:uiPriority w:val="99"/>
    <w:rsid w:val="00EC3A5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3A52"/>
    <w:rPr>
      <w:rFonts w:ascii="Times New Roman" w:eastAsia="Times New Roman" w:hAnsi="Times New Roman" w:cs="Times New Roman"/>
      <w:sz w:val="24"/>
      <w:szCs w:val="24"/>
    </w:rPr>
  </w:style>
  <w:style w:type="paragraph" w:styleId="Footer">
    <w:name w:val="footer"/>
    <w:basedOn w:val="Normal"/>
    <w:link w:val="FooterChar"/>
    <w:uiPriority w:val="99"/>
    <w:rsid w:val="00EC3A52"/>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C3A52"/>
    <w:rPr>
      <w:rFonts w:ascii="RimTimes" w:eastAsia="Times New Roman" w:hAnsi="RimTimes" w:cs="RimTimes"/>
      <w:sz w:val="24"/>
      <w:szCs w:val="24"/>
    </w:rPr>
  </w:style>
  <w:style w:type="character" w:styleId="PageNumber">
    <w:name w:val="page number"/>
    <w:basedOn w:val="DefaultParagraphFont"/>
    <w:uiPriority w:val="99"/>
    <w:rsid w:val="00EC3A52"/>
  </w:style>
  <w:style w:type="paragraph" w:styleId="ListParagraph">
    <w:name w:val="List Paragraph"/>
    <w:basedOn w:val="Normal"/>
    <w:uiPriority w:val="34"/>
    <w:qFormat/>
    <w:rsid w:val="00EC3A52"/>
    <w:pPr>
      <w:ind w:left="720"/>
    </w:pPr>
    <w:rPr>
      <w:rFonts w:ascii="Calibri" w:eastAsia="Calibri" w:hAnsi="Calibri" w:cs="Calibri"/>
    </w:rPr>
  </w:style>
  <w:style w:type="paragraph" w:styleId="NormalWeb">
    <w:name w:val="Normal (Web)"/>
    <w:basedOn w:val="Normal"/>
    <w:uiPriority w:val="99"/>
    <w:rsid w:val="00EC3A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EC3A52"/>
    <w:rPr>
      <w:rFonts w:ascii="Tahoma" w:eastAsia="Calibri" w:hAnsi="Tahoma" w:cs="Tahoma"/>
      <w:sz w:val="16"/>
      <w:szCs w:val="16"/>
    </w:rPr>
  </w:style>
  <w:style w:type="paragraph" w:styleId="BalloonText">
    <w:name w:val="Balloon Text"/>
    <w:basedOn w:val="Normal"/>
    <w:link w:val="BalloonTextChar"/>
    <w:uiPriority w:val="99"/>
    <w:semiHidden/>
    <w:rsid w:val="00EC3A52"/>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EC3A52"/>
    <w:rPr>
      <w:rFonts w:ascii="Tahoma" w:hAnsi="Tahoma" w:cs="Tahoma"/>
      <w:sz w:val="16"/>
      <w:szCs w:val="16"/>
    </w:rPr>
  </w:style>
  <w:style w:type="character" w:customStyle="1" w:styleId="CommentTextChar">
    <w:name w:val="Comment Text Char"/>
    <w:basedOn w:val="DefaultParagraphFont"/>
    <w:link w:val="CommentText"/>
    <w:uiPriority w:val="99"/>
    <w:semiHidden/>
    <w:rsid w:val="00EC3A52"/>
    <w:rPr>
      <w:rFonts w:ascii="Calibri" w:eastAsia="Calibri" w:hAnsi="Calibri" w:cs="Calibri"/>
      <w:sz w:val="20"/>
      <w:szCs w:val="20"/>
    </w:rPr>
  </w:style>
  <w:style w:type="paragraph" w:styleId="CommentText">
    <w:name w:val="annotation text"/>
    <w:basedOn w:val="Normal"/>
    <w:link w:val="CommentTextChar"/>
    <w:uiPriority w:val="99"/>
    <w:semiHidden/>
    <w:rsid w:val="00EC3A52"/>
    <w:pPr>
      <w:spacing w:line="240" w:lineRule="auto"/>
    </w:pPr>
    <w:rPr>
      <w:rFonts w:ascii="Calibri" w:eastAsia="Calibri" w:hAnsi="Calibri" w:cs="Calibri"/>
      <w:sz w:val="20"/>
      <w:szCs w:val="20"/>
    </w:rPr>
  </w:style>
  <w:style w:type="character" w:customStyle="1" w:styleId="CommentTextChar1">
    <w:name w:val="Comment Text Char1"/>
    <w:basedOn w:val="DefaultParagraphFont"/>
    <w:uiPriority w:val="99"/>
    <w:semiHidden/>
    <w:rsid w:val="00EC3A52"/>
    <w:rPr>
      <w:sz w:val="20"/>
      <w:szCs w:val="20"/>
    </w:rPr>
  </w:style>
  <w:style w:type="character" w:customStyle="1" w:styleId="CommentSubjectChar">
    <w:name w:val="Comment Subject Char"/>
    <w:basedOn w:val="CommentTextChar"/>
    <w:link w:val="CommentSubject"/>
    <w:uiPriority w:val="99"/>
    <w:semiHidden/>
    <w:rsid w:val="00EC3A52"/>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EC3A52"/>
    <w:rPr>
      <w:b/>
      <w:bCs/>
    </w:rPr>
  </w:style>
  <w:style w:type="character" w:customStyle="1" w:styleId="CommentSubjectChar1">
    <w:name w:val="Comment Subject Char1"/>
    <w:basedOn w:val="CommentTextChar1"/>
    <w:uiPriority w:val="99"/>
    <w:semiHidden/>
    <w:rsid w:val="00EC3A52"/>
    <w:rPr>
      <w:b/>
      <w:bCs/>
      <w:sz w:val="20"/>
      <w:szCs w:val="20"/>
    </w:rPr>
  </w:style>
  <w:style w:type="paragraph" w:customStyle="1" w:styleId="CharCharCharCharCharChar">
    <w:name w:val="Char Char Char Char Char Char"/>
    <w:basedOn w:val="Normal"/>
    <w:uiPriority w:val="99"/>
    <w:rsid w:val="00EC3A52"/>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C3A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semiHidden/>
    <w:rsid w:val="00EC3A52"/>
    <w:rPr>
      <w:rFonts w:ascii="Calibri" w:eastAsia="Calibri" w:hAnsi="Calibri" w:cs="Calibri"/>
      <w:sz w:val="20"/>
      <w:szCs w:val="20"/>
    </w:rPr>
  </w:style>
  <w:style w:type="paragraph" w:styleId="FootnoteText">
    <w:name w:val="footnote text"/>
    <w:basedOn w:val="Normal"/>
    <w:link w:val="FootnoteTextChar"/>
    <w:uiPriority w:val="99"/>
    <w:semiHidden/>
    <w:rsid w:val="00EC3A52"/>
    <w:pPr>
      <w:spacing w:after="0" w:line="240" w:lineRule="auto"/>
    </w:pPr>
    <w:rPr>
      <w:rFonts w:ascii="Calibri" w:eastAsia="Calibri" w:hAnsi="Calibri" w:cs="Calibri"/>
      <w:sz w:val="20"/>
      <w:szCs w:val="20"/>
    </w:rPr>
  </w:style>
  <w:style w:type="character" w:customStyle="1" w:styleId="FootnoteTextChar1">
    <w:name w:val="Footnote Text Char1"/>
    <w:basedOn w:val="DefaultParagraphFont"/>
    <w:uiPriority w:val="99"/>
    <w:semiHidden/>
    <w:rsid w:val="00EC3A52"/>
    <w:rPr>
      <w:sz w:val="20"/>
      <w:szCs w:val="20"/>
    </w:rPr>
  </w:style>
  <w:style w:type="character" w:styleId="Hyperlink">
    <w:name w:val="Hyperlink"/>
    <w:basedOn w:val="DefaultParagraphFont"/>
    <w:uiPriority w:val="99"/>
    <w:rsid w:val="00EC3A52"/>
    <w:rPr>
      <w:color w:val="0000FF"/>
      <w:u w:val="single"/>
    </w:rPr>
  </w:style>
  <w:style w:type="table" w:styleId="TableGrid">
    <w:name w:val="Table Grid"/>
    <w:basedOn w:val="TableNormal"/>
    <w:uiPriority w:val="99"/>
    <w:rsid w:val="00EC3A5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Body Text Char1,Body Text Char Char,Body Text1"/>
    <w:basedOn w:val="Normal"/>
    <w:link w:val="BodyTextChar"/>
    <w:uiPriority w:val="99"/>
    <w:rsid w:val="00EC3A52"/>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C3A52"/>
    <w:rPr>
      <w:rFonts w:ascii="RimTimes" w:eastAsia="Times New Roman" w:hAnsi="RimTimes" w:cs="RimTimes"/>
      <w:sz w:val="24"/>
      <w:szCs w:val="24"/>
    </w:rPr>
  </w:style>
  <w:style w:type="paragraph" w:customStyle="1" w:styleId="Default">
    <w:name w:val="Default"/>
    <w:uiPriority w:val="99"/>
    <w:rsid w:val="00EC3A52"/>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1">
    <w:name w:val="1 Знак"/>
    <w:basedOn w:val="Normal"/>
    <w:rsid w:val="00EC3A52"/>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C3A52"/>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KP@vidzeme.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una.KP@vidzem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a.KP@vidzeme.lv"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29787</Words>
  <Characters>16979</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3</cp:revision>
  <cp:lastPrinted>2015-05-05T13:33:00Z</cp:lastPrinted>
  <dcterms:created xsi:type="dcterms:W3CDTF">2015-05-05T13:02:00Z</dcterms:created>
  <dcterms:modified xsi:type="dcterms:W3CDTF">2015-05-05T13:38:00Z</dcterms:modified>
</cp:coreProperties>
</file>